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w:t>
      </w:r>
      <w:r>
        <w:rPr>
          <w:b/>
          <w:bCs/>
          <w:sz w:val="32"/>
          <w:szCs w:val="32"/>
        </w:rPr>
        <w:t>1992</w:t>
      </w:r>
      <w:r>
        <w:rPr>
          <w:b/>
          <w:bCs/>
          <w:sz w:val="32"/>
          <w:szCs w:val="32"/>
        </w:rPr>
        <w:t>年河南高考生物真题及答案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2021-03-24T17:50:00Z</dcterms:created>
  <dc:creator>Administrator</dc:creator>
  <dc:description/>
  <dc:language>en-US</dc:language>
  <cp:lastModifiedBy>Administrator</cp:lastModifiedBy>
  <dcterms:modified xsi:type="dcterms:W3CDTF">2021-03-24T17:50:46Z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