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35.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6.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40.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36.bin" ContentType="application/vnd.openxmlformats-officedocument.oleObject"/>
  <Override PartName="/word/embeddings/oleObject1.bin" ContentType="application/vnd.openxmlformats-officedocument.oleObject"/>
  <Override PartName="/word/embeddings/oleObject15.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7.bin" ContentType="application/vnd.openxmlformats-officedocument.oleObject"/>
  <Override PartName="/word/embeddings/oleObject2.bin" ContentType="application/vnd.openxmlformats-officedocument.oleObject"/>
  <Override PartName="/word/embeddings/oleObject16.bin" ContentType="application/vnd.openxmlformats-officedocument.oleObject"/>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29.png" ContentType="image/png"/>
  <Override PartName="/word/media/image11.png" ContentType="image/png"/>
  <Override PartName="/word/media/image6.png" ContentType="image/png"/>
  <Override PartName="/word/media/image36.png" ContentType="image/png"/>
  <Override PartName="/word/media/image12.png" ContentType="image/png"/>
  <Override PartName="/word/media/image7.png" ContentType="image/png"/>
  <Override PartName="/word/media/image3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30.png" ContentType="image/png"/>
  <Override PartName="/word/media/image28.png" ContentType="image/png"/>
  <Override PartName="/word/media/image10.png" ContentType="image/png"/>
  <Override PartName="/word/media/image5.png" ContentType="image/png"/>
  <Override PartName="/word/media/image35.png" ContentType="image/png"/>
  <Override PartName="/word/media/image34.png" ContentType="image/png"/>
  <Override PartName="/word/media/image4.png" ContentType="image/png"/>
  <Override PartName="/word/media/image27.png" ContentType="image/png"/>
  <Override PartName="/word/media/image33.png" ContentType="image/png"/>
  <Override PartName="/word/media/image3.png" ContentType="image/png"/>
  <Override PartName="/word/media/image26.png" ContentType="image/png"/>
  <Override PartName="/word/media/image32.png" ContentType="image/png"/>
  <Override PartName="/word/media/image2.png" ContentType="image/png"/>
  <Override PartName="/word/media/image25.png" ContentType="image/png"/>
  <Override PartName="/word/media/image31.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90"/>
        <w:ind w:firstLine="640"/>
        <w:jc w:val="center"/>
        <w:rPr>
          <w:rFonts w:ascii="宋体;SimSun" w:hAnsi="宋体;SimSun" w:cs="宋体;SimSun"/>
          <w:b/>
          <w:b/>
          <w:bCs/>
          <w:sz w:val="32"/>
          <w:szCs w:val="32"/>
        </w:rPr>
      </w:pPr>
      <w:r>
        <w:rPr>
          <w:rFonts w:cs="宋体;SimSun" w:ascii="宋体;SimSun" w:hAnsi="宋体;SimSun"/>
          <w:b/>
          <w:bCs/>
          <w:sz w:val="32"/>
          <w:szCs w:val="32"/>
        </w:rPr>
        <w:t>2004</w:t>
      </w:r>
      <w:r>
        <w:rPr>
          <w:rFonts w:ascii="宋体;SimSun" w:hAnsi="宋体;SimSun" w:cs="宋体;SimSun"/>
          <w:b/>
          <w:bCs/>
          <w:sz w:val="32"/>
          <w:szCs w:val="32"/>
        </w:rPr>
        <w:t>年西藏高考理科综合真题及答案</w:t>
      </w:r>
    </w:p>
    <w:p>
      <w:pPr>
        <w:pStyle w:val="Normal"/>
        <w:spacing w:lineRule="exact" w:line="390"/>
        <w:ind w:firstLine="420"/>
        <w:rPr/>
      </w:pPr>
      <w:r>
        <w:rPr>
          <w:rFonts w:ascii="宋体;SimSun" w:hAnsi="宋体;SimSun" w:cs="宋体;SimSun"/>
          <w:szCs w:val="21"/>
        </w:rPr>
        <w:t>本试卷分第</w:t>
      </w:r>
      <w:r>
        <w:rPr>
          <w:rFonts w:cs="宋体;SimSun" w:ascii="宋体;SimSun" w:hAnsi="宋体;SimSun"/>
          <w:szCs w:val="21"/>
        </w:rPr>
        <w:t>I</w:t>
      </w:r>
      <w:r>
        <w:rPr>
          <w:rFonts w:ascii="宋体;SimSun" w:hAnsi="宋体;SimSun" w:cs="宋体;SimSun"/>
          <w:szCs w:val="21"/>
        </w:rPr>
        <w:t>卷（选择题）和第</w:t>
      </w:r>
      <w:r>
        <w:rPr>
          <w:rFonts w:cs="宋体;SimSun" w:ascii="宋体;SimSun" w:hAnsi="宋体;SimSun"/>
          <w:szCs w:val="21"/>
        </w:rPr>
        <w:t>II</w:t>
      </w:r>
      <w:r>
        <w:rPr>
          <w:rFonts w:ascii="宋体;SimSun" w:hAnsi="宋体;SimSun" w:cs="宋体;SimSun"/>
          <w:szCs w:val="21"/>
        </w:rPr>
        <w:t>卷（非选择题）两部分。</w:t>
      </w:r>
    </w:p>
    <w:p>
      <w:pPr>
        <w:pStyle w:val="Normal"/>
        <w:spacing w:lineRule="exact" w:line="390"/>
        <w:ind w:firstLine="420"/>
        <w:rPr>
          <w:rFonts w:ascii="宋体;SimSun" w:hAnsi="宋体;SimSun" w:cs="宋体;SimSun"/>
          <w:szCs w:val="21"/>
        </w:rPr>
      </w:pPr>
      <w:r>
        <w:rPr>
          <w:rFonts w:cs="宋体;SimSun" w:ascii="宋体;SimSun" w:hAnsi="宋体;SimSun"/>
          <w:szCs w:val="21"/>
        </w:rPr>
      </w:r>
    </w:p>
    <w:p>
      <w:pPr>
        <w:pStyle w:val="Normal"/>
        <w:spacing w:lineRule="exact" w:line="390"/>
        <w:ind w:firstLine="420"/>
        <w:jc w:val="center"/>
        <w:rPr/>
      </w:pPr>
      <w:r>
        <w:rPr>
          <w:rFonts w:ascii="宋体;SimSun" w:hAnsi="宋体;SimSun" w:cs="宋体;SimSun"/>
          <w:szCs w:val="21"/>
        </w:rPr>
        <w:t>第</w:t>
      </w:r>
      <w:r>
        <w:rPr>
          <w:rFonts w:cs="宋体;SimSun" w:ascii="宋体;SimSun" w:hAnsi="宋体;SimSun"/>
          <w:szCs w:val="21"/>
        </w:rPr>
        <w:t>I</w:t>
      </w:r>
      <w:r>
        <w:rPr>
          <w:rFonts w:ascii="宋体;SimSun" w:hAnsi="宋体;SimSun" w:cs="宋体;SimSun"/>
          <w:szCs w:val="21"/>
        </w:rPr>
        <w:t>卷（选择题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21</w:t>
      </w:r>
      <w:r>
        <w:rPr>
          <w:rFonts w:ascii="宋体;SimSun" w:hAnsi="宋体;SimSun" w:cs="宋体;SimSun"/>
          <w:szCs w:val="21"/>
        </w:rPr>
        <w:t>题 每题</w:t>
      </w:r>
      <w:r>
        <w:rPr>
          <w:rFonts w:cs="宋体;SimSun" w:ascii="宋体;SimSun" w:hAnsi="宋体;SimSun"/>
          <w:szCs w:val="21"/>
        </w:rPr>
        <w:t>6</w:t>
      </w:r>
      <w:r>
        <w:rPr>
          <w:rFonts w:ascii="宋体;SimSun" w:hAnsi="宋体;SimSun" w:cs="宋体;SimSun"/>
          <w:szCs w:val="21"/>
        </w:rPr>
        <w:t>分 共</w:t>
      </w:r>
      <w:r>
        <w:rPr>
          <w:rFonts w:cs="宋体;SimSun" w:ascii="宋体;SimSun" w:hAnsi="宋体;SimSun"/>
          <w:szCs w:val="21"/>
        </w:rPr>
        <w:t>126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以下数据可供解题时参考：</w:t>
      </w:r>
    </w:p>
    <w:p>
      <w:pPr>
        <w:pStyle w:val="Normal"/>
        <w:tabs>
          <w:tab w:val="left" w:pos="420" w:leader="none"/>
          <w:tab w:val="left" w:pos="2310" w:leader="none"/>
          <w:tab w:val="left" w:pos="4200" w:leader="none"/>
          <w:tab w:val="left" w:pos="6090" w:leader="none"/>
          <w:tab w:val="left" w:pos="7560" w:leader="none"/>
        </w:tabs>
        <w:spacing w:lineRule="exact" w:line="400"/>
        <w:ind w:firstLine="435"/>
        <w:jc w:val="left"/>
        <w:rPr>
          <w:rFonts w:ascii="宋体;SimSun" w:hAnsi="宋体;SimSun" w:cs="宋体;SimSun"/>
          <w:szCs w:val="21"/>
        </w:rPr>
      </w:pPr>
      <w:r>
        <w:rPr>
          <w:rFonts w:ascii="宋体;SimSun" w:hAnsi="宋体;SimSun" w:cs="宋体;SimSun"/>
          <w:szCs w:val="21"/>
        </w:rPr>
        <w:t>原子量：</w:t>
      </w:r>
      <w:r>
        <w:rPr>
          <w:rFonts w:cs="宋体;SimSun" w:ascii="宋体;SimSun" w:hAnsi="宋体;SimSun"/>
          <w:szCs w:val="21"/>
        </w:rPr>
        <w:t>H1   O16   M</w:t>
      </w:r>
      <w:r>
        <w:rPr>
          <w:rFonts w:cs="宋体;SimSun" w:ascii="宋体;SimSun" w:hAnsi="宋体;SimSun"/>
          <w:szCs w:val="21"/>
        </w:rPr>
        <w:t>g</w:t>
      </w:r>
      <w:r>
        <w:rPr>
          <w:rFonts w:cs="宋体;SimSun" w:ascii="宋体;SimSun" w:hAnsi="宋体;SimSun"/>
          <w:szCs w:val="21"/>
        </w:rPr>
        <w:t xml:space="preserve">24    </w:t>
      </w:r>
      <w:r>
        <w:rPr>
          <w:rFonts w:cs="宋体;SimSun" w:ascii="宋体;SimSun" w:hAnsi="宋体;SimSun"/>
          <w:szCs w:val="21"/>
        </w:rPr>
        <w:t>Al27</w:t>
      </w:r>
      <w:r>
        <w:rPr>
          <w:rFonts w:cs="宋体;SimSun" w:ascii="宋体;SimSun" w:hAnsi="宋体;SimSun"/>
          <w:szCs w:val="21"/>
        </w:rPr>
        <w:t xml:space="preserve">    C</w:t>
      </w:r>
      <w:r>
        <w:rPr>
          <w:rFonts w:cs="宋体;SimSun" w:ascii="宋体;SimSun" w:hAnsi="宋体;SimSun"/>
          <w:szCs w:val="21"/>
        </w:rPr>
        <w:t>l 35.5    Ca40  Fe56    Zn 65</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w:t>
      </w:r>
      <w:r>
        <w:rPr>
          <w:rFonts w:ascii="宋体;SimSun" w:hAnsi="宋体;SimSun" w:cs="宋体;SimSun"/>
          <w:szCs w:val="21"/>
        </w:rPr>
        <w:t>．研究表明，大多数动物如蛙的受精卵在卵裂期随着卵裂的进行胚胎的体积并不增大，但胚</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胎细胞棱的总质量与细胞质的总质量（核</w:t>
      </w:r>
      <w:r>
        <w:rPr>
          <w:rFonts w:cs="宋体;SimSun" w:ascii="宋体;SimSun" w:hAnsi="宋体;SimSun"/>
          <w:szCs w:val="21"/>
        </w:rPr>
        <w:t>/</w:t>
      </w:r>
      <w:r>
        <w:rPr>
          <w:rFonts w:ascii="宋体;SimSun" w:hAnsi="宋体;SimSun" w:cs="宋体;SimSun"/>
          <w:szCs w:val="21"/>
        </w:rPr>
        <w:t>质）比值却发生变化。下列符合卵裂期核质质量</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比值变化趋势的示意图是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7">
                <wp:simplePos x="0" y="0"/>
                <wp:positionH relativeFrom="column">
                  <wp:posOffset>266700</wp:posOffset>
                </wp:positionH>
                <wp:positionV relativeFrom="paragraph">
                  <wp:posOffset>68580</wp:posOffset>
                </wp:positionV>
                <wp:extent cx="4530725" cy="1188720"/>
                <wp:effectExtent l="0" t="0" r="0" b="0"/>
                <wp:wrapNone/>
                <wp:docPr id="1" name="Frame1"/>
                <a:graphic xmlns:a="http://schemas.openxmlformats.org/drawingml/2006/main">
                  <a:graphicData uri="http://schemas.microsoft.com/office/word/2010/wordprocessingShape">
                    <wps:wsp>
                      <wps:cNvSpPr txBox="1"/>
                      <wps:spPr>
                        <a:xfrm>
                          <a:off x="0" y="0"/>
                          <a:ext cx="4530725" cy="1188720"/>
                        </a:xfrm>
                        <a:prstGeom prst="rect"/>
                        <a:solidFill>
                          <a:srgbClr val="FFFFFF">
                            <a:alpha val="0"/>
                          </a:srgbClr>
                        </a:solidFill>
                      </wps:spPr>
                      <wps:txbx>
                        <w:txbxContent>
                          <w:p>
                            <w:pPr>
                              <w:pStyle w:val="Normal"/>
                              <w:rPr/>
                            </w:pPr>
                            <w:r>
                              <w:rPr/>
                              <w:object w:dxaOrig="7261" w:dyaOrig="1755">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41.65pt;height:82.55pt" filled="f" o:ole="">
                                  <v:imagedata r:id="rId3" o:title=""/>
                                </v:shape>
                                <o:OLEObject Type="Embed" ProgID="" ShapeID="ole_rId2" DrawAspect="Content" ObjectID="_555674144" r:id="rId2"/>
                              </w:object>
                            </w:r>
                          </w:p>
                        </w:txbxContent>
                      </wps:txbx>
                      <wps:bodyPr anchor="t" lIns="92075" tIns="46355" rIns="92075" bIns="46355">
                        <a:noAutofit/>
                      </wps:bodyPr>
                    </wps:wsp>
                  </a:graphicData>
                </a:graphic>
              </wp:anchor>
            </w:drawing>
          </mc:Choice>
          <mc:Fallback>
            <w:pict>
              <v:rect fillcolor="#FFFFFF" style="position:absolute;rotation:-0;width:356.75pt;height:93.6pt;mso-wrap-distance-left:9.05pt;mso-wrap-distance-right:9.05pt;mso-wrap-distance-top:0pt;mso-wrap-distance-bottom:0pt;margin-top:5.4pt;mso-position-vertical-relative:text;margin-left:21pt;mso-position-horizontal-relative:text">
                <v:fill opacity="0f"/>
                <v:textbox inset="0.100694444444444in,0.0506944444444444in,0.100694444444444in,0.0506944444444444in">
                  <w:txbxContent>
                    <w:p>
                      <w:pPr>
                        <w:pStyle w:val="Normal"/>
                        <w:rPr/>
                      </w:pPr>
                      <w:r>
                        <w:rPr/>
                        <w:object w:dxaOrig="7261" w:dyaOrig="1755">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41.65pt;height:82.55pt" filled="f" o:ole="">
                            <v:imagedata r:id="rId5" o:title=""/>
                          </v:shape>
                          <o:OLEObject Type="Embed" ProgID="" ShapeID="ole_rId4" DrawAspect="Content" ObjectID="_405939065"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2</w:t>
      </w:r>
      <w:r>
        <w:rPr>
          <w:rFonts w:ascii="宋体;SimSun" w:hAnsi="宋体;SimSun" w:cs="宋体;SimSun"/>
          <w:szCs w:val="21"/>
        </w:rPr>
        <w:t>．下列有关小麦根系吸收矿质元素的叙述，正确的是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直接来源于光合作用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．根吸收矿质元素所需的</w:t>
      </w:r>
      <w:r>
        <w:rPr>
          <w:rFonts w:cs="宋体;SimSun" w:ascii="宋体;SimSun" w:hAnsi="宋体;SimSun"/>
          <w:szCs w:val="21"/>
        </w:rPr>
        <w:t>ATP</w:t>
      </w:r>
      <w:r>
        <w:rPr>
          <w:rFonts w:ascii="宋体;SimSun" w:hAnsi="宋体;SimSun" w:cs="宋体;SimSun"/>
          <w:szCs w:val="21"/>
        </w:rPr>
        <w:t>直接来源于呼吸作用</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．根尖表皮细胞对各种矿质元素的吸收量相等</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．各种矿质元素进入根尖表皮细胞需要同一膜载体的协助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3</w:t>
      </w:r>
      <w:r>
        <w:rPr>
          <w:rFonts w:ascii="宋体;SimSun" w:hAnsi="宋体;SimSun" w:cs="宋体;SimSun"/>
          <w:szCs w:val="21"/>
        </w:rPr>
        <w:t>．手术切除成年大白鼠的整个甲状腺，一段时间后，该大白鼠表现为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．分解代射增强</w:t>
      </w:r>
      <w:r>
        <w:rPr>
          <w:rFonts w:cs="宋体;SimSun" w:ascii="宋体;SimSun" w:hAnsi="宋体;SimSun"/>
          <w:szCs w:val="21"/>
        </w:rPr>
        <w:tab/>
        <w:t>B</w:t>
      </w:r>
      <w:r>
        <w:rPr>
          <w:rFonts w:ascii="宋体;SimSun" w:hAnsi="宋体;SimSun" w:cs="宋体;SimSun"/>
          <w:szCs w:val="21"/>
        </w:rPr>
        <w:t>．生长发育加快</w:t>
      </w:r>
      <w:r>
        <w:rPr>
          <w:rFonts w:cs="宋体;SimSun" w:ascii="宋体;SimSun" w:hAnsi="宋体;SimSun"/>
          <w:szCs w:val="21"/>
        </w:rPr>
        <w:tab/>
        <w:t>C</w:t>
      </w:r>
      <w:r>
        <w:rPr>
          <w:rFonts w:ascii="宋体;SimSun" w:hAnsi="宋体;SimSun" w:cs="宋体;SimSun"/>
          <w:szCs w:val="21"/>
        </w:rPr>
        <w:t>．自由活动减少</w:t>
      </w:r>
      <w:r>
        <w:rPr>
          <w:rFonts w:cs="宋体;SimSun" w:ascii="宋体;SimSun" w:hAnsi="宋体;SimSun"/>
          <w:szCs w:val="21"/>
        </w:rPr>
        <w:tab/>
        <w:t>D</w:t>
      </w:r>
      <w:r>
        <w:rPr>
          <w:rFonts w:ascii="宋体;SimSun" w:hAnsi="宋体;SimSun" w:cs="宋体;SimSun"/>
          <w:szCs w:val="21"/>
        </w:rPr>
        <w:t>．食欲增强</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4</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佝偻病是位于</w:t>
      </w:r>
      <w:r>
        <w:rPr>
          <w:rFonts w:cs="宋体;SimSun" w:ascii="宋体;SimSun" w:hAnsi="宋体;SimSun"/>
          <w:szCs w:val="21"/>
        </w:rPr>
        <w:t>X</w:t>
      </w:r>
      <w:r>
        <w:rPr>
          <w:rFonts w:ascii="宋体;SimSun" w:hAnsi="宋体;SimSun" w:cs="宋体;SimSun"/>
          <w:szCs w:val="21"/>
        </w:rPr>
        <w:t>染色体的显性致病基因决定的一种遗传病，这种疾病的遗传特</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点之一是</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．男患者与女患者结婚，其女儿正常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．男患者与正常女子结婚，其子女均正常</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．女患者与正常男子结婚，必然儿子正常女儿患病</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．患者的正常子女不携带该患者传递的致病基因</w:t>
      </w:r>
    </w:p>
    <w:p>
      <w:pPr>
        <w:pStyle w:val="Normal"/>
        <w:tabs>
          <w:tab w:val="left" w:pos="420" w:leader="none"/>
          <w:tab w:val="left" w:pos="2310" w:leader="none"/>
          <w:tab w:val="left" w:pos="4200" w:leader="none"/>
          <w:tab w:val="left" w:pos="6090" w:leader="none"/>
          <w:tab w:val="left" w:pos="7560" w:leader="none"/>
        </w:tabs>
        <w:spacing w:lineRule="exact" w:line="34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5</w:t>
      </w:r>
      <w:r>
        <w:rPr>
          <w:rFonts w:ascii="宋体;SimSun" w:hAnsi="宋体;SimSun" w:cs="宋体;SimSun"/>
          <w:szCs w:val="21"/>
        </w:rPr>
        <w:t>．寒带针叶林中两个动物种群（</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）的数量变化如右图所示，据图判断这两个种</w:t>
      </w:r>
      <w:r>
        <mc:AlternateContent>
          <mc:Choice Requires="wps">
            <w:drawing>
              <wp:anchor behindDoc="1" distT="0" distB="0" distL="114935" distR="114935" simplePos="0" locked="0" layoutInCell="0" allowOverlap="1" relativeHeight="28">
                <wp:simplePos x="0" y="0"/>
                <wp:positionH relativeFrom="column">
                  <wp:posOffset>3133725</wp:posOffset>
                </wp:positionH>
                <wp:positionV relativeFrom="paragraph">
                  <wp:posOffset>198120</wp:posOffset>
                </wp:positionV>
                <wp:extent cx="1999615" cy="1188720"/>
                <wp:effectExtent l="0" t="0" r="0" b="0"/>
                <wp:wrapNone/>
                <wp:docPr id="2" name="Frame2"/>
                <a:graphic xmlns:a="http://schemas.openxmlformats.org/drawingml/2006/main">
                  <a:graphicData uri="http://schemas.microsoft.com/office/word/2010/wordprocessingShape">
                    <wps:wsp>
                      <wps:cNvSpPr txBox="1"/>
                      <wps:spPr>
                        <a:xfrm>
                          <a:off x="0" y="0"/>
                          <a:ext cx="1999615" cy="1188720"/>
                        </a:xfrm>
                        <a:prstGeom prst="rect"/>
                        <a:solidFill>
                          <a:srgbClr val="FFFFFF">
                            <a:alpha val="0"/>
                          </a:srgbClr>
                        </a:solidFill>
                      </wps:spPr>
                      <wps:txbx>
                        <w:txbxContent>
                          <w:p>
                            <w:pPr>
                              <w:pStyle w:val="Normal"/>
                              <w:rPr/>
                            </w:pPr>
                            <w:r>
                              <w:rPr/>
                              <w:object w:dxaOrig="3644" w:dyaOrig="179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42.35pt;height:70.3pt" filled="f" o:ole="">
                                  <v:imagedata r:id="rId7" o:title=""/>
                                </v:shape>
                                <o:OLEObject Type="Embed" ProgID="" ShapeID="ole_rId6" DrawAspect="Content" ObjectID="_1927724619" r:id="rId6"/>
                              </w:object>
                            </w:r>
                          </w:p>
                        </w:txbxContent>
                      </wps:txbx>
                      <wps:bodyPr anchor="t" lIns="92075" tIns="46355" rIns="92075" bIns="46355">
                        <a:noAutofit/>
                      </wps:bodyPr>
                    </wps:wsp>
                  </a:graphicData>
                </a:graphic>
              </wp:anchor>
            </w:drawing>
          </mc:Choice>
          <mc:Fallback>
            <w:pict>
              <v:rect fillcolor="#FFFFFF" style="position:absolute;rotation:-0;width:157.45pt;height:93.6pt;mso-wrap-distance-left:9.05pt;mso-wrap-distance-right:9.05pt;mso-wrap-distance-top:0pt;mso-wrap-distance-bottom:0pt;margin-top:15.6pt;mso-position-vertical-relative:text;margin-left:246.75pt;mso-position-horizontal-relative:text">
                <v:fill opacity="0f"/>
                <v:textbox inset="0.100694444444444in,0.0506944444444444in,0.100694444444444in,0.0506944444444444in">
                  <w:txbxContent>
                    <w:p>
                      <w:pPr>
                        <w:pStyle w:val="Normal"/>
                        <w:rPr/>
                      </w:pPr>
                      <w:r>
                        <w:rPr/>
                        <w:object w:dxaOrig="3644" w:dyaOrig="1799">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42.35pt;height:70.3pt" filled="f" o:ole="">
                            <v:imagedata r:id="rId9" o:title=""/>
                          </v:shape>
                          <o:OLEObject Type="Embed" ProgID="" ShapeID="ole_rId8" DrawAspect="Content" ObjectID="_1900810088"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firstLine="420"/>
        <w:jc w:val="left"/>
        <w:rPr>
          <w:rFonts w:ascii="宋体;SimSun" w:hAnsi="宋体;SimSun" w:cs="宋体;SimSun"/>
          <w:szCs w:val="21"/>
        </w:rPr>
      </w:pPr>
      <w:r>
        <w:rPr>
          <w:rFonts w:ascii="宋体;SimSun" w:hAnsi="宋体;SimSun" w:cs="宋体;SimSun"/>
          <w:szCs w:val="21"/>
        </w:rPr>
        <w:t>群的关系是（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B</w:t>
      </w:r>
      <w:r>
        <w:rPr>
          <w:rFonts w:ascii="宋体;SimSun" w:hAnsi="宋体;SimSun" w:cs="宋体;SimSun"/>
          <w:szCs w:val="21"/>
        </w:rPr>
        <w:t>．捕食关系，</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为捕食者，</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为被捕食者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C</w:t>
      </w:r>
      <w:r>
        <w:rPr>
          <w:rFonts w:ascii="宋体;SimSun" w:hAnsi="宋体;SimSun" w:cs="宋体;SimSun"/>
          <w:szCs w:val="21"/>
        </w:rPr>
        <w:t>．竟争关系，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为竟争中的胜者，</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为失败者</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D</w:t>
      </w:r>
      <w:r>
        <w:rPr>
          <w:rFonts w:ascii="宋体;SimSun" w:hAnsi="宋体;SimSun" w:cs="宋体;SimSun"/>
          <w:szCs w:val="21"/>
        </w:rPr>
        <w:t>．共生关系，</w:t>
      </w:r>
      <w:r>
        <w:rPr>
          <w:rFonts w:cs="宋体;SimSun" w:ascii="宋体;SimSun" w:hAnsi="宋体;SimSun"/>
          <w:szCs w:val="21"/>
        </w:rPr>
        <w:t>N</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ascii="宋体;SimSun" w:hAnsi="宋体;SimSun" w:cs="宋体;SimSun"/>
          <w:szCs w:val="21"/>
        </w:rPr>
        <w:t>彼此依赖，相互有利</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．下列分子含有的电子数目与</w:t>
      </w:r>
      <w:r>
        <w:rPr>
          <w:rFonts w:cs="宋体;SimSun" w:ascii="宋体;SimSun" w:hAnsi="宋体;SimSun"/>
          <w:szCs w:val="21"/>
        </w:rPr>
        <w:t>HF</w:t>
      </w:r>
      <w:r>
        <w:rPr>
          <w:rFonts w:ascii="宋体;SimSun" w:hAnsi="宋体;SimSun" w:cs="宋体;SimSun"/>
          <w:szCs w:val="21"/>
        </w:rPr>
        <w:t>相同，且只有两个极性共价键的是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vertAlign w:val="subscript"/>
        </w:rPr>
        <w:t>2</w:t>
      </w:r>
      <w:r>
        <w:rPr>
          <w:rFonts w:cs="宋体;SimSun" w:ascii="宋体;SimSun" w:hAnsi="宋体;SimSun"/>
          <w:szCs w:val="21"/>
        </w:rPr>
        <w:t>O</w:t>
        <w:tab/>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7</w:t>
      </w:r>
      <w:r>
        <w:rPr>
          <w:rFonts w:ascii="宋体;SimSun" w:hAnsi="宋体;SimSun" w:cs="宋体;SimSun"/>
          <w:szCs w:val="21"/>
        </w:rPr>
        <w:t>．久置空气中会发生颜色变化，但颜色变化不是由于跟氧气反应引起的物质是</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．过氧化钠固体</w:t>
      </w:r>
      <w:r>
        <w:rPr>
          <w:rFonts w:cs="宋体;SimSun" w:ascii="宋体;SimSun" w:hAnsi="宋体;SimSun"/>
          <w:szCs w:val="21"/>
        </w:rPr>
        <w:tab/>
        <w:t>B</w:t>
      </w:r>
      <w:r>
        <w:rPr>
          <w:rFonts w:ascii="宋体;SimSun" w:hAnsi="宋体;SimSun" w:cs="宋体;SimSun"/>
          <w:szCs w:val="21"/>
        </w:rPr>
        <w:t>．亚硫酸钠固体</w:t>
      </w:r>
      <w:r>
        <w:rPr>
          <w:rFonts w:cs="宋体;SimSun" w:ascii="宋体;SimSun" w:hAnsi="宋体;SimSun"/>
          <w:szCs w:val="21"/>
        </w:rPr>
        <w:tab/>
        <w:t>C</w:t>
      </w:r>
      <w:r>
        <w:rPr>
          <w:rFonts w:ascii="宋体;SimSun" w:hAnsi="宋体;SimSun" w:cs="宋体;SimSun"/>
          <w:szCs w:val="21"/>
        </w:rPr>
        <w:t>．硫酸业铁晶体</w:t>
      </w:r>
      <w:r>
        <w:rPr>
          <w:rFonts w:cs="宋体;SimSun" w:ascii="宋体;SimSun" w:hAnsi="宋体;SimSun"/>
          <w:szCs w:val="21"/>
        </w:rPr>
        <w:tab/>
        <w:t>D</w:t>
      </w:r>
      <w:r>
        <w:rPr>
          <w:rFonts w:ascii="宋体;SimSun" w:hAnsi="宋体;SimSun" w:cs="宋体;SimSun"/>
          <w:szCs w:val="21"/>
        </w:rPr>
        <w:t>．苯酚晶体</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8</w:t>
      </w:r>
      <w:r>
        <w:rPr>
          <w:rFonts w:ascii="宋体;SimSun" w:hAnsi="宋体;SimSun" w:cs="宋体;SimSun"/>
          <w:szCs w:val="21"/>
        </w:rPr>
        <w:t>．若</w:t>
      </w:r>
      <w:r>
        <w:rPr>
          <w:rFonts w:cs="宋体;SimSun" w:ascii="宋体;SimSun" w:hAnsi="宋体;SimSun"/>
          <w:szCs w:val="21"/>
        </w:rPr>
        <w:t>1.8g</w:t>
      </w:r>
      <w:r>
        <w:rPr>
          <w:rFonts w:ascii="宋体;SimSun" w:hAnsi="宋体;SimSun" w:cs="宋体;SimSun"/>
          <w:szCs w:val="21"/>
        </w:rPr>
        <w:t>某金属跟足量盐酸充分反应，放出</w:t>
      </w:r>
      <w:r>
        <w:rPr>
          <w:rFonts w:cs="宋体;SimSun" w:ascii="宋体;SimSun" w:hAnsi="宋体;SimSun"/>
          <w:szCs w:val="21"/>
        </w:rPr>
        <w:t>2.24L</w:t>
      </w:r>
      <w:r>
        <w:rPr>
          <w:rFonts w:ascii="宋体;SimSun" w:hAnsi="宋体;SimSun" w:cs="宋体;SimSun"/>
          <w:szCs w:val="21"/>
        </w:rPr>
        <w:t>（标准状况）氢气，则该金属是（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Al</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Mg</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Fe</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Zn</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9</w:t>
      </w:r>
      <w:r>
        <w:rPr>
          <w:rFonts w:ascii="宋体;SimSun" w:hAnsi="宋体;SimSun" w:cs="宋体;SimSun"/>
          <w:szCs w:val="21"/>
        </w:rPr>
        <w:t>．有一种白色粉末由等质量的两种物质混合而成，分别取适量该白色粉末置于三支试管中进</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行实验。</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盐酸，同时不断振荡试管，有气泡产生，反应结束后得到无色透</w:t>
      </w:r>
    </w:p>
    <w:p>
      <w:pPr>
        <w:pStyle w:val="Normal"/>
        <w:tabs>
          <w:tab w:val="left" w:pos="420" w:leader="none"/>
          <w:tab w:val="left" w:pos="2310" w:leader="none"/>
          <w:tab w:val="left" w:pos="4200" w:leader="none"/>
          <w:tab w:val="left" w:pos="6090" w:leader="none"/>
          <w:tab w:val="left" w:pos="7560" w:leader="none"/>
        </w:tabs>
        <w:spacing w:lineRule="exact" w:line="400"/>
        <w:ind w:firstLine="750"/>
        <w:jc w:val="left"/>
        <w:rPr>
          <w:rFonts w:ascii="宋体;SimSun" w:hAnsi="宋体;SimSun" w:cs="宋体;SimSun"/>
          <w:szCs w:val="21"/>
        </w:rPr>
      </w:pPr>
      <w:r>
        <w:rPr>
          <w:rFonts w:ascii="宋体;SimSun" w:hAnsi="宋体;SimSun" w:cs="宋体;SimSun"/>
          <w:szCs w:val="21"/>
        </w:rPr>
        <w:t>明溶液</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）加热试管中的白色粉末，试管口有水滴凝结</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）逐滴加入</w:t>
      </w:r>
      <w:r>
        <w:rPr>
          <w:rFonts w:cs="宋体;SimSun" w:ascii="宋体;SimSun" w:hAnsi="宋体;SimSun"/>
          <w:szCs w:val="21"/>
        </w:rPr>
        <w:t>6</w:t>
      </w:r>
      <w:r>
        <w:rPr>
          <w:rFonts w:cs="宋体;SimSun" w:ascii="宋体;SimSun" w:hAnsi="宋体;SimSun"/>
          <w:szCs w:val="21"/>
        </w:rPr>
        <w:t xml:space="preserve"> 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ascii="宋体;SimSun" w:hAnsi="宋体;SimSun" w:cs="宋体;SimSun"/>
          <w:szCs w:val="21"/>
        </w:rPr>
        <w:t>硫酸，同时 不断振荡试管，有气泡产生，反应结束后试管中还有白色不溶物</w:t>
      </w:r>
    </w:p>
    <w:p>
      <w:pPr>
        <w:pStyle w:val="Normal"/>
        <w:tabs>
          <w:tab w:val="left" w:pos="420" w:leader="none"/>
          <w:tab w:val="left" w:pos="2310" w:leader="none"/>
          <w:tab w:val="left" w:pos="4200" w:leader="none"/>
          <w:tab w:val="left" w:pos="6090" w:leader="none"/>
          <w:tab w:val="left" w:pos="7560" w:leader="none"/>
        </w:tabs>
        <w:spacing w:lineRule="exact" w:line="400"/>
        <w:ind w:left="840" w:hanging="84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 xml:space="preserve">下列混合物中符合以上实验现象的是 </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AgNO</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MgCO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NH</w:t>
      </w:r>
      <w:r>
        <w:rPr>
          <w:rFonts w:cs="宋体;SimSun" w:ascii="宋体;SimSun" w:hAnsi="宋体;SimSun"/>
          <w:szCs w:val="21"/>
          <w:vertAlign w:val="subscript"/>
        </w:rPr>
        <w:t>4</w:t>
      </w:r>
      <w:r>
        <w:rPr>
          <w:rFonts w:cs="宋体;SimSun" w:ascii="宋体;SimSun" w:hAnsi="宋体;SimSun"/>
          <w:szCs w:val="21"/>
        </w:rPr>
        <w:t>HCO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t>gCl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10</w:t>
      </w:r>
      <w:r>
        <w:rPr>
          <w:rFonts w:ascii="宋体;SimSun" w:hAnsi="宋体;SimSun" w:cs="宋体;SimSun"/>
          <w:szCs w:val="21"/>
        </w:rPr>
        <w:t>．心炯胺是治疗冠心病的药物。它具有如下结构简式：</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29">
                <wp:simplePos x="0" y="0"/>
                <wp:positionH relativeFrom="column">
                  <wp:posOffset>866775</wp:posOffset>
                </wp:positionH>
                <wp:positionV relativeFrom="paragraph">
                  <wp:posOffset>1270</wp:posOffset>
                </wp:positionV>
                <wp:extent cx="3064510" cy="991870"/>
                <wp:effectExtent l="0" t="0" r="0" b="0"/>
                <wp:wrapNone/>
                <wp:docPr id="3" name="Frame3"/>
                <a:graphic xmlns:a="http://schemas.openxmlformats.org/drawingml/2006/main">
                  <a:graphicData uri="http://schemas.microsoft.com/office/word/2010/wordprocessingShape">
                    <wps:wsp>
                      <wps:cNvSpPr txBox="1"/>
                      <wps:spPr>
                        <a:xfrm>
                          <a:off x="0" y="0"/>
                          <a:ext cx="3064510" cy="991870"/>
                        </a:xfrm>
                        <a:prstGeom prst="rect"/>
                        <a:solidFill>
                          <a:srgbClr val="FFFFFF">
                            <a:alpha val="0"/>
                          </a:srgbClr>
                        </a:solidFill>
                      </wps:spPr>
                      <wps:txbx>
                        <w:txbxContent>
                          <w:p>
                            <w:pPr>
                              <w:pStyle w:val="Normal"/>
                              <w:rPr/>
                            </w:pPr>
                            <w:r>
                              <w:rPr/>
                              <w:object w:dxaOrig="3674" w:dyaOrig="114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226.2pt;height:70.15pt" filled="f" o:ole="">
                                  <v:imagedata r:id="rId11" o:title=""/>
                                </v:shape>
                                <o:OLEObject Type="Embed" ProgID="" ShapeID="ole_rId10" DrawAspect="Content" ObjectID="_418581829" r:id="rId10"/>
                              </w:object>
                            </w:r>
                          </w:p>
                        </w:txbxContent>
                      </wps:txbx>
                      <wps:bodyPr anchor="t" lIns="92075" tIns="46355" rIns="92075" bIns="46355">
                        <a:noAutofit/>
                      </wps:bodyPr>
                    </wps:wsp>
                  </a:graphicData>
                </a:graphic>
              </wp:anchor>
            </w:drawing>
          </mc:Choice>
          <mc:Fallback>
            <w:pict>
              <v:rect fillcolor="#FFFFFF" style="position:absolute;rotation:-0;width:241.3pt;height:78.1pt;mso-wrap-distance-left:9.05pt;mso-wrap-distance-right:9.05pt;mso-wrap-distance-top:0pt;mso-wrap-distance-bottom:0pt;margin-top:0.1pt;mso-position-vertical-relative:text;margin-left:68.25pt;mso-position-horizontal-relative:text">
                <v:fill opacity="0f"/>
                <v:textbox inset="0.100694444444444in,0.0506944444444444in,0.100694444444444in,0.0506944444444444in">
                  <w:txbxContent>
                    <w:p>
                      <w:pPr>
                        <w:pStyle w:val="Normal"/>
                        <w:rPr/>
                      </w:pPr>
                      <w:r>
                        <w:rPr/>
                        <w:object w:dxaOrig="3674" w:dyaOrig="114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26.2pt;height:70.15pt" filled="f" o:ole="">
                            <v:imagedata r:id="rId13" o:title=""/>
                          </v:shape>
                          <o:OLEObject Type="Embed" ProgID="" ShapeID="ole_rId12" DrawAspect="Content" ObjectID="_1713477728"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 xml:space="preserve">    </w:t>
      </w:r>
      <w:r>
        <w:rPr>
          <w:rFonts w:ascii="宋体;SimSun" w:hAnsi="宋体;SimSun" w:cs="宋体;SimSun"/>
          <w:szCs w:val="21"/>
        </w:rPr>
        <w:t>下列关于心炯胺的描述，</w:t>
      </w:r>
      <w:r>
        <w:rPr>
          <w:rFonts w:ascii="宋体;SimSun" w:hAnsi="宋体;SimSun" w:cs="宋体;SimSun"/>
          <w:szCs w:val="21"/>
          <w:em w:val="underDot"/>
        </w:rPr>
        <w:t>错误</w:t>
      </w:r>
      <w:r>
        <w:rPr>
          <w:rFonts w:ascii="宋体;SimSun" w:hAnsi="宋体;SimSun" w:cs="宋体;SimSun"/>
          <w:szCs w:val="21"/>
        </w:rPr>
        <w:t>的是</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．可以在催化剂作用下和溴反应</w:t>
      </w:r>
      <w:r>
        <w:rPr>
          <w:rFonts w:cs="宋体;SimSun" w:ascii="宋体;SimSun" w:hAnsi="宋体;SimSun"/>
          <w:szCs w:val="21"/>
        </w:rPr>
        <w:tab/>
        <w:t>B</w:t>
      </w:r>
      <w:r>
        <w:rPr>
          <w:rFonts w:ascii="宋体;SimSun" w:hAnsi="宋体;SimSun" w:cs="宋体;SimSun"/>
          <w:szCs w:val="21"/>
        </w:rPr>
        <w:t>．可以和银氨溶液发生银镜反应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．可以和氢溴酸反应</w:t>
      </w:r>
      <w:r>
        <w:rPr>
          <w:rFonts w:cs="宋体;SimSun" w:ascii="宋体;SimSun" w:hAnsi="宋体;SimSun"/>
          <w:szCs w:val="21"/>
        </w:rPr>
        <w:tab/>
        <w:t>D</w:t>
      </w:r>
      <w:r>
        <w:rPr>
          <w:rFonts w:ascii="宋体;SimSun" w:hAnsi="宋体;SimSun" w:cs="宋体;SimSun"/>
          <w:szCs w:val="21"/>
        </w:rPr>
        <w:t>．可以和浓硫酸与浓硝酸的是混合液反应</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体积</w:t>
      </w:r>
      <w:r>
        <w:rPr>
          <w:rFonts w:cs="宋体;SimSun" w:ascii="宋体;SimSun" w:hAnsi="宋体;SimSun"/>
          <w:szCs w:val="21"/>
        </w:rPr>
        <w:t>pH=2.5</w:t>
      </w:r>
      <w:r>
        <w:rPr>
          <w:rFonts w:ascii="宋体;SimSun" w:hAnsi="宋体;SimSun" w:cs="宋体;SimSun"/>
          <w:szCs w:val="21"/>
        </w:rPr>
        <w:t>的盐酸与</w:t>
      </w:r>
      <w:r>
        <w:rPr>
          <w:rFonts w:cs="宋体;SimSun" w:ascii="宋体;SimSun" w:hAnsi="宋体;SimSun"/>
          <w:szCs w:val="21"/>
        </w:rPr>
        <w:t>10</w:t>
      </w:r>
      <w:r>
        <w:rPr>
          <w:rFonts w:ascii="宋体;SimSun" w:hAnsi="宋体;SimSun" w:cs="宋体;SimSun"/>
          <w:szCs w:val="21"/>
        </w:rPr>
        <w:t>体积某一元强碱溶液恰好完全反应，是该碱溶液的</w:t>
      </w:r>
      <w:r>
        <w:rPr>
          <w:rFonts w:cs="宋体;SimSun" w:ascii="宋体;SimSun" w:hAnsi="宋体;SimSun"/>
          <w:szCs w:val="21"/>
        </w:rPr>
        <w:t>pH</w:t>
      </w:r>
      <w:r>
        <w:rPr>
          <w:rFonts w:ascii="宋体;SimSun" w:hAnsi="宋体;SimSun" w:cs="宋体;SimSun"/>
          <w:szCs w:val="21"/>
        </w:rPr>
        <w:t>等于</w:t>
      </w:r>
    </w:p>
    <w:p>
      <w:pPr>
        <w:pStyle w:val="Normal"/>
        <w:tabs>
          <w:tab w:val="left" w:pos="420" w:leader="none"/>
          <w:tab w:val="left" w:pos="2310" w:leader="none"/>
          <w:tab w:val="left" w:pos="4200" w:leader="none"/>
          <w:tab w:val="left" w:pos="6090" w:leader="none"/>
          <w:tab w:val="left" w:pos="7560" w:leader="none"/>
        </w:tabs>
        <w:spacing w:lineRule="exact" w:line="400"/>
        <w:jc w:val="left"/>
        <w:rPr>
          <w:rFonts w:ascii="宋体;SimSun" w:hAnsi="宋体;SimSun" w:cs="宋体;SimSun"/>
          <w:szCs w:val="21"/>
        </w:rPr>
      </w:pPr>
      <w:r>
        <w:rPr>
          <w:rFonts w:cs="宋体;SimSun" w:ascii="宋体;SimSun" w:hAnsi="宋体;SimSun"/>
          <w:szCs w:val="21"/>
        </w:rPr>
        <w:tab/>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40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9</w:t>
      </w:r>
      <w:r>
        <w:rPr>
          <w:rFonts w:cs="宋体;SimSun" w:ascii="宋体;SimSun" w:hAnsi="宋体;SimSun"/>
          <w:szCs w:val="21"/>
        </w:rPr>
        <w:t>.0</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9.5</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10.5</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11.0</w:t>
      </w:r>
    </w:p>
    <w:p>
      <w:pPr>
        <w:pStyle w:val="Normal"/>
        <w:tabs>
          <w:tab w:val="left" w:pos="420" w:leader="none"/>
          <w:tab w:val="left" w:pos="2310" w:leader="none"/>
          <w:tab w:val="left" w:pos="4200" w:leader="none"/>
          <w:tab w:val="left" w:pos="6090" w:leader="none"/>
          <w:tab w:val="left" w:pos="7560" w:leader="none"/>
        </w:tabs>
        <w:spacing w:lineRule="exact" w:line="390"/>
        <w:ind w:left="441" w:hanging="441"/>
        <w:jc w:val="left"/>
        <w:rPr/>
      </w:pPr>
      <w:r>
        <mc:AlternateContent>
          <mc:Choice Requires="wpg">
            <w:drawing>
              <wp:anchor behindDoc="0" distT="0" distB="0" distL="114935" distR="114935" simplePos="0" locked="0" layoutInCell="0" allowOverlap="1" relativeHeight="47">
                <wp:simplePos x="0" y="0"/>
                <wp:positionH relativeFrom="column">
                  <wp:posOffset>1133475</wp:posOffset>
                </wp:positionH>
                <wp:positionV relativeFrom="paragraph">
                  <wp:posOffset>80010</wp:posOffset>
                </wp:positionV>
                <wp:extent cx="431800" cy="190500"/>
                <wp:effectExtent l="2540" t="4445" r="1905" b="4445"/>
                <wp:wrapNone/>
                <wp:docPr id="4"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89.25pt;margin-top:6.3pt;width:33.95pt;height:14.95pt" coordorigin="1785,126" coordsize="679,299">
                <v:line id="shape_0" from="1785,226" to="2464,226" stroked="t" o:allowincell="f" style="position:absolute">
                  <v:stroke color="black" weight="9360" joinstyle="miter" endcap="flat"/>
                  <v:fill o:detectmouseclick="t" on="false"/>
                  <w10:wrap type="none"/>
                </v:line>
                <v:line id="shape_0" from="1785,326" to="2464,326" stroked="t" o:allowincell="f" style="position:absolute">
                  <v:stroke color="black" weight="9360" joinstyle="miter" endcap="flat"/>
                  <v:fill o:detectmouseclick="t" on="false"/>
                  <w10:wrap type="none"/>
                </v:line>
                <v:line id="shape_0" from="2270,126" to="2463,225" stroked="t" o:allowincell="f" style="position:absolute;flip:xy">
                  <v:stroke color="black" weight="9360" joinstyle="miter" endcap="flat"/>
                  <v:fill o:detectmouseclick="t" on="false"/>
                  <w10:wrap type="none"/>
                </v:line>
                <v:line id="shape_0" from="1785,326" to="1978,425"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12</w:t>
      </w:r>
      <w:r>
        <w:rPr>
          <w:rFonts w:ascii="宋体;SimSun" w:hAnsi="宋体;SimSun" w:cs="宋体;SimSun"/>
          <w:szCs w:val="21"/>
        </w:rPr>
        <w:t>．反应</w:t>
      </w:r>
      <w:r>
        <w:rPr>
          <w:rFonts w:cs="宋体;SimSun" w:ascii="宋体;SimSun" w:hAnsi="宋体;SimSun"/>
          <w:szCs w:val="21"/>
        </w:rPr>
        <w:t>2SO</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2SO</w:t>
      </w:r>
      <w:r>
        <w:rPr>
          <w:rFonts w:cs="宋体;SimSun" w:ascii="宋体;SimSun" w:hAnsi="宋体;SimSun"/>
          <w:szCs w:val="21"/>
          <w:vertAlign w:val="subscript"/>
        </w:rPr>
        <w:t>3</w:t>
      </w:r>
      <w:r>
        <w:rPr>
          <w:rFonts w:cs="宋体;SimSun" w:ascii="宋体;SimSun" w:hAnsi="宋体;SimSun"/>
          <w:szCs w:val="21"/>
        </w:rPr>
        <w:t xml:space="preserve"> </w:t>
      </w:r>
      <w:r>
        <w:rPr>
          <w:rFonts w:ascii="宋体;SimSun" w:hAnsi="宋体;SimSun" w:cs="宋体;SimSun"/>
          <w:szCs w:val="21"/>
        </w:rPr>
        <w:t>，给一段时间后</w:t>
      </w:r>
      <w:r>
        <w:rPr>
          <w:rFonts w:cs="宋体;SimSun" w:ascii="宋体;SimSun" w:hAnsi="宋体;SimSun"/>
          <w:szCs w:val="21"/>
        </w:rPr>
        <w:t>SO</w:t>
      </w:r>
      <w:r>
        <w:rPr>
          <w:rFonts w:cs="宋体;SimSun" w:ascii="宋体;SimSun" w:hAnsi="宋体;SimSun"/>
          <w:szCs w:val="21"/>
          <w:vertAlign w:val="subscript"/>
        </w:rPr>
        <w:t>3</w:t>
      </w:r>
      <w:r>
        <w:rPr>
          <w:rFonts w:ascii="宋体;SimSun" w:hAnsi="宋体;SimSun" w:cs="宋体;SimSun"/>
          <w:szCs w:val="21"/>
        </w:rPr>
        <w:t>的浓度增加了</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，在这段时间内用</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表示的反应速率为</w:t>
      </w:r>
      <w:r>
        <w:rPr>
          <w:rFonts w:cs="宋体;SimSun" w:ascii="宋体;SimSun" w:hAnsi="宋体;SimSun"/>
          <w:szCs w:val="21"/>
        </w:rPr>
        <w:t>0.4mol</w:t>
      </w:r>
      <w:r>
        <w:rPr>
          <w:rFonts w:cs="宋体;SimSun" w:ascii="宋体;SimSun" w:hAnsi="宋体;SimSun"/>
          <w:szCs w:val="21"/>
        </w:rPr>
        <w:t>·L</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vertAlign w:val="superscript"/>
        </w:rPr>
        <w:t>－</w:t>
      </w:r>
      <w:r>
        <w:rPr>
          <w:rFonts w:cs="宋体;SimSun" w:ascii="宋体;SimSun" w:hAnsi="宋体;SimSun"/>
          <w:szCs w:val="21"/>
          <w:vertAlign w:val="superscript"/>
        </w:rPr>
        <w:t>1</w:t>
      </w:r>
      <w:r>
        <w:rPr>
          <w:rFonts w:cs="宋体;SimSun" w:ascii="宋体;SimSun" w:hAnsi="宋体;SimSun"/>
          <w:szCs w:val="21"/>
        </w:rPr>
        <w:t xml:space="preserve"> ,</w:t>
      </w:r>
      <w:r>
        <w:rPr>
          <w:rFonts w:ascii="宋体;SimSun" w:hAnsi="宋体;SimSun" w:cs="宋体;SimSun"/>
          <w:szCs w:val="21"/>
        </w:rPr>
        <w:t>则这段时间为</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0.1s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2.5s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mc:AlternateContent>
          <mc:Choice Requires="wpg">
            <w:drawing>
              <wp:anchor behindDoc="0" distT="0" distB="0" distL="114935" distR="114935" simplePos="0" locked="0" layoutInCell="0" allowOverlap="1" relativeHeight="48">
                <wp:simplePos x="0" y="0"/>
                <wp:positionH relativeFrom="column">
                  <wp:posOffset>3400425</wp:posOffset>
                </wp:positionH>
                <wp:positionV relativeFrom="paragraph">
                  <wp:posOffset>26670</wp:posOffset>
                </wp:positionV>
                <wp:extent cx="431800" cy="190500"/>
                <wp:effectExtent l="2540" t="4445" r="1905" b="4445"/>
                <wp:wrapNone/>
                <wp:docPr id="5" name=""/>
                <a:graphic xmlns:a="http://schemas.openxmlformats.org/drawingml/2006/main">
                  <a:graphicData uri="http://schemas.microsoft.com/office/word/2010/wordprocessingGroup">
                    <wpg:wgp>
                      <wpg:cNvGrpSpPr/>
                      <wpg:grpSpPr>
                        <a:xfrm>
                          <a:off x="0" y="0"/>
                          <a:ext cx="431640" cy="190440"/>
                          <a:chOff x="0" y="0"/>
                          <a:chExt cx="431640" cy="190440"/>
                        </a:xfrm>
                      </wpg:grpSpPr>
                      <wps:wsp>
                        <wps:cNvSpPr/>
                        <wps:spPr>
                          <a:xfrm>
                            <a:off x="0" y="63360"/>
                            <a:ext cx="431640" cy="0"/>
                          </a:xfrm>
                          <a:prstGeom prst="line">
                            <a:avLst/>
                          </a:prstGeom>
                          <a:ln w="9360">
                            <a:solidFill>
                              <a:srgbClr val="000000"/>
                            </a:solidFill>
                            <a:miter/>
                          </a:ln>
                        </wps:spPr>
                        <wps:style>
                          <a:lnRef idx="0"/>
                          <a:fillRef idx="0"/>
                          <a:effectRef idx="0"/>
                          <a:fontRef idx="minor"/>
                        </wps:style>
                        <wps:bodyPr/>
                      </wps:wsp>
                      <wps:wsp>
                        <wps:cNvSpPr/>
                        <wps:spPr>
                          <a:xfrm>
                            <a:off x="0" y="127080"/>
                            <a:ext cx="431640" cy="0"/>
                          </a:xfrm>
                          <a:prstGeom prst="line">
                            <a:avLst/>
                          </a:prstGeom>
                          <a:ln w="9360">
                            <a:solidFill>
                              <a:srgbClr val="000000"/>
                            </a:solidFill>
                            <a:miter/>
                          </a:ln>
                        </wps:spPr>
                        <wps:style>
                          <a:lnRef idx="0"/>
                          <a:fillRef idx="0"/>
                          <a:effectRef idx="0"/>
                          <a:fontRef idx="minor"/>
                        </wps:style>
                        <wps:bodyPr/>
                      </wps:wsp>
                      <wps:wsp>
                        <wps:cNvSpPr/>
                        <wps:spPr>
                          <a:xfrm flipH="1" flipV="1">
                            <a:off x="307800" y="0"/>
                            <a:ext cx="123120" cy="63360"/>
                          </a:xfrm>
                          <a:prstGeom prst="line">
                            <a:avLst/>
                          </a:prstGeom>
                          <a:ln w="9360">
                            <a:solidFill>
                              <a:srgbClr val="000000"/>
                            </a:solidFill>
                            <a:miter/>
                          </a:ln>
                        </wps:spPr>
                        <wps:style>
                          <a:lnRef idx="0"/>
                          <a:fillRef idx="0"/>
                          <a:effectRef idx="0"/>
                          <a:fontRef idx="minor"/>
                        </wps:style>
                        <wps:bodyPr/>
                      </wps:wsp>
                      <wps:wsp>
                        <wps:cNvSpPr/>
                        <wps:spPr>
                          <a:xfrm flipH="1" flipV="1">
                            <a:off x="0" y="127080"/>
                            <a:ext cx="123120" cy="6336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67.75pt;margin-top:2.1pt;width:33.95pt;height:14.95pt" coordorigin="5355,42" coordsize="679,299">
                <v:line id="shape_0" from="5355,142" to="6034,142" stroked="t" o:allowincell="f" style="position:absolute">
                  <v:stroke color="black" weight="9360" joinstyle="miter" endcap="flat"/>
                  <v:fill o:detectmouseclick="t" on="false"/>
                  <w10:wrap type="none"/>
                </v:line>
                <v:line id="shape_0" from="5355,242" to="6034,242" stroked="t" o:allowincell="f" style="position:absolute">
                  <v:stroke color="black" weight="9360" joinstyle="miter" endcap="flat"/>
                  <v:fill o:detectmouseclick="t" on="false"/>
                  <w10:wrap type="none"/>
                </v:line>
                <v:line id="shape_0" from="5840,42" to="6033,141" stroked="t" o:allowincell="f" style="position:absolute;flip:xy">
                  <v:stroke color="black" weight="9360" joinstyle="miter" endcap="flat"/>
                  <v:fill o:detectmouseclick="t" on="false"/>
                  <w10:wrap type="none"/>
                </v:line>
                <v:line id="shape_0" from="5355,242" to="5548,341" stroked="t" o:allowincell="f" style="position:absolute;flip:xy">
                  <v:stroke color="black" weight="9360" joinstyle="miter" endcap="flat"/>
                  <v:fill o:detectmouseclick="t" on="false"/>
                  <w10:wrap type="none"/>
                </v:line>
              </v:group>
            </w:pict>
          </mc:Fallback>
        </mc:AlternateContent>
      </w:r>
      <w:r>
        <w:rPr>
          <w:rFonts w:cs="宋体;SimSun" w:ascii="宋体;SimSun" w:hAnsi="宋体;SimSun"/>
          <w:szCs w:val="21"/>
        </w:rPr>
        <w:t>13</w:t>
      </w:r>
      <w:r>
        <w:rPr>
          <w:rFonts w:ascii="宋体;SimSun" w:hAnsi="宋体;SimSun" w:cs="宋体;SimSun"/>
          <w:szCs w:val="21"/>
        </w:rPr>
        <w:t xml:space="preserve">．某温度下在密闭容器中发生如下反应：  </w:t>
      </w:r>
      <w:r>
        <w:rPr>
          <w:rFonts w:cs="宋体;SimSun" w:ascii="宋体;SimSun" w:hAnsi="宋体;SimSun"/>
          <w:szCs w:val="21"/>
        </w:rPr>
        <w:t>2M</w:t>
      </w:r>
      <w:r>
        <w:rPr>
          <w:rFonts w:cs="宋体;SimSun" w:ascii="宋体;SimSun" w:hAnsi="宋体;SimSun"/>
          <w:szCs w:val="21"/>
        </w:rPr>
        <w:t>(g)+N(g)        2E(g)</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 xml:space="preserve">    </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molE(g),</w:t>
      </w:r>
      <w:r>
        <w:rPr>
          <w:rFonts w:ascii="宋体;SimSun" w:hAnsi="宋体;SimSun" w:cs="宋体;SimSun"/>
          <w:szCs w:val="21"/>
        </w:rPr>
        <w:t>达平衡时，混合气体的压强比起始时增大了</w:t>
      </w:r>
      <w:r>
        <w:rPr>
          <w:rFonts w:cs="宋体;SimSun" w:ascii="宋体;SimSun" w:hAnsi="宋体;SimSun"/>
          <w:szCs w:val="21"/>
        </w:rPr>
        <w:t>20%</w:t>
      </w:r>
      <w:r>
        <w:rPr>
          <w:rFonts w:ascii="宋体;SimSun" w:hAnsi="宋体;SimSun" w:cs="宋体;SimSun"/>
          <w:szCs w:val="21"/>
        </w:rPr>
        <w:t>；若开始时只充入</w:t>
      </w:r>
      <w:r>
        <w:rPr>
          <w:rFonts w:cs="宋体;SimSun" w:ascii="宋体;SimSun" w:hAnsi="宋体;SimSun"/>
          <w:szCs w:val="21"/>
        </w:rPr>
        <w:t>2</w:t>
      </w:r>
      <w:r>
        <w:rPr>
          <w:rFonts w:cs="宋体;SimSun" w:ascii="宋体;SimSun" w:hAnsi="宋体;SimSun"/>
          <w:szCs w:val="21"/>
        </w:rPr>
        <w:t>molM</w:t>
      </w:r>
      <w:r>
        <w:rPr>
          <w:rFonts w:ascii="宋体;SimSun" w:hAnsi="宋体;SimSun" w:cs="宋体;SimSun"/>
          <w:szCs w:val="21"/>
        </w:rPr>
        <w:t>和</w:t>
      </w:r>
      <w:r>
        <w:rPr>
          <w:rFonts w:cs="宋体;SimSun" w:ascii="宋体;SimSun" w:hAnsi="宋体;SimSun"/>
          <w:szCs w:val="21"/>
        </w:rPr>
        <w:t>1molN</w:t>
      </w:r>
      <w:r>
        <w:rPr>
          <w:rFonts w:ascii="宋体;SimSun" w:hAnsi="宋体;SimSun" w:cs="宋体;SimSun"/>
          <w:szCs w:val="21"/>
        </w:rPr>
        <w:t>的混合气体，达平衡时</w:t>
      </w:r>
      <w:r>
        <w:rPr>
          <w:rFonts w:cs="宋体;SimSun" w:ascii="宋体;SimSun" w:hAnsi="宋体;SimSun"/>
          <w:szCs w:val="21"/>
        </w:rPr>
        <w:t>M</w:t>
      </w:r>
      <w:r>
        <w:rPr>
          <w:rFonts w:ascii="宋体;SimSun" w:hAnsi="宋体;SimSun" w:cs="宋体;SimSun"/>
          <w:szCs w:val="21"/>
        </w:rPr>
        <w:t>的转化率为</w:t>
      </w:r>
      <w:r>
        <w:rPr>
          <w:rFonts w:cs="宋体;SimSun" w:ascii="宋体;SimSun" w:hAnsi="宋体;SimSun"/>
          <w:szCs w:val="21"/>
        </w:rPr>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20%</w:t>
        <w:tab/>
        <w:t>B</w:t>
      </w:r>
      <w:r>
        <w:rPr>
          <w:rFonts w:ascii="宋体;SimSun" w:hAnsi="宋体;SimSun" w:cs="宋体;SimSun"/>
          <w:szCs w:val="21"/>
        </w:rPr>
        <w:t>．</w:t>
      </w:r>
      <w:r>
        <w:rPr>
          <w:rFonts w:cs="宋体;SimSun" w:ascii="宋体;SimSun" w:hAnsi="宋体;SimSun"/>
          <w:szCs w:val="21"/>
        </w:rPr>
        <w:t>40%</w:t>
        <w:tab/>
        <w:t>C</w:t>
      </w:r>
      <w:r>
        <w:rPr>
          <w:rFonts w:ascii="宋体;SimSun" w:hAnsi="宋体;SimSun" w:cs="宋体;SimSun"/>
          <w:szCs w:val="21"/>
        </w:rPr>
        <w:t>．</w:t>
      </w:r>
      <w:r>
        <w:rPr>
          <w:rFonts w:cs="宋体;SimSun" w:ascii="宋体;SimSun" w:hAnsi="宋体;SimSun"/>
          <w:szCs w:val="21"/>
        </w:rPr>
        <w:t>60%</w:t>
        <w:tab/>
        <w:t>D</w:t>
      </w:r>
      <w:r>
        <w:rPr>
          <w:rFonts w:ascii="宋体;SimSun" w:hAnsi="宋体;SimSun" w:cs="宋体;SimSun"/>
          <w:szCs w:val="21"/>
        </w:rPr>
        <w:t>．</w:t>
      </w:r>
      <w:r>
        <w:rPr>
          <w:rFonts w:cs="宋体;SimSun" w:ascii="宋体;SimSun" w:hAnsi="宋体;SimSun"/>
          <w:szCs w:val="21"/>
        </w:rPr>
        <w:t>80%</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14</w:t>
      </w:r>
      <w:r>
        <w:rPr>
          <w:rFonts w:ascii="宋体;SimSun" w:hAnsi="宋体;SimSun" w:cs="宋体;SimSun"/>
          <w:szCs w:val="21"/>
        </w:rPr>
        <w:t>．下列分子中，所有原子的最外层均为</w:t>
      </w:r>
      <w:r>
        <w:rPr>
          <w:rFonts w:cs="宋体;SimSun" w:ascii="宋体;SimSun" w:hAnsi="宋体;SimSun"/>
          <w:szCs w:val="21"/>
        </w:rPr>
        <w:t>8</w:t>
      </w:r>
      <w:r>
        <w:rPr>
          <w:rFonts w:ascii="宋体;SimSun" w:hAnsi="宋体;SimSun" w:cs="宋体;SimSun"/>
          <w:szCs w:val="21"/>
        </w:rPr>
        <w:t>电子结构的是</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BeCl</w:t>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NCl</w:t>
      </w:r>
      <w:r>
        <w:rPr>
          <w:rFonts w:cs="宋体;SimSun" w:ascii="宋体;SimSun" w:hAnsi="宋体;SimSun"/>
          <w:szCs w:val="21"/>
          <w:vertAlign w:val="subscript"/>
        </w:rPr>
        <w:t>3</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SF</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15</w:t>
      </w:r>
      <w:r>
        <w:rPr>
          <w:rFonts w:ascii="宋体;SimSun" w:hAnsi="宋体;SimSun" w:cs="宋体;SimSun"/>
          <w:szCs w:val="21"/>
        </w:rPr>
        <w:t>．以</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r</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a</w:t>
      </w:r>
      <w:r>
        <w:rPr>
          <w:rFonts w:ascii="宋体;SimSun" w:hAnsi="宋体;SimSun" w:cs="宋体;SimSun"/>
          <w:szCs w:val="21"/>
        </w:rPr>
        <w:t>分别表示氚核、质子、中子的质量，则</w:t>
      </w:r>
      <w:r>
        <w:rPr>
          <w:rFonts w:cs="宋体;SimSun" w:ascii="宋体;SimSun" w:hAnsi="宋体;SimSun"/>
          <w:szCs w:val="21"/>
        </w:rPr>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D</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e</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+2m</w:t>
      </w:r>
      <w:r>
        <w:rPr>
          <w:rFonts w:cs="宋体;SimSun" w:ascii="宋体;SimSun" w:hAnsi="宋体;SimSun"/>
          <w:szCs w:val="21"/>
          <w:vertAlign w:val="subscript"/>
        </w:rPr>
        <w:t>n</w:t>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&gt;m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r>
        <w:rPr>
          <w:rFonts w:cs="宋体;SimSun" w:ascii="宋体;SimSun" w:hAnsi="宋体;SimSun"/>
          <w:szCs w:val="21"/>
        </w:rPr>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p</w:t>
      </w:r>
      <w:r>
        <w:rPr>
          <w:rFonts w:cs="宋体;SimSun" w:ascii="宋体;SimSun" w:hAnsi="宋体;SimSun"/>
          <w:szCs w:val="21"/>
        </w:rPr>
        <w:t>&lt;m</w:t>
      </w:r>
      <w:r>
        <w:rPr>
          <w:rFonts w:cs="宋体;SimSun" w:ascii="宋体;SimSun" w:hAnsi="宋体;SimSun"/>
          <w:szCs w:val="21"/>
          <w:vertAlign w:val="subscript"/>
        </w:rPr>
        <w:t>p</w:t>
      </w:r>
      <w:r>
        <w:rPr>
          <w:rFonts w:cs="宋体;SimSun" w:ascii="宋体;SimSun" w:hAnsi="宋体;SimSun"/>
          <w:szCs w:val="21"/>
        </w:rPr>
        <w:t>+m</w:t>
      </w:r>
      <w:r>
        <w:rPr>
          <w:rFonts w:cs="宋体;SimSun" w:ascii="宋体;SimSun" w:hAnsi="宋体;SimSun"/>
          <w:szCs w:val="21"/>
          <w:vertAlign w:val="subscript"/>
        </w:rPr>
        <w:t>n</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rFonts w:ascii="宋体;SimSun" w:hAnsi="宋体;SimSun" w:cs="宋体;SimSun"/>
          <w:szCs w:val="21"/>
        </w:rPr>
      </w:pPr>
      <w:r>
        <w:rPr>
          <w:rFonts w:cs="宋体;SimSun" w:ascii="宋体;SimSun" w:hAnsi="宋体;SimSun"/>
          <w:szCs w:val="21"/>
        </w:rPr>
        <w:t>16</w:t>
      </w:r>
      <w:r>
        <w:rPr>
          <w:rFonts w:ascii="宋体;SimSun" w:hAnsi="宋体;SimSun" w:cs="宋体;SimSun"/>
          <w:szCs w:val="21"/>
        </w:rPr>
        <w:t>．一简谐横波在图中</w:t>
      </w:r>
      <w:r>
        <w:rPr>
          <w:rFonts w:cs="宋体;SimSun" w:ascii="宋体;SimSun" w:hAnsi="宋体;SimSun"/>
          <w:i/>
          <w:iCs/>
          <w:szCs w:val="21"/>
        </w:rPr>
        <w:t>x</w:t>
      </w:r>
      <w:r>
        <w:rPr>
          <w:rFonts w:ascii="宋体;SimSun" w:hAnsi="宋体;SimSun" w:cs="宋体;SimSun"/>
          <w:szCs w:val="21"/>
        </w:rPr>
        <w:t>轴上传播，实线</w:t>
      </w:r>
      <w:r>
        <mc:AlternateContent>
          <mc:Choice Requires="wps">
            <w:drawing>
              <wp:anchor behindDoc="1" distT="0" distB="0" distL="114935" distR="114935" simplePos="0" locked="0" layoutInCell="0" allowOverlap="1" relativeHeight="30">
                <wp:simplePos x="0" y="0"/>
                <wp:positionH relativeFrom="column">
                  <wp:posOffset>2600325</wp:posOffset>
                </wp:positionH>
                <wp:positionV relativeFrom="paragraph">
                  <wp:posOffset>92710</wp:posOffset>
                </wp:positionV>
                <wp:extent cx="2266950" cy="1156970"/>
                <wp:effectExtent l="0" t="0" r="0" b="0"/>
                <wp:wrapNone/>
                <wp:docPr id="6" name="Frame4"/>
                <a:graphic xmlns:a="http://schemas.openxmlformats.org/drawingml/2006/main">
                  <a:graphicData uri="http://schemas.microsoft.com/office/word/2010/wordprocessingShape">
                    <wps:wsp>
                      <wps:cNvSpPr txBox="1"/>
                      <wps:spPr>
                        <a:xfrm>
                          <a:off x="0" y="0"/>
                          <a:ext cx="2266950" cy="1156970"/>
                        </a:xfrm>
                        <a:prstGeom prst="rect"/>
                        <a:solidFill>
                          <a:srgbClr val="FFFFFF">
                            <a:alpha val="0"/>
                          </a:srgbClr>
                        </a:solidFill>
                      </wps:spPr>
                      <wps:txbx>
                        <w:txbxContent>
                          <w:p>
                            <w:pPr>
                              <w:pStyle w:val="Normal"/>
                              <w:rPr/>
                            </w:pPr>
                            <w:r>
                              <w:rPr/>
                              <w:object w:dxaOrig="3300"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63.35pt;height:83.15pt" filled="f" o:ole="">
                                  <v:imagedata r:id="rId15" o:title=""/>
                                </v:shape>
                                <o:OLEObject Type="Embed" ProgID="" ShapeID="ole_rId14" DrawAspect="Content" ObjectID="_1124490795" r:id="rId14"/>
                              </w:object>
                            </w:r>
                          </w:p>
                        </w:txbxContent>
                      </wps:txbx>
                      <wps:bodyPr anchor="t" lIns="92075" tIns="46355" rIns="92075" bIns="46355">
                        <a:noAutofit/>
                      </wps:bodyPr>
                    </wps:wsp>
                  </a:graphicData>
                </a:graphic>
              </wp:anchor>
            </w:drawing>
          </mc:Choice>
          <mc:Fallback>
            <w:pict>
              <v:rect fillcolor="#FFFFFF" style="position:absolute;rotation:-0;width:178.5pt;height:91.1pt;mso-wrap-distance-left:9.05pt;mso-wrap-distance-right:9.05pt;mso-wrap-distance-top:0pt;mso-wrap-distance-bottom:0pt;margin-top:7.3pt;mso-position-vertical-relative:text;margin-left:204.75pt;mso-position-horizontal-relative:text">
                <v:fill opacity="0f"/>
                <v:textbox inset="0.100694444444444in,0.0506944444444444in,0.100694444444444in,0.0506944444444444in">
                  <w:txbxContent>
                    <w:p>
                      <w:pPr>
                        <w:pStyle w:val="Normal"/>
                        <w:rPr/>
                      </w:pPr>
                      <w:r>
                        <w:rPr/>
                        <w:object w:dxaOrig="3300"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63.35pt;height:83.15pt" filled="f" o:ole="">
                            <v:imagedata r:id="rId17" o:title=""/>
                          </v:shape>
                          <o:OLEObject Type="Embed" ProgID="" ShapeID="ole_rId16" DrawAspect="Content" ObjectID="_1440273123"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和虚线分别是</w:t>
      </w:r>
      <w:r>
        <w:rPr>
          <w:rFonts w:cs="宋体;SimSun" w:ascii="宋体;SimSun" w:hAnsi="宋体;SimSun"/>
          <w:szCs w:val="21"/>
        </w:rPr>
        <w:t>t</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时刻的波形图，已</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rFonts w:ascii="宋体;SimSun" w:hAnsi="宋体;SimSun" w:cs="宋体;SimSun"/>
          <w:szCs w:val="21"/>
        </w:rPr>
      </w:pPr>
      <w:r>
        <w:rPr>
          <w:rFonts w:ascii="宋体;SimSun" w:hAnsi="宋体;SimSun" w:cs="宋体;SimSun"/>
          <w:szCs w:val="21"/>
        </w:rPr>
        <w:t>知</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1</w:t>
      </w:r>
      <w:r>
        <w:rPr>
          <w:rFonts w:cs="宋体;SimSun" w:ascii="宋体;SimSun" w:hAnsi="宋体;SimSun"/>
          <w:szCs w:val="21"/>
        </w:rPr>
        <w:t>=1.0s.</w:t>
      </w:r>
      <w:r>
        <w:rPr>
          <w:rFonts w:ascii="宋体;SimSun" w:hAnsi="宋体;SimSun" w:cs="宋体;SimSun"/>
          <w:szCs w:val="21"/>
        </w:rPr>
        <w:t>由图判断下列哪一个波速</w:t>
      </w:r>
    </w:p>
    <w:p>
      <w:pPr>
        <w:pStyle w:val="Normal"/>
        <w:tabs>
          <w:tab w:val="left" w:pos="420" w:leader="none"/>
          <w:tab w:val="left" w:pos="2310" w:leader="none"/>
          <w:tab w:val="left" w:pos="4200" w:leader="none"/>
          <w:tab w:val="left" w:pos="6090" w:leader="none"/>
          <w:tab w:val="left" w:pos="7560" w:leader="none"/>
        </w:tabs>
        <w:spacing w:lineRule="exact" w:line="390"/>
        <w:ind w:left="420" w:hanging="0"/>
        <w:jc w:val="left"/>
        <w:rPr/>
      </w:pPr>
      <w:r>
        <w:rPr>
          <w:rFonts w:ascii="宋体;SimSun" w:hAnsi="宋体;SimSun" w:cs="宋体;SimSun"/>
          <w:szCs w:val="21"/>
        </w:rPr>
        <w:t>是</w:t>
      </w:r>
      <w:r>
        <w:rPr>
          <w:rFonts w:ascii="宋体;SimSun" w:hAnsi="宋体;SimSun" w:cs="宋体;SimSun"/>
          <w:szCs w:val="21"/>
          <w:em w:val="underDot"/>
        </w:rPr>
        <w:t>不</w:t>
      </w:r>
      <w:r>
        <w:rPr>
          <w:rFonts w:ascii="宋体;SimSun" w:hAnsi="宋体;SimSun" w:cs="宋体;SimSun"/>
          <w:szCs w:val="21"/>
        </w:rPr>
        <w:t>可能的。（    ）</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1m/s</w:t>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3m/s</w:t>
      </w:r>
    </w:p>
    <w:p>
      <w:pPr>
        <w:pStyle w:val="Normal"/>
        <w:tabs>
          <w:tab w:val="left" w:pos="420" w:leader="none"/>
          <w:tab w:val="left" w:pos="2310" w:leader="none"/>
          <w:tab w:val="left" w:pos="4200" w:leader="none"/>
          <w:tab w:val="left" w:pos="6090" w:leader="none"/>
          <w:tab w:val="left" w:pos="7560" w:leader="none"/>
        </w:tabs>
        <w:spacing w:lineRule="exact" w:line="390"/>
        <w:jc w:val="left"/>
        <w:rPr/>
      </w:pPr>
      <w:r>
        <w:rPr>
          <w:rFonts w:cs="宋体;SimSun" w:ascii="宋体;SimSun" w:hAnsi="宋体;SimSun"/>
          <w:szCs w:val="21"/>
        </w:rPr>
        <w:tab/>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5m/s</w:t>
        <w:tab/>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10m/s</w:t>
      </w:r>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17</w:t>
      </w:r>
      <w:r>
        <w:rPr>
          <w:rFonts w:ascii="宋体;SimSun" w:hAnsi="宋体;SimSun" w:cs="宋体;SimSun"/>
          <w:szCs w:val="21"/>
        </w:rPr>
        <w:t>．我们的银河系的恒星中大约四分之一是双星。某双星由质量不等的星体</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构成，两星在相互之间的万有引力作用下绕两者连线上某一定点</w:t>
      </w:r>
      <w:r>
        <w:rPr>
          <w:rFonts w:cs="宋体;SimSun" w:ascii="宋体;SimSun" w:hAnsi="宋体;SimSun"/>
          <w:szCs w:val="21"/>
        </w:rPr>
        <w:t>C</w:t>
      </w:r>
      <w:r>
        <w:rPr>
          <w:rFonts w:ascii="宋体;SimSun" w:hAnsi="宋体;SimSun" w:cs="宋体;SimSun"/>
          <w:szCs w:val="21"/>
        </w:rPr>
        <w:t>做匀速圆周运动。由于文观察测得其运动周期为</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到</w:t>
      </w:r>
      <w:r>
        <w:rPr>
          <w:rFonts w:cs="宋体;SimSun" w:ascii="宋体;SimSun" w:hAnsi="宋体;SimSun"/>
          <w:szCs w:val="21"/>
        </w:rPr>
        <w:t>C</w:t>
      </w:r>
      <w:r>
        <w:rPr>
          <w:rFonts w:ascii="宋体;SimSun" w:hAnsi="宋体;SimSun" w:cs="宋体;SimSun"/>
          <w:szCs w:val="21"/>
        </w:rPr>
        <w:t>点的距离为</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的距离为</w:t>
      </w:r>
      <w:r>
        <w:rPr>
          <w:rFonts w:cs="宋体;SimSun" w:ascii="宋体;SimSun" w:hAnsi="宋体;SimSun"/>
          <w:szCs w:val="21"/>
        </w:rPr>
        <w:t>r</w:t>
      </w:r>
      <w:r>
        <w:rPr>
          <w:rFonts w:ascii="宋体;SimSun" w:hAnsi="宋体;SimSun" w:cs="宋体;SimSun"/>
          <w:szCs w:val="21"/>
        </w:rPr>
        <w:t>，已知引力常量为</w:t>
      </w:r>
      <w:r>
        <w:rPr>
          <w:rFonts w:cs="宋体;SimSun" w:ascii="宋体;SimSun" w:hAnsi="宋体;SimSun"/>
          <w:szCs w:val="21"/>
        </w:rPr>
        <w:t>G</w:t>
      </w:r>
      <w:r>
        <w:rPr>
          <w:rFonts w:ascii="宋体;SimSun" w:hAnsi="宋体;SimSun" w:cs="宋体;SimSun"/>
          <w:szCs w:val="21"/>
        </w:rPr>
        <w:t>。由此可求出</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的质量为</w:t>
      </w:r>
      <w:r>
        <w:rPr>
          <w:rFonts w:cs="宋体;SimSun" w:ascii="宋体;SimSun" w:hAnsi="宋体;SimSun"/>
          <w:szCs w:val="21"/>
        </w:rPr>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bSup>
              <m:e>
                <m:r>
                  <w:rPr>
                    <w:rFonts w:ascii="Cambria Math" w:hAnsi="Cambria Math"/>
                  </w:rPr>
                  <m:t xml:space="preserve">r</m:t>
                </m:r>
              </m:e>
              <m:sub>
                <m:r>
                  <w:rPr>
                    <w:rFonts w:ascii="Cambria Math" w:hAnsi="Cambria Math"/>
                  </w:rPr>
                  <m:t xml:space="preserve">1</m:t>
                </m:r>
              </m:sub>
              <m:sup>
                <m:r>
                  <w:rPr>
                    <w:rFonts w:ascii="Cambria Math" w:hAnsi="Cambria Math"/>
                  </w:rPr>
                  <m:t xml:space="preserve">3</m:t>
                </m:r>
              </m:sup>
            </m:sSub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C</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3</m:t>
                </m:r>
              </m:sup>
            </m:sSup>
          </m:num>
          <m:den>
            <m:sSup>
              <m:e>
                <m:r>
                  <m:rPr>
                    <m:lit/>
                    <m:nor/>
                  </m:rPr>
                  <w:rPr>
                    <w:rFonts w:ascii="Cambria Math" w:hAnsi="Cambria Math"/>
                  </w:rPr>
                  <m:t xml:space="preserve">GT</m:t>
                </m:r>
              </m:e>
              <m:sup>
                <m:r>
                  <w:rPr>
                    <w:rFonts w:ascii="Cambria Math" w:hAnsi="Cambria Math"/>
                  </w:rPr>
                  <m:t xml:space="preserve">2</m:t>
                </m:r>
              </m:sup>
            </m:sSup>
          </m:den>
        </m:f>
      </m:oMath>
      <w:r>
        <w:rPr>
          <w:rFonts w:cs="宋体;SimSun" w:ascii="宋体;SimSun" w:hAnsi="宋体;SimSun"/>
          <w:szCs w:val="21"/>
        </w:rPr>
        <w:tab/>
        <w:t>D</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sSup>
              <m:e>
                <m:r>
                  <w:rPr>
                    <w:rFonts w:ascii="Cambria Math" w:hAnsi="Cambria Math"/>
                  </w:rPr>
                  <m:t xml:space="preserve">r</m:t>
                </m:r>
              </m:e>
              <m:sup>
                <m:r>
                  <w:rPr>
                    <w:rFonts w:ascii="Cambria Math" w:hAnsi="Cambria Math"/>
                  </w:rPr>
                  <m:t xml:space="preserve">2</m:t>
                </m:r>
              </m:sup>
            </m:sSup>
            <m:sSub>
              <m:e>
                <m:r>
                  <w:rPr>
                    <w:rFonts w:ascii="Cambria Math" w:hAnsi="Cambria Math"/>
                  </w:rPr>
                  <m:t xml:space="preserve">r</m:t>
                </m:r>
              </m:e>
              <m:sub>
                <m:r>
                  <w:rPr>
                    <w:rFonts w:ascii="Cambria Math" w:hAnsi="Cambria Math"/>
                  </w:rPr>
                  <m:t xml:space="preserve">3</m:t>
                </m:r>
              </m:sub>
            </m:sSub>
          </m:num>
          <m:den>
            <m:sSup>
              <m:e>
                <m:r>
                  <m:rPr>
                    <m:lit/>
                    <m:nor/>
                  </m:rPr>
                  <w:rPr>
                    <w:rFonts w:ascii="Cambria Math" w:hAnsi="Cambria Math"/>
                  </w:rPr>
                  <m:t xml:space="preserve">GT</m:t>
                </m:r>
              </m:e>
              <m:sup>
                <m:r>
                  <w:rPr>
                    <w:rFonts w:ascii="Cambria Math" w:hAnsi="Cambria Math"/>
                  </w:rPr>
                  <m:t xml:space="preserve">2</m:t>
                </m:r>
              </m:sup>
            </m:sSup>
          </m:den>
        </m:f>
      </m:oMath>
    </w:p>
    <w:p>
      <w:pPr>
        <w:pStyle w:val="Normal"/>
        <w:tabs>
          <w:tab w:val="left" w:pos="420" w:leader="none"/>
          <w:tab w:val="left" w:pos="2310" w:leader="none"/>
          <w:tab w:val="left" w:pos="4200" w:leader="none"/>
          <w:tab w:val="left" w:pos="6090" w:leader="none"/>
          <w:tab w:val="left" w:pos="7560" w:leader="none"/>
        </w:tabs>
        <w:spacing w:lineRule="exact" w:line="390"/>
        <w:ind w:left="420" w:hanging="420"/>
        <w:jc w:val="left"/>
        <w:rPr/>
      </w:pPr>
      <w:r>
        <w:rPr>
          <w:rFonts w:cs="宋体;SimSun" w:ascii="宋体;SimSun" w:hAnsi="宋体;SimSun"/>
          <w:szCs w:val="21"/>
        </w:rPr>
        <w:t>18</w:t>
      </w:r>
      <w:r>
        <w:rPr>
          <w:rFonts w:ascii="宋体;SimSun" w:hAnsi="宋体;SimSun" w:cs="宋体;SimSun"/>
          <w:szCs w:val="21"/>
        </w:rPr>
        <w:t>．分子间有相互作用势能，规定两分子相距无穷远时两分子间的势能为零。设分子</w:t>
      </w:r>
      <w:r>
        <w:rPr>
          <w:rFonts w:cs="宋体;SimSun" w:ascii="宋体;SimSun" w:hAnsi="宋体;SimSun"/>
          <w:szCs w:val="21"/>
        </w:rPr>
        <w:t>a</w:t>
      </w:r>
      <w:r>
        <w:rPr>
          <w:rFonts w:ascii="宋体;SimSun" w:hAnsi="宋体;SimSun" w:cs="宋体;SimSun"/>
          <w:szCs w:val="21"/>
        </w:rPr>
        <w:t>固定不动，分子</w:t>
      </w:r>
      <w:r>
        <w:rPr>
          <w:rFonts w:cs="宋体;SimSun" w:ascii="宋体;SimSun" w:hAnsi="宋体;SimSun"/>
          <w:szCs w:val="21"/>
        </w:rPr>
        <w:t>b</w:t>
      </w:r>
      <w:r>
        <w:rPr>
          <w:rFonts w:ascii="宋体;SimSun" w:hAnsi="宋体;SimSun" w:cs="宋体;SimSun"/>
          <w:szCs w:val="21"/>
        </w:rPr>
        <w:t>以某一初速度从无穷远处向</w:t>
      </w:r>
      <w:r>
        <w:rPr>
          <w:rFonts w:cs="宋体;SimSun" w:ascii="宋体;SimSun" w:hAnsi="宋体;SimSun"/>
          <w:szCs w:val="21"/>
        </w:rPr>
        <w:t>a</w:t>
      </w:r>
      <w:r>
        <w:rPr>
          <w:rFonts w:ascii="宋体;SimSun" w:hAnsi="宋体;SimSun" w:cs="宋体;SimSun"/>
          <w:szCs w:val="21"/>
        </w:rPr>
        <w:t>运动，直至它们之间的距离最小。在此过程中</w:t>
      </w:r>
      <w:r>
        <w:rPr>
          <w:rFonts w:cs="宋体;SimSun" w:ascii="宋体;SimSun" w:hAnsi="宋体;SimSun"/>
          <w:szCs w:val="21"/>
        </w:rPr>
        <w:t>, 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之间的势能</w:t>
      </w:r>
      <w:r>
        <w:rPr>
          <w:rFonts w:cs="宋体;SimSun" w:ascii="宋体;SimSun" w:hAnsi="宋体;SimSun"/>
          <w:szCs w:val="21"/>
        </w:rPr>
        <w:tab/>
        <w:tab/>
        <w:tab/>
        <w:tab/>
      </w:r>
      <w:r>
        <w:rPr>
          <w:rFonts w:ascii="宋体;SimSun" w:hAnsi="宋体;SimSun" w:cs="宋体;SimSun"/>
          <w:szCs w:val="21"/>
        </w:rPr>
        <w:t>（    ）</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．先减小，后增大，最后小于零</w:t>
      </w:r>
      <w:r>
        <w:rPr>
          <w:rFonts w:cs="宋体;SimSun" w:ascii="宋体;SimSun" w:hAnsi="宋体;SimSun"/>
          <w:szCs w:val="21"/>
        </w:rPr>
        <w:tab/>
        <w:t>B</w:t>
      </w:r>
      <w:r>
        <w:rPr>
          <w:rFonts w:ascii="宋体;SimSun" w:hAnsi="宋体;SimSun" w:cs="宋体;SimSun"/>
          <w:szCs w:val="21"/>
        </w:rPr>
        <w:t>．先减小，后增大，最后大于零</w:t>
      </w:r>
    </w:p>
    <w:p>
      <w:pPr>
        <w:pStyle w:val="Normal"/>
        <w:tabs>
          <w:tab w:val="left" w:pos="420" w:leader="none"/>
          <w:tab w:val="left" w:pos="2310" w:leader="none"/>
          <w:tab w:val="left" w:pos="4200" w:leader="none"/>
          <w:tab w:val="left" w:pos="6090" w:leader="none"/>
          <w:tab w:val="left" w:pos="7560" w:leader="none"/>
        </w:tabs>
        <w:spacing w:lineRule="exact" w:line="390"/>
        <w:jc w:val="left"/>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．先增大，后减小，最后小于零</w:t>
      </w:r>
      <w:r>
        <w:rPr>
          <w:rFonts w:cs="宋体;SimSun" w:ascii="宋体;SimSun" w:hAnsi="宋体;SimSun"/>
          <w:szCs w:val="21"/>
        </w:rPr>
        <w:tab/>
        <w:t>D</w:t>
      </w:r>
      <w:r>
        <w:rPr>
          <w:rFonts w:ascii="宋体;SimSun" w:hAnsi="宋体;SimSun" w:cs="宋体;SimSun"/>
          <w:szCs w:val="21"/>
        </w:rPr>
        <w:t>．先增大，后减小，最后大于零</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19</w:t>
      </w:r>
      <w:r>
        <w:rPr>
          <w:rFonts w:ascii="宋体;SimSun" w:hAnsi="宋体;SimSun" w:cs="宋体;SimSun"/>
          <w:szCs w:val="21"/>
        </w:rPr>
        <w:t>．一矩形线圆位于一随时间</w:t>
      </w:r>
      <w:r>
        <w:rPr>
          <w:rFonts w:cs="宋体;SimSun" w:ascii="宋体;SimSun" w:hAnsi="宋体;SimSun"/>
          <w:szCs w:val="21"/>
        </w:rPr>
        <w:t>t</w:t>
      </w:r>
      <w:r>
        <w:rPr>
          <w:rFonts w:ascii="宋体;SimSun" w:hAnsi="宋体;SimSun" w:cs="宋体;SimSun"/>
          <w:szCs w:val="21"/>
        </w:rPr>
        <w:t>变化的匀强磁场内，</w:t>
      </w:r>
      <w:r>
        <mc:AlternateContent>
          <mc:Choice Requires="wps">
            <w:drawing>
              <wp:anchor behindDoc="1" distT="0" distB="0" distL="114935" distR="114935" simplePos="0" locked="0" layoutInCell="0" allowOverlap="1" relativeHeight="31">
                <wp:simplePos x="0" y="0"/>
                <wp:positionH relativeFrom="column">
                  <wp:posOffset>2933700</wp:posOffset>
                </wp:positionH>
                <wp:positionV relativeFrom="paragraph">
                  <wp:posOffset>198120</wp:posOffset>
                </wp:positionV>
                <wp:extent cx="2487930" cy="1024255"/>
                <wp:effectExtent l="0" t="0" r="0" b="0"/>
                <wp:wrapNone/>
                <wp:docPr id="7" name="Frame5"/>
                <a:graphic xmlns:a="http://schemas.openxmlformats.org/drawingml/2006/main">
                  <a:graphicData uri="http://schemas.microsoft.com/office/word/2010/wordprocessingShape">
                    <wps:wsp>
                      <wps:cNvSpPr txBox="1"/>
                      <wps:spPr>
                        <a:xfrm>
                          <a:off x="0" y="0"/>
                          <a:ext cx="2487930" cy="1024255"/>
                        </a:xfrm>
                        <a:prstGeom prst="rect"/>
                        <a:solidFill>
                          <a:srgbClr val="FFFFFF">
                            <a:alpha val="0"/>
                          </a:srgbClr>
                        </a:solidFill>
                      </wps:spPr>
                      <wps:txbx>
                        <w:txbxContent>
                          <w:p>
                            <w:pPr>
                              <w:pStyle w:val="Normal"/>
                              <w:rPr/>
                            </w:pPr>
                            <w:r>
                              <w:rPr/>
                              <w:object w:dxaOrig="3465" w:dyaOrig="117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81.55pt;height:73.5pt" filled="f" o:ole="">
                                  <v:imagedata r:id="rId19" o:title=""/>
                                </v:shape>
                                <o:OLEObject Type="Embed" ProgID="" ShapeID="ole_rId18" DrawAspect="Content" ObjectID="_1325874218" r:id="rId18"/>
                              </w:object>
                            </w:r>
                          </w:p>
                        </w:txbxContent>
                      </wps:txbx>
                      <wps:bodyPr anchor="t" lIns="92075" tIns="46355" rIns="92075" bIns="46355">
                        <a:noAutofit/>
                      </wps:bodyPr>
                    </wps:wsp>
                  </a:graphicData>
                </a:graphic>
              </wp:anchor>
            </w:drawing>
          </mc:Choice>
          <mc:Fallback>
            <w:pict>
              <v:rect fillcolor="#FFFFFF" style="position:absolute;rotation:-0;width:195.9pt;height:80.65pt;mso-wrap-distance-left:9.05pt;mso-wrap-distance-right:9.05pt;mso-wrap-distance-top:0pt;mso-wrap-distance-bottom:0pt;margin-top:15.6pt;mso-position-vertical-relative:text;margin-left:231pt;mso-position-horizontal-relative:text">
                <v:fill opacity="0f"/>
                <v:textbox inset="0.100694444444444in,0.0506944444444444in,0.100694444444444in,0.0506944444444444in">
                  <w:txbxContent>
                    <w:p>
                      <w:pPr>
                        <w:pStyle w:val="Normal"/>
                        <w:rPr/>
                      </w:pPr>
                      <w:r>
                        <w:rPr/>
                        <w:object w:dxaOrig="3465" w:dyaOrig="117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81.55pt;height:73.5pt" filled="f" o:ole="">
                            <v:imagedata r:id="rId21" o:title=""/>
                          </v:shape>
                          <o:OLEObject Type="Embed" ProgID="" ShapeID="ole_rId20" DrawAspect="Content" ObjectID="_235730650"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磁场方向垂直线圈所在的平面（纸面）向里，</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如图</w:t>
      </w:r>
      <w:r>
        <w:rPr>
          <w:rFonts w:cs="宋体;SimSun" w:ascii="宋体;SimSun" w:hAnsi="宋体;SimSun"/>
          <w:szCs w:val="21"/>
        </w:rPr>
        <w:t>1</w:t>
      </w:r>
      <w:r>
        <w:rPr>
          <w:rFonts w:ascii="宋体;SimSun" w:hAnsi="宋体;SimSun" w:cs="宋体;SimSun"/>
          <w:szCs w:val="21"/>
        </w:rPr>
        <w:t>所示。磁感应强度</w:t>
      </w:r>
      <w:r>
        <w:rPr>
          <w:rFonts w:cs="宋体;SimSun" w:ascii="宋体;SimSun" w:hAnsi="宋体;SimSun"/>
          <w:szCs w:val="21"/>
        </w:rPr>
        <w:t>B</w:t>
      </w:r>
      <w:r>
        <w:rPr>
          <w:rFonts w:ascii="宋体;SimSun" w:hAnsi="宋体;SimSun" w:cs="宋体;SimSun"/>
          <w:szCs w:val="21"/>
        </w:rPr>
        <w:t>随</w:t>
      </w:r>
      <w:r>
        <w:rPr>
          <w:rFonts w:cs="宋体;SimSun" w:ascii="宋体;SimSun" w:hAnsi="宋体;SimSun"/>
          <w:szCs w:val="21"/>
        </w:rPr>
        <w:t>t</w:t>
      </w:r>
      <w:r>
        <w:rPr>
          <w:rFonts w:ascii="宋体;SimSun" w:hAnsi="宋体;SimSun" w:cs="宋体;SimSun"/>
          <w:szCs w:val="21"/>
        </w:rPr>
        <w:t>的变化规律</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所示。以</w:t>
      </w:r>
      <w:r>
        <w:rPr>
          <w:rFonts w:cs="宋体;SimSun" w:ascii="宋体;SimSun" w:hAnsi="宋体;SimSun"/>
          <w:szCs w:val="21"/>
        </w:rPr>
        <w:t>I</w:t>
      </w:r>
      <w:r>
        <w:rPr>
          <w:rFonts w:ascii="宋体;SimSun" w:hAnsi="宋体;SimSun" w:cs="宋体;SimSun"/>
          <w:szCs w:val="21"/>
        </w:rPr>
        <w:t>表示线圈中的感应电流，以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中线圈上箭头所示方向的电流为正，则以</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下的</w:t>
      </w:r>
      <w:r>
        <w:rPr>
          <w:rFonts w:cs="宋体;SimSun" w:ascii="宋体;SimSun" w:hAnsi="宋体;SimSun"/>
          <w:szCs w:val="21"/>
        </w:rPr>
        <w:t>I—</w:t>
      </w:r>
      <w:r>
        <w:rPr>
          <w:rFonts w:cs="宋体;SimSun" w:ascii="宋体;SimSun" w:hAnsi="宋体;SimSun"/>
          <w:szCs w:val="21"/>
        </w:rPr>
        <w:t>t</w:t>
      </w:r>
      <w:r>
        <w:rPr>
          <w:rFonts w:ascii="宋体;SimSun" w:hAnsi="宋体;SimSun" w:cs="宋体;SimSun"/>
          <w:szCs w:val="21"/>
        </w:rPr>
        <w:t>图中正确的是（    ）</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2">
                <wp:simplePos x="0" y="0"/>
                <wp:positionH relativeFrom="column">
                  <wp:posOffset>333375</wp:posOffset>
                </wp:positionH>
                <wp:positionV relativeFrom="paragraph">
                  <wp:posOffset>15240</wp:posOffset>
                </wp:positionV>
                <wp:extent cx="4598035" cy="2274570"/>
                <wp:effectExtent l="0" t="0" r="0" b="0"/>
                <wp:wrapNone/>
                <wp:docPr id="8" name="Frame6"/>
                <a:graphic xmlns:a="http://schemas.openxmlformats.org/drawingml/2006/main">
                  <a:graphicData uri="http://schemas.microsoft.com/office/word/2010/wordprocessingShape">
                    <wps:wsp>
                      <wps:cNvSpPr txBox="1"/>
                      <wps:spPr>
                        <a:xfrm>
                          <a:off x="0" y="0"/>
                          <a:ext cx="4598035" cy="2274570"/>
                        </a:xfrm>
                        <a:prstGeom prst="rect"/>
                        <a:solidFill>
                          <a:srgbClr val="FFFFFF">
                            <a:alpha val="0"/>
                          </a:srgbClr>
                        </a:solidFill>
                      </wps:spPr>
                      <wps:txbx>
                        <w:txbxContent>
                          <w:p>
                            <w:pPr>
                              <w:pStyle w:val="Normal"/>
                              <w:rPr/>
                            </w:pPr>
                            <w:r>
                              <w:rPr/>
                              <w:object w:dxaOrig="5564" w:dyaOrig="27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46.9pt;height:171.15pt" filled="f" o:ole="">
                                  <v:imagedata r:id="rId23" o:title=""/>
                                </v:shape>
                                <o:OLEObject Type="Embed" ProgID="" ShapeID="ole_rId22" DrawAspect="Content" ObjectID="_2048649020" r:id="rId22"/>
                              </w:object>
                            </w:r>
                          </w:p>
                        </w:txbxContent>
                      </wps:txbx>
                      <wps:bodyPr anchor="t" lIns="92075" tIns="46355" rIns="92075" bIns="46355">
                        <a:noAutofit/>
                      </wps:bodyPr>
                    </wps:wsp>
                  </a:graphicData>
                </a:graphic>
              </wp:anchor>
            </w:drawing>
          </mc:Choice>
          <mc:Fallback>
            <w:pict>
              <v:rect fillcolor="#FFFFFF" style="position:absolute;rotation:-0;width:362.05pt;height:179.1pt;mso-wrap-distance-left:9.05pt;mso-wrap-distance-right:9.05pt;mso-wrap-distance-top:0pt;mso-wrap-distance-bottom:0pt;margin-top:1.2pt;mso-position-vertical-relative:text;margin-left:26.25pt;mso-position-horizontal-relative:text">
                <v:fill opacity="0f"/>
                <v:textbox inset="0.100694444444444in,0.0506944444444444in,0.100694444444444in,0.0506944444444444in">
                  <w:txbxContent>
                    <w:p>
                      <w:pPr>
                        <w:pStyle w:val="Normal"/>
                        <w:rPr/>
                      </w:pPr>
                      <w:r>
                        <w:rPr/>
                        <w:object w:dxaOrig="5564" w:dyaOrig="27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46.9pt;height:171.15pt" filled="f" o:ole="">
                            <v:imagedata r:id="rId25" o:title=""/>
                          </v:shape>
                          <o:OLEObject Type="Embed" ProgID="" ShapeID="ole_rId24" DrawAspect="Content" ObjectID="_1723518034"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20</w:t>
      </w:r>
      <w:r>
        <w:rPr>
          <w:rFonts w:ascii="宋体;SimSun" w:hAnsi="宋体;SimSun" w:cs="宋体;SimSun"/>
          <w:szCs w:val="21"/>
        </w:rPr>
        <w:t>．如图所示，</w:t>
      </w:r>
      <w:r>
        <w:rPr>
          <w:rFonts w:cs="宋体;SimSun" w:ascii="宋体;SimSun" w:hAnsi="宋体;SimSun"/>
          <w:szCs w:val="21"/>
        </w:rPr>
        <w:t>S</w:t>
      </w:r>
      <w:r>
        <w:rPr>
          <w:rFonts w:ascii="宋体;SimSun" w:hAnsi="宋体;SimSun" w:cs="宋体;SimSun"/>
          <w:szCs w:val="21"/>
        </w:rPr>
        <w:t>为一在</w:t>
      </w:r>
      <w:r>
        <w:rPr>
          <w:rFonts w:cs="宋体;SimSun" w:ascii="宋体;SimSun" w:hAnsi="宋体;SimSun"/>
          <w:szCs w:val="21"/>
        </w:rPr>
        <w:t>xy</w:t>
      </w:r>
      <w:r>
        <w:rPr>
          <w:rFonts w:ascii="宋体;SimSun" w:hAnsi="宋体;SimSun" w:cs="宋体;SimSun"/>
          <w:szCs w:val="21"/>
        </w:rPr>
        <w:t>平面内的点光源，一平面镜垂直于</w:t>
      </w:r>
      <w:r>
        <w:rPr>
          <w:rFonts w:cs="宋体;SimSun" w:ascii="宋体;SimSun" w:hAnsi="宋体;SimSun"/>
          <w:szCs w:val="21"/>
        </w:rPr>
        <w:t>xy</w:t>
      </w:r>
      <w:r>
        <w:rPr>
          <w:rFonts w:ascii="宋体;SimSun" w:hAnsi="宋体;SimSun" w:cs="宋体;SimSun"/>
          <w:szCs w:val="21"/>
        </w:rPr>
        <w:t>平面放置，它与</w:t>
      </w:r>
      <w:r>
        <w:rPr>
          <w:rFonts w:cs="宋体;SimSun" w:ascii="宋体;SimSun" w:hAnsi="宋体;SimSun"/>
          <w:szCs w:val="21"/>
        </w:rPr>
        <w:t>xy</w:t>
      </w:r>
      <w:r>
        <w:rPr>
          <w:rFonts w:ascii="宋体;SimSun" w:hAnsi="宋体;SimSun" w:cs="宋体;SimSun"/>
          <w:szCs w:val="21"/>
        </w:rPr>
        <w:t>平面的交线为</w:t>
      </w:r>
      <w:r>
        <w:rPr>
          <w:rFonts w:cs="宋体;SimSun" w:ascii="宋体;SimSun" w:hAnsi="宋体;SimSun"/>
          <w:szCs w:val="21"/>
        </w:rPr>
        <w:t>MN</w:t>
      </w:r>
      <w:r>
        <w:rPr>
          <w:rFonts w:ascii="宋体;SimSun" w:hAnsi="宋体;SimSun" w:cs="宋体;SimSun"/>
          <w:szCs w:val="21"/>
        </w:rPr>
        <w:t>，</w:t>
      </w:r>
      <w:r>
        <w:rPr>
          <w:rFonts w:cs="宋体;SimSun" w:ascii="宋体;SimSun" w:hAnsi="宋体;SimSun"/>
          <w:szCs w:val="21"/>
        </w:rPr>
        <w:t>MN</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轴的夹角</w:t>
      </w:r>
      <w:r>
        <w:rPr>
          <w:rFonts w:cs="宋体;SimSun" w:ascii="宋体;SimSun" w:hAnsi="宋体;SimSun"/>
          <w:szCs w:val="21"/>
        </w:rPr>
        <w:t>θ=30°</w:t>
      </w:r>
      <w:r>
        <w:rPr>
          <w:rFonts w:ascii="宋体;SimSun" w:hAnsi="宋体;SimSun" w:cs="宋体;SimSun"/>
          <w:szCs w:val="21"/>
        </w:rPr>
        <w:t>。现保持</w:t>
      </w:r>
      <w:r>
        <w:rPr>
          <w:rFonts w:cs="宋体;SimSun" w:ascii="宋体;SimSun" w:hAnsi="宋体;SimSun"/>
          <w:szCs w:val="21"/>
        </w:rPr>
        <w:t>S</w:t>
      </w:r>
      <w:r>
        <w:rPr>
          <w:rFonts w:ascii="宋体;SimSun" w:hAnsi="宋体;SimSun" w:cs="宋体;SimSun"/>
          <w:szCs w:val="21"/>
        </w:rPr>
        <w:t>不动，令平面镜以速率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轴正方向运动，则</w:t>
      </w:r>
      <w:r>
        <w:rPr>
          <w:rFonts w:cs="宋体;SimSun" w:ascii="宋体;SimSun" w:hAnsi="宋体;SimSun"/>
          <w:szCs w:val="21"/>
        </w:rPr>
        <w:t>S</w:t>
      </w:r>
      <w:r>
        <w:rPr>
          <w:rFonts w:ascii="宋体;SimSun" w:hAnsi="宋体;SimSun" w:cs="宋体;SimSun"/>
          <w:szCs w:val="21"/>
        </w:rPr>
        <w:t>经平面镜所成的像</w:t>
      </w:r>
      <w:r>
        <w:rPr>
          <w:rFonts w:cs="宋体;SimSun" w:ascii="宋体;SimSun" w:hAnsi="宋体;SimSun"/>
          <w:szCs w:val="21"/>
        </w:rPr>
        <w:tab/>
        <w:tab/>
        <w:tab/>
      </w:r>
      <w:r>
        <w:rPr>
          <w:rFonts w:ascii="宋体;SimSun" w:hAnsi="宋体;SimSun" w:cs="宋体;SimSun"/>
          <w:szCs w:val="21"/>
        </w:rPr>
        <w:t>（    ）</w:t>
      </w:r>
      <w:r>
        <mc:AlternateContent>
          <mc:Choice Requires="wps">
            <w:drawing>
              <wp:anchor behindDoc="1" distT="0" distB="0" distL="114935" distR="114935" simplePos="0" locked="0" layoutInCell="0" allowOverlap="1" relativeHeight="33">
                <wp:simplePos x="0" y="0"/>
                <wp:positionH relativeFrom="column">
                  <wp:posOffset>2867025</wp:posOffset>
                </wp:positionH>
                <wp:positionV relativeFrom="paragraph">
                  <wp:posOffset>328295</wp:posOffset>
                </wp:positionV>
                <wp:extent cx="1685290" cy="1332865"/>
                <wp:effectExtent l="0" t="0" r="0" b="0"/>
                <wp:wrapNone/>
                <wp:docPr id="9" name="Frame7"/>
                <a:graphic xmlns:a="http://schemas.openxmlformats.org/drawingml/2006/main">
                  <a:graphicData uri="http://schemas.microsoft.com/office/word/2010/wordprocessingShape">
                    <wps:wsp>
                      <wps:cNvSpPr txBox="1"/>
                      <wps:spPr>
                        <a:xfrm>
                          <a:off x="0" y="0"/>
                          <a:ext cx="1685290" cy="1332865"/>
                        </a:xfrm>
                        <a:prstGeom prst="rect"/>
                        <a:solidFill>
                          <a:srgbClr val="FFFFFF">
                            <a:alpha val="0"/>
                          </a:srgbClr>
                        </a:solidFill>
                      </wps:spPr>
                      <wps:txbx>
                        <w:txbxContent>
                          <w:p>
                            <w:pPr>
                              <w:pStyle w:val="Normal"/>
                              <w:rPr/>
                            </w:pPr>
                            <w:r>
                              <w:rPr/>
                              <w:object w:dxaOrig="1920" w:dyaOrig="159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18.25pt;height:97.8pt" filled="f" o:ole="">
                                  <v:imagedata r:id="rId27" o:title=""/>
                                </v:shape>
                                <o:OLEObject Type="Embed" ProgID="" ShapeID="ole_rId26" DrawAspect="Content" ObjectID="_1874604052" r:id="rId26"/>
                              </w:object>
                            </w:r>
                          </w:p>
                        </w:txbxContent>
                      </wps:txbx>
                      <wps:bodyPr anchor="t" lIns="92075" tIns="46355" rIns="92075" bIns="46355">
                        <a:noAutofit/>
                      </wps:bodyPr>
                    </wps:wsp>
                  </a:graphicData>
                </a:graphic>
              </wp:anchor>
            </w:drawing>
          </mc:Choice>
          <mc:Fallback>
            <w:pict>
              <v:rect fillcolor="#FFFFFF" style="position:absolute;rotation:-0;width:132.7pt;height:104.95pt;mso-wrap-distance-left:9.05pt;mso-wrap-distance-right:9.05pt;mso-wrap-distance-top:0pt;mso-wrap-distance-bottom:0pt;margin-top:25.85pt;mso-position-vertical-relative:text;margin-left:225.75pt;mso-position-horizontal-relative:text">
                <v:fill opacity="0f"/>
                <v:textbox inset="0.100694444444444in,0.0506944444444444in,0.100694444444444in,0.0506944444444444in">
                  <w:txbxContent>
                    <w:p>
                      <w:pPr>
                        <w:pStyle w:val="Normal"/>
                        <w:rPr/>
                      </w:pPr>
                      <w:r>
                        <w:rPr/>
                        <w:object w:dxaOrig="1920" w:dyaOrig="159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18.25pt;height:97.8pt" filled="f" o:ole="">
                            <v:imagedata r:id="rId29" o:title=""/>
                          </v:shape>
                          <o:OLEObject Type="Embed" ProgID="" ShapeID="ole_rId28" DrawAspect="Content" ObjectID="_1026028810"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A</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x</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B</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w:t>
      </w:r>
      <w:r>
        <w:rPr>
          <w:rFonts w:cs="宋体;SimSun" w:ascii="宋体;SimSun" w:hAnsi="宋体;SimSun"/>
          <w:szCs w:val="21"/>
        </w:rPr>
        <w:t>y</w:t>
      </w:r>
      <w:r>
        <w:rPr>
          <w:rFonts w:ascii="宋体;SimSun" w:hAnsi="宋体;SimSun" w:cs="宋体;SimSun"/>
          <w:szCs w:val="21"/>
        </w:rPr>
        <w:t>轴正方向运动</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ab/>
        <w:t>C</w:t>
      </w:r>
      <w:r>
        <w:rPr>
          <w:rFonts w:ascii="宋体;SimSun" w:hAnsi="宋体;SimSun" w:cs="宋体;SimSun"/>
          <w:szCs w:val="21"/>
        </w:rPr>
        <w:t>．以速率</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D</w:t>
      </w:r>
      <w:r>
        <w:rPr>
          <w:rFonts w:ascii="宋体;SimSun" w:hAnsi="宋体;SimSun" w:cs="宋体;SimSun"/>
          <w:szCs w:val="21"/>
        </w:rPr>
        <w:t>．以速率</w:t>
      </w:r>
      <w:r>
        <w:rPr>
          <w:rFonts w:cs="宋体;SimSun" w:ascii="宋体;SimSun" w:hAnsi="宋体;SimSun"/>
          <w:szCs w:val="21"/>
        </w:rPr>
        <w:t>v</w:t>
      </w:r>
      <w:r>
        <w:rPr>
          <w:rFonts w:ascii="宋体;SimSun" w:hAnsi="宋体;SimSun" w:cs="宋体;SimSun"/>
          <w:szCs w:val="21"/>
        </w:rPr>
        <w:t>沿像与</w:t>
      </w:r>
      <w:r>
        <w:rPr>
          <w:rFonts w:cs="宋体;SimSun" w:ascii="宋体;SimSun" w:hAnsi="宋体;SimSun"/>
          <w:szCs w:val="21"/>
        </w:rPr>
        <w:t>S</w:t>
      </w:r>
      <w:r>
        <w:rPr>
          <w:rFonts w:ascii="宋体;SimSun" w:hAnsi="宋体;SimSun" w:cs="宋体;SimSun"/>
          <w:szCs w:val="21"/>
        </w:rPr>
        <w:t>连线方向向</w:t>
      </w:r>
      <w:r>
        <w:rPr>
          <w:rFonts w:cs="宋体;SimSun" w:ascii="宋体;SimSun" w:hAnsi="宋体;SimSun"/>
          <w:szCs w:val="21"/>
        </w:rPr>
        <w:t>S</w:t>
      </w:r>
      <w:r>
        <w:rPr>
          <w:rFonts w:ascii="宋体;SimSun" w:hAnsi="宋体;SimSun" w:cs="宋体;SimSun"/>
          <w:szCs w:val="21"/>
        </w:rPr>
        <w:t>运动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21</w:t>
      </w:r>
      <w:r>
        <w:rPr>
          <w:rFonts w:ascii="宋体;SimSun" w:hAnsi="宋体;SimSun" w:cs="宋体;SimSun"/>
          <w:szCs w:val="21"/>
        </w:rPr>
        <w:t>．一带正电的小球，系于长为</w:t>
      </w:r>
      <w:r>
        <w:rPr>
          <w:rFonts w:cs="宋体;SimSun" w:ascii="宋体;SimSun" w:hAnsi="宋体;SimSun"/>
          <w:i/>
          <w:iCs/>
          <w:szCs w:val="21"/>
        </w:rPr>
        <w:t>l</w:t>
      </w:r>
      <w:r>
        <w:rPr>
          <w:rFonts w:ascii="宋体;SimSun" w:hAnsi="宋体;SimSun" w:cs="宋体;SimSun"/>
          <w:szCs w:val="21"/>
        </w:rPr>
        <w:t>的不可伸长的轻线一端，线的另一端固定在</w:t>
      </w:r>
      <w:r>
        <w:rPr>
          <w:rFonts w:cs="宋体;SimSun" w:ascii="宋体;SimSun" w:hAnsi="宋体;SimSun"/>
          <w:szCs w:val="21"/>
        </w:rPr>
        <w:t>O</w:t>
      </w:r>
      <w:r>
        <w:rPr>
          <w:rFonts w:ascii="宋体;SimSun" w:hAnsi="宋体;SimSun" w:cs="宋体;SimSun"/>
          <w:szCs w:val="21"/>
        </w:rPr>
        <w:t>点，它们处在匀强电场中，电场的方向水平向右，场强的大小为</w:t>
      </w:r>
      <w:r>
        <w:rPr>
          <w:rFonts w:cs="宋体;SimSun" w:ascii="宋体;SimSun" w:hAnsi="宋体;SimSun"/>
          <w:szCs w:val="21"/>
        </w:rPr>
        <w:t>E</w:t>
      </w:r>
      <w:r>
        <w:rPr>
          <w:rFonts w:ascii="宋体;SimSun" w:hAnsi="宋体;SimSun" w:cs="宋体;SimSun"/>
          <w:szCs w:val="21"/>
        </w:rPr>
        <w:t>。已知电场对小球的作用力的大小等于小球的重力。现先把小球拉到图中的</w:t>
      </w:r>
      <w:r>
        <w:rPr>
          <w:rFonts w:cs="宋体;SimSun" w:ascii="宋体;SimSun" w:hAnsi="宋体;SimSun"/>
          <w:szCs w:val="21"/>
        </w:rPr>
        <w:t>P</w:t>
      </w:r>
      <w:r>
        <w:rPr>
          <w:rFonts w:cs="宋体;SimSun" w:ascii="宋体;SimSun" w:hAnsi="宋体;SimSun"/>
          <w:szCs w:val="21"/>
          <w:vertAlign w:val="subscript"/>
        </w:rPr>
        <w:t>3</w:t>
      </w:r>
      <w:r>
        <mc:AlternateContent>
          <mc:Choice Requires="wps">
            <w:drawing>
              <wp:anchor behindDoc="1" distT="0" distB="0" distL="114935" distR="114935" simplePos="0" locked="0" layoutInCell="0" allowOverlap="1" relativeHeight="34">
                <wp:simplePos x="0" y="0"/>
                <wp:positionH relativeFrom="column">
                  <wp:posOffset>3200400</wp:posOffset>
                </wp:positionH>
                <wp:positionV relativeFrom="paragraph">
                  <wp:posOffset>485775</wp:posOffset>
                </wp:positionV>
                <wp:extent cx="1665605" cy="1188720"/>
                <wp:effectExtent l="0" t="0" r="0" b="0"/>
                <wp:wrapNone/>
                <wp:docPr id="10" name="Frame8"/>
                <a:graphic xmlns:a="http://schemas.openxmlformats.org/drawingml/2006/main">
                  <a:graphicData uri="http://schemas.microsoft.com/office/word/2010/wordprocessingShape">
                    <wps:wsp>
                      <wps:cNvSpPr txBox="1"/>
                      <wps:spPr>
                        <a:xfrm>
                          <a:off x="0" y="0"/>
                          <a:ext cx="1665605" cy="1188720"/>
                        </a:xfrm>
                        <a:prstGeom prst="rect"/>
                        <a:solidFill>
                          <a:srgbClr val="FFFFFF">
                            <a:alpha val="0"/>
                          </a:srgbClr>
                        </a:solidFill>
                      </wps:spPr>
                      <wps:txbx>
                        <w:txbxContent>
                          <w:p>
                            <w:pPr>
                              <w:pStyle w:val="Normal"/>
                              <w:rPr/>
                            </w:pPr>
                            <w:r>
                              <w:rPr/>
                              <w:object w:dxaOrig="2445" w:dyaOrig="165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16pt;height:78.3pt" filled="f" o:ole="">
                                  <v:imagedata r:id="rId31" o:title=""/>
                                </v:shape>
                                <o:OLEObject Type="Embed" ProgID="" ShapeID="ole_rId30" DrawAspect="Content" ObjectID="_1722747696" r:id="rId30"/>
                              </w:object>
                            </w:r>
                          </w:p>
                        </w:txbxContent>
                      </wps:txbx>
                      <wps:bodyPr anchor="t" lIns="92075" tIns="46355" rIns="92075" bIns="46355">
                        <a:noAutofit/>
                      </wps:bodyPr>
                    </wps:wsp>
                  </a:graphicData>
                </a:graphic>
              </wp:anchor>
            </w:drawing>
          </mc:Choice>
          <mc:Fallback>
            <w:pict>
              <v:rect fillcolor="#FFFFFF" style="position:absolute;rotation:-0;width:131.15pt;height:93.6pt;mso-wrap-distance-left:9.05pt;mso-wrap-distance-right:9.05pt;mso-wrap-distance-top:0pt;mso-wrap-distance-bottom:0pt;margin-top:38.25pt;mso-position-vertical-relative:text;margin-left:252pt;mso-position-horizontal-relative:text">
                <v:fill opacity="0f"/>
                <v:textbox inset="0.100694444444444in,0.0506944444444444in,0.100694444444444in,0.0506944444444444in">
                  <w:txbxContent>
                    <w:p>
                      <w:pPr>
                        <w:pStyle w:val="Normal"/>
                        <w:rPr/>
                      </w:pPr>
                      <w:r>
                        <w:rPr/>
                        <w:object w:dxaOrig="2445" w:dyaOrig="165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16pt;height:78.3pt" filled="f" o:ole="">
                            <v:imagedata r:id="rId33" o:title=""/>
                          </v:shape>
                          <o:OLEObject Type="Embed" ProgID="" ShapeID="ole_rId32" DrawAspect="Content" ObjectID="_372634211"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处，使轻线拉直，并与场强方向平行，然</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后由静止释放小球。已知小球在经过最低点</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的瞬间，因受线的拉力作用，其速度的竖直</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rFonts w:ascii="宋体;SimSun" w:hAnsi="宋体;SimSun" w:cs="宋体;SimSun"/>
          <w:szCs w:val="21"/>
        </w:rPr>
      </w:pPr>
      <w:r>
        <w:rPr>
          <w:rFonts w:ascii="宋体;SimSun" w:hAnsi="宋体;SimSun" w:cs="宋体;SimSun"/>
          <w:szCs w:val="21"/>
        </w:rPr>
        <w:t>分量突变为零，水平分量没有变化，则小球</w:t>
      </w:r>
    </w:p>
    <w:p>
      <w:pPr>
        <w:pStyle w:val="Normal"/>
        <w:tabs>
          <w:tab w:val="left" w:pos="420" w:leader="none"/>
          <w:tab w:val="left" w:pos="2310" w:leader="none"/>
          <w:tab w:val="left" w:pos="4200" w:leader="none"/>
          <w:tab w:val="left" w:pos="6090" w:leader="none"/>
          <w:tab w:val="left" w:pos="7560" w:leader="none"/>
        </w:tabs>
        <w:spacing w:lineRule="exact" w:line="360"/>
        <w:ind w:left="420" w:hanging="0"/>
        <w:jc w:val="left"/>
        <w:rPr/>
      </w:pPr>
      <w:r>
        <w:rPr>
          <w:rFonts w:ascii="宋体;SimSun" w:hAnsi="宋体;SimSun" w:cs="宋体;SimSun"/>
          <w:szCs w:val="21"/>
        </w:rPr>
        <w:t>到达与</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点等高的</w:t>
      </w: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点时速度大小为（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B</w:t>
      </w:r>
      <w:r>
        <w:rPr>
          <w:rFonts w:ascii="宋体;SimSun" w:hAnsi="宋体;SimSun" w:cs="宋体;SimSun"/>
          <w:szCs w:val="21"/>
        </w:rPr>
        <w:t>．</w:t>
      </w:r>
      <w:r>
        <w:rPr>
          <w:rFonts w:ascii="宋体;SimSun" w:hAnsi="宋体;SimSun" w:cs="宋体;SimSun"/>
          <w:szCs w:val="21"/>
        </w:rPr>
      </w:r>
      <m:oMath xmlns:m="http://schemas.openxmlformats.org/officeDocument/2006/math">
        <m:rad>
          <m:radPr>
            <m:degHide m:val="1"/>
          </m:radPr>
          <m:deg/>
          <m:e>
            <m:r>
              <w:rPr>
                <w:rFonts w:ascii="Cambria Math" w:hAnsi="Cambria Math"/>
              </w:rPr>
              <m:t xml:space="preserve">2</m:t>
            </m:r>
            <m:r>
              <m:rPr>
                <m:lit/>
                <m:nor/>
              </m:rPr>
              <w:rPr>
                <w:rFonts w:ascii="Cambria Math" w:hAnsi="Cambria Math"/>
              </w:rPr>
              <m:t xml:space="preserve">gl</m:t>
            </m:r>
          </m:e>
        </m:rad>
      </m:oMath>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r>
      <m:oMath xmlns:m="http://schemas.openxmlformats.org/officeDocument/2006/math">
        <m:rad>
          <m:radPr>
            <m:degHide m:val="1"/>
          </m:radPr>
          <m:deg/>
          <m:e>
            <m:r>
              <m:rPr>
                <m:lit/>
                <m:nor/>
              </m:rPr>
              <w:rPr>
                <w:rFonts w:ascii="Cambria Math" w:hAnsi="Cambria Math"/>
              </w:rPr>
              <m:t xml:space="preserve">gl</m:t>
            </m:r>
          </m:e>
        </m:rad>
      </m:oMath>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0</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center"/>
        <w:rPr>
          <w:rFonts w:ascii="宋体;SimSun" w:hAnsi="宋体;SimSun" w:cs="宋体;SimSun"/>
          <w:szCs w:val="21"/>
        </w:rPr>
      </w:pPr>
      <w:r>
        <w:rPr>
          <w:rFonts w:ascii="宋体;SimSun" w:hAnsi="宋体;SimSun" w:cs="宋体;SimSun"/>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）用游标为</w:t>
      </w:r>
      <w:r>
        <w:rPr>
          <w:rFonts w:cs="宋体;SimSun" w:ascii="宋体;SimSun" w:hAnsi="宋体;SimSun"/>
          <w:szCs w:val="21"/>
        </w:rPr>
        <w:t>50</w:t>
      </w:r>
      <w:r>
        <w:rPr>
          <w:rFonts w:ascii="宋体;SimSun" w:hAnsi="宋体;SimSun" w:cs="宋体;SimSun"/>
          <w:szCs w:val="21"/>
        </w:rPr>
        <w:t>分度的卡尺（测量值可准</w:t>
      </w:r>
      <w:r>
        <mc:AlternateContent>
          <mc:Choice Requires="wps">
            <w:drawing>
              <wp:anchor behindDoc="1" distT="0" distB="0" distL="114935" distR="114935" simplePos="0" locked="0" layoutInCell="0" allowOverlap="1" relativeHeight="35">
                <wp:simplePos x="0" y="0"/>
                <wp:positionH relativeFrom="column">
                  <wp:posOffset>2733675</wp:posOffset>
                </wp:positionH>
                <wp:positionV relativeFrom="paragraph">
                  <wp:posOffset>7620</wp:posOffset>
                </wp:positionV>
                <wp:extent cx="2665730" cy="1852295"/>
                <wp:effectExtent l="0" t="0" r="0" b="0"/>
                <wp:wrapNone/>
                <wp:docPr id="11" name="Frame9"/>
                <a:graphic xmlns:a="http://schemas.openxmlformats.org/drawingml/2006/main">
                  <a:graphicData uri="http://schemas.microsoft.com/office/word/2010/wordprocessingShape">
                    <wps:wsp>
                      <wps:cNvSpPr txBox="1"/>
                      <wps:spPr>
                        <a:xfrm>
                          <a:off x="0" y="0"/>
                          <a:ext cx="2665730" cy="1852295"/>
                        </a:xfrm>
                        <a:prstGeom prst="rect"/>
                        <a:solidFill>
                          <a:srgbClr val="FFFFFF">
                            <a:alpha val="0"/>
                          </a:srgbClr>
                        </a:solidFill>
                      </wps:spPr>
                      <wps:txbx>
                        <w:txbxContent>
                          <w:p>
                            <w:pPr>
                              <w:pStyle w:val="Normal"/>
                              <w:rPr/>
                            </w:pPr>
                            <w:r>
                              <w:rPr/>
                              <w:object w:dxaOrig="4215" w:dyaOrig="298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194.8pt;height:137.9pt" filled="f" o:ole="">
                                  <v:imagedata r:id="rId35" o:title=""/>
                                </v:shape>
                                <o:OLEObject Type="Embed" ProgID="" ShapeID="ole_rId34" DrawAspect="Content" ObjectID="_1258615840" r:id="rId34"/>
                              </w:object>
                            </w:r>
                          </w:p>
                        </w:txbxContent>
                      </wps:txbx>
                      <wps:bodyPr anchor="t" lIns="92075" tIns="46355" rIns="92075" bIns="46355">
                        <a:noAutofit/>
                      </wps:bodyPr>
                    </wps:wsp>
                  </a:graphicData>
                </a:graphic>
              </wp:anchor>
            </w:drawing>
          </mc:Choice>
          <mc:Fallback>
            <w:pict>
              <v:rect fillcolor="#FFFFFF" style="position:absolute;rotation:-0;width:209.9pt;height:145.85pt;mso-wrap-distance-left:9.05pt;mso-wrap-distance-right:9.05pt;mso-wrap-distance-top:0pt;mso-wrap-distance-bottom:0pt;margin-top:0.6pt;mso-position-vertical-relative:text;margin-left:215.25pt;mso-position-horizontal-relative:text">
                <v:fill opacity="0f"/>
                <v:textbox inset="0.100694444444444in,0.0506944444444444in,0.100694444444444in,0.0506944444444444in">
                  <w:txbxContent>
                    <w:p>
                      <w:pPr>
                        <w:pStyle w:val="Normal"/>
                        <w:rPr/>
                      </w:pPr>
                      <w:r>
                        <w:rPr/>
                        <w:object w:dxaOrig="4215" w:dyaOrig="298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94.8pt;height:137.9pt" filled="f" o:ole="">
                            <v:imagedata r:id="rId37" o:title=""/>
                          </v:shape>
                          <o:OLEObject Type="Embed" ProgID="" ShapeID="ole_rId36" DrawAspect="Content" ObjectID="_1655029860"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确到</w:t>
      </w:r>
      <w:r>
        <w:rPr>
          <w:rFonts w:cs="宋体;SimSun" w:ascii="宋体;SimSun" w:hAnsi="宋体;SimSun"/>
          <w:szCs w:val="21"/>
        </w:rPr>
        <w:t>0.02mm</w:t>
      </w:r>
      <w:r>
        <w:rPr>
          <w:rFonts w:ascii="宋体;SimSun" w:hAnsi="宋体;SimSun" w:cs="宋体;SimSun"/>
          <w:szCs w:val="21"/>
        </w:rPr>
        <w:t>）测定某圆筒的内径时，</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ascii="宋体;SimSun" w:hAnsi="宋体;SimSun" w:cs="宋体;SimSun"/>
          <w:szCs w:val="21"/>
        </w:rPr>
        <w:t>卡尺上的示数如图，可读出圆筒的内</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pPr>
      <w:r>
        <w:rPr>
          <w:rFonts w:ascii="宋体;SimSun" w:hAnsi="宋体;SimSun" w:cs="宋体;SimSun"/>
          <w:szCs w:val="21"/>
        </w:rPr>
        <w:t>径为</w:t>
      </w:r>
      <w:r>
        <w:rPr>
          <w:rFonts w:ascii="宋体;SimSun" w:hAnsi="宋体;SimSun" w:cs="宋体;SimSun"/>
          <w:szCs w:val="21"/>
          <w:u w:val="single"/>
        </w:rPr>
        <w:t xml:space="preserve">            </w:t>
      </w:r>
      <w:r>
        <w:rPr>
          <w:rFonts w:ascii="宋体;SimSun" w:hAnsi="宋体;SimSun" w:cs="宋体;SimSun"/>
          <w:szCs w:val="21"/>
        </w:rPr>
        <w:t xml:space="preserve"> </w:t>
      </w:r>
      <w:r>
        <w:rPr>
          <w:rFonts w:cs="宋体;SimSun" w:ascii="宋体;SimSun" w:hAnsi="宋体;SimSun"/>
          <w:szCs w:val="21"/>
        </w:rPr>
        <w:t>mm</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63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）图中</w:t>
      </w:r>
      <w:r>
        <w:rPr>
          <w:rFonts w:cs="宋体;SimSun" w:ascii="宋体;SimSun" w:hAnsi="宋体;SimSun"/>
          <w:szCs w:val="21"/>
        </w:rPr>
        <w:t>E</w:t>
      </w:r>
      <w:r>
        <w:rPr>
          <w:rFonts w:ascii="宋体;SimSun" w:hAnsi="宋体;SimSun" w:cs="宋体;SimSun"/>
          <w:szCs w:val="21"/>
        </w:rPr>
        <w:t>为直流电源，</w:t>
      </w:r>
      <w:r>
        <w:rPr>
          <w:rFonts w:cs="宋体;SimSun" w:ascii="宋体;SimSun" w:hAnsi="宋体;SimSun"/>
          <w:szCs w:val="21"/>
        </w:rPr>
        <w:t>R</w:t>
      </w:r>
      <w:r>
        <w:rPr>
          <w:rFonts w:ascii="宋体;SimSun" w:hAnsi="宋体;SimSun" w:cs="宋体;SimSun"/>
          <w:szCs w:val="21"/>
        </w:rPr>
        <w:t>为已知电阻，为</w:t>
      </w:r>
      <w:r>
        <mc:AlternateContent>
          <mc:Choice Requires="wps">
            <w:drawing>
              <wp:anchor behindDoc="1" distT="0" distB="0" distL="114935" distR="114935" simplePos="0" locked="0" layoutInCell="0" allowOverlap="1" relativeHeight="36">
                <wp:simplePos x="0" y="0"/>
                <wp:positionH relativeFrom="column">
                  <wp:posOffset>3467100</wp:posOffset>
                </wp:positionH>
                <wp:positionV relativeFrom="paragraph">
                  <wp:posOffset>60960</wp:posOffset>
                </wp:positionV>
                <wp:extent cx="1666240" cy="1253490"/>
                <wp:effectExtent l="0" t="0" r="0" b="0"/>
                <wp:wrapNone/>
                <wp:docPr id="12" name="Frame10"/>
                <a:graphic xmlns:a="http://schemas.openxmlformats.org/drawingml/2006/main">
                  <a:graphicData uri="http://schemas.microsoft.com/office/word/2010/wordprocessingShape">
                    <wps:wsp>
                      <wps:cNvSpPr txBox="1"/>
                      <wps:spPr>
                        <a:xfrm>
                          <a:off x="0" y="0"/>
                          <a:ext cx="1666240" cy="1253490"/>
                        </a:xfrm>
                        <a:prstGeom prst="rect"/>
                        <a:solidFill>
                          <a:srgbClr val="FFFFFF">
                            <a:alpha val="0"/>
                          </a:srgbClr>
                        </a:solidFill>
                      </wps:spPr>
                      <wps:txbx>
                        <w:txbxContent>
                          <w:p>
                            <w:pPr>
                              <w:pStyle w:val="Normal"/>
                              <w:rPr/>
                            </w:pPr>
                            <w:r>
                              <w:rPr/>
                              <w:object w:dxaOrig="1650" w:dyaOrig="129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16.1pt;height:90.75pt" filled="f" o:ole="">
                                  <v:imagedata r:id="rId39" o:title=""/>
                                </v:shape>
                                <o:OLEObject Type="Embed" ProgID="" ShapeID="ole_rId38" DrawAspect="Content" ObjectID="_545499688" r:id="rId38"/>
                              </w:object>
                            </w:r>
                          </w:p>
                        </w:txbxContent>
                      </wps:txbx>
                      <wps:bodyPr anchor="t" lIns="92075" tIns="46355" rIns="92075" bIns="46355">
                        <a:noAutofit/>
                      </wps:bodyPr>
                    </wps:wsp>
                  </a:graphicData>
                </a:graphic>
              </wp:anchor>
            </w:drawing>
          </mc:Choice>
          <mc:Fallback>
            <w:pict>
              <v:rect fillcolor="#FFFFFF" style="position:absolute;rotation:-0;width:131.2pt;height:98.7pt;mso-wrap-distance-left:9.05pt;mso-wrap-distance-right:9.05pt;mso-wrap-distance-top:0pt;mso-wrap-distance-bottom:0pt;margin-top:4.8pt;mso-position-vertical-relative:text;margin-left:273pt;mso-position-horizontal-relative:text">
                <v:fill opacity="0f"/>
                <v:textbox inset="0.100694444444444in,0.0506944444444444in,0.100694444444444in,0.0506944444444444in">
                  <w:txbxContent>
                    <w:p>
                      <w:pPr>
                        <w:pStyle w:val="Normal"/>
                        <w:rPr/>
                      </w:pPr>
                      <w:r>
                        <w:rPr/>
                        <w:object w:dxaOrig="1650" w:dyaOrig="129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6.1pt;height:90.75pt" filled="f" o:ole="">
                            <v:imagedata r:id="rId41" o:title=""/>
                          </v:shape>
                          <o:OLEObject Type="Embed" ProgID="" ShapeID="ole_rId40" DrawAspect="Content" ObjectID="_216298631" r:id="rId4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理想电压表，其量程略人于电源电动势，</w:t>
      </w:r>
      <w:r>
        <w:rPr>
          <w:rFonts w:cs="宋体;SimSun" w:ascii="宋体;SimSun" w:hAnsi="宋体;SimSun"/>
          <w:szCs w:val="21"/>
        </w:rPr>
        <w:t>K</w:t>
      </w:r>
      <w:r>
        <w:rPr>
          <w:rFonts w:cs="宋体;SimSun" w:ascii="宋体;SimSun" w:hAnsi="宋体;SimSun"/>
          <w:szCs w:val="21"/>
          <w:vertAlign w:val="subscript"/>
        </w:rPr>
        <w:t>1</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和</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为开关。现要利用图中电路测量电源的</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ascii="宋体;SimSun" w:hAnsi="宋体;SimSun" w:cs="宋体;SimSun"/>
          <w:szCs w:val="21"/>
        </w:rPr>
        <w:t>电动势</w:t>
      </w:r>
      <w:r>
        <w:rPr>
          <w:rFonts w:cs="宋体;SimSun" w:ascii="宋体;SimSun" w:hAnsi="宋体;SimSun"/>
          <w:szCs w:val="21"/>
        </w:rPr>
        <w:t>E</w:t>
      </w:r>
      <w:r>
        <w:rPr>
          <w:rFonts w:ascii="宋体;SimSun" w:hAnsi="宋体;SimSun" w:cs="宋体;SimSun"/>
          <w:szCs w:val="21"/>
        </w:rPr>
        <w:t>和内阻</w:t>
      </w:r>
      <w:r>
        <w:rPr>
          <w:rFonts w:cs="宋体;SimSun" w:ascii="宋体;SimSun" w:hAnsi="宋体;SimSun"/>
          <w:szCs w:val="21"/>
        </w:rPr>
        <w:t>r</w:t>
      </w:r>
      <w:r>
        <w:rPr>
          <w:rFonts w:ascii="宋体;SimSun" w:hAnsi="宋体;SimSun" w:cs="宋体;SimSun"/>
          <w:szCs w:val="21"/>
        </w:rPr>
        <w:t>，试写出主要实验步骤及表达式。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23</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如图所示，两个用轻线相连的位于光滑水平面上的物块，质量分别为</w:t>
      </w:r>
      <w:r>
        <w:rPr>
          <w:rFonts w:cs="宋体;SimSun" w:ascii="宋体;SimSun" w:hAnsi="宋体;SimSun"/>
          <w:szCs w:val="21"/>
        </w:rPr>
        <w:t>m</w:t>
      </w:r>
      <w:r>
        <w:rPr>
          <w:rFonts w:cs="宋体;SimSun" w:ascii="宋体;SimSun" w:hAnsi="宋体;SimSun"/>
          <w:szCs w:val="21"/>
          <w:vertAlign w:val="subscript"/>
        </w:rPr>
        <w:t>1</w:t>
        <w:softHyphen/>
      </w:r>
      <w:r>
        <w:rPr>
          <w:rFonts w:ascii="宋体;SimSun" w:hAnsi="宋体;SimSun" w:cs="宋体;SimSun"/>
          <w:szCs w:val="21"/>
        </w:rPr>
        <w:t>和</w:t>
      </w:r>
      <w:r>
        <w:rPr>
          <w:rFonts w:cs="宋体;SimSun" w:ascii="宋体;SimSun" w:hAnsi="宋体;SimSun"/>
          <w:szCs w:val="21"/>
        </w:rPr>
        <w:t>m</w:t>
      </w:r>
      <w:r>
        <w:rPr>
          <w:rFonts w:cs="宋体;SimSun" w:ascii="宋体;SimSun" w:hAnsi="宋体;SimSun"/>
          <w:szCs w:val="21"/>
          <w:vertAlign w:val="subscript"/>
        </w:rPr>
        <w:t>2</w:t>
      </w:r>
      <w:r>
        <w:rPr>
          <w:rFonts w:ascii="宋体;SimSun" w:hAnsi="宋体;SimSun" w:cs="宋体;SimSun"/>
          <w:szCs w:val="21"/>
        </w:rPr>
        <w:t>，拉力</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方向相反，与轻线沿同一水平直线，且</w:t>
      </w:r>
      <w:r>
        <w:rPr>
          <w:rFonts w:cs="宋体;SimSun" w:ascii="宋体;SimSun" w:hAnsi="宋体;SimSun"/>
          <w:szCs w:val="21"/>
        </w:rPr>
        <w:t>F</w:t>
      </w:r>
      <w:r>
        <w:rPr>
          <w:rFonts w:cs="宋体;SimSun" w:ascii="宋体;SimSun" w:hAnsi="宋体;SimSun"/>
          <w:szCs w:val="21"/>
          <w:vertAlign w:val="subscript"/>
        </w:rPr>
        <w:t>1</w:t>
      </w:r>
      <w:r>
        <w:rPr>
          <w:rFonts w:cs="宋体;SimSun" w:ascii="宋体;SimSun" w:hAnsi="宋体;SimSun"/>
          <w:szCs w:val="21"/>
        </w:rPr>
        <w:t>&gt;F</w:t>
      </w:r>
      <w:r>
        <w:rPr>
          <w:rFonts w:cs="宋体;SimSun" w:ascii="宋体;SimSun" w:hAnsi="宋体;SimSun"/>
          <w:szCs w:val="21"/>
          <w:vertAlign w:val="subscript"/>
        </w:rPr>
        <w:t>2</w:t>
      </w:r>
      <w:r>
        <w:rPr>
          <w:rFonts w:ascii="宋体;SimSun" w:hAnsi="宋体;SimSun" w:cs="宋体;SimSun"/>
          <w:szCs w:val="21"/>
        </w:rPr>
        <w:t>。试求在两个物块运动过程中轻线的拉力</w:t>
      </w:r>
      <w:r>
        <w:rPr>
          <w:rFonts w:cs="宋体;SimSun" w:ascii="宋体;SimSun" w:hAnsi="宋体;SimSun"/>
          <w:szCs w:val="21"/>
        </w:rPr>
        <w:t>T</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7">
                <wp:simplePos x="0" y="0"/>
                <wp:positionH relativeFrom="column">
                  <wp:posOffset>3133725</wp:posOffset>
                </wp:positionH>
                <wp:positionV relativeFrom="paragraph">
                  <wp:posOffset>45720</wp:posOffset>
                </wp:positionV>
                <wp:extent cx="2132330" cy="706755"/>
                <wp:effectExtent l="0" t="0" r="0" b="0"/>
                <wp:wrapNone/>
                <wp:docPr id="13" name="Frame11"/>
                <a:graphic xmlns:a="http://schemas.openxmlformats.org/drawingml/2006/main">
                  <a:graphicData uri="http://schemas.microsoft.com/office/word/2010/wordprocessingShape">
                    <wps:wsp>
                      <wps:cNvSpPr txBox="1"/>
                      <wps:spPr>
                        <a:xfrm>
                          <a:off x="0" y="0"/>
                          <a:ext cx="2132330" cy="706755"/>
                        </a:xfrm>
                        <a:prstGeom prst="rect"/>
                        <a:solidFill>
                          <a:srgbClr val="FFFFFF">
                            <a:alpha val="0"/>
                          </a:srgbClr>
                        </a:solidFill>
                      </wps:spPr>
                      <wps:txbx>
                        <w:txbxContent>
                          <w:p>
                            <w:pPr>
                              <w:pStyle w:val="Normal"/>
                              <w:rPr/>
                            </w:pPr>
                            <w:r>
                              <w:rPr/>
                              <w:object w:dxaOrig="2879" w:dyaOrig="90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2.8pt;height:47.75pt" filled="f" o:ole="">
                                  <v:imagedata r:id="rId43" o:title=""/>
                                </v:shape>
                                <o:OLEObject Type="Embed" ProgID="" ShapeID="ole_rId42" DrawAspect="Content" ObjectID="_1649965633" r:id="rId42"/>
                              </w:object>
                            </w:r>
                          </w:p>
                        </w:txbxContent>
                      </wps:txbx>
                      <wps:bodyPr anchor="t" lIns="92075" tIns="46355" rIns="92075" bIns="46355">
                        <a:noAutofit/>
                      </wps:bodyPr>
                    </wps:wsp>
                  </a:graphicData>
                </a:graphic>
              </wp:anchor>
            </w:drawing>
          </mc:Choice>
          <mc:Fallback>
            <w:pict>
              <v:rect fillcolor="#FFFFFF" style="position:absolute;rotation:-0;width:167.9pt;height:55.65pt;mso-wrap-distance-left:9.05pt;mso-wrap-distance-right:9.05pt;mso-wrap-distance-top:0pt;mso-wrap-distance-bottom:0pt;margin-top:3.6pt;mso-position-vertical-relative:text;margin-left:246.75pt;mso-position-horizontal-relative:text">
                <v:fill opacity="0f"/>
                <v:textbox inset="0.100694444444444in,0.0506944444444444in,0.100694444444444in,0.0506944444444444in">
                  <w:txbxContent>
                    <w:p>
                      <w:pPr>
                        <w:pStyle w:val="Normal"/>
                        <w:rPr/>
                      </w:pPr>
                      <w:r>
                        <w:rPr/>
                        <w:object w:dxaOrig="2879" w:dyaOrig="90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2.8pt;height:47.75pt" filled="f" o:ole="">
                            <v:imagedata r:id="rId45" o:title=""/>
                          </v:shape>
                          <o:OLEObject Type="Embed" ProgID="" ShapeID="ole_rId44" DrawAspect="Content" ObjectID="_1664816877" r:id="rId4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空间中存在方向垂直于纸面向里的匀强磁场，磁感应强度为</w:t>
      </w:r>
      <w:r>
        <w:rPr>
          <w:rFonts w:cs="宋体;SimSun" w:ascii="宋体;SimSun" w:hAnsi="宋体;SimSun"/>
          <w:szCs w:val="21"/>
        </w:rPr>
        <w:t>B</w:t>
      </w:r>
      <w:r>
        <w:rPr>
          <w:rFonts w:ascii="宋体;SimSun" w:hAnsi="宋体;SimSun" w:cs="宋体;SimSun"/>
          <w:szCs w:val="21"/>
        </w:rPr>
        <w:t>，一带电量为</w:t>
      </w:r>
      <w:r>
        <w:rPr>
          <w:rFonts w:cs="宋体;SimSun" w:ascii="宋体;SimSun" w:hAnsi="宋体;SimSun"/>
          <w:szCs w:val="21"/>
        </w:rPr>
        <w:t>+q</w:t>
      </w:r>
      <w:r>
        <w:rPr>
          <w:rFonts w:ascii="宋体;SimSun" w:hAnsi="宋体;SimSun" w:cs="宋体;SimSun"/>
          <w:szCs w:val="21"/>
        </w:rPr>
        <w:t>、质量为</w:t>
      </w:r>
      <w:r>
        <w:rPr>
          <w:rFonts w:cs="宋体;SimSun" w:ascii="宋体;SimSun" w:hAnsi="宋体;SimSun"/>
          <w:szCs w:val="21"/>
        </w:rPr>
        <w:t>m</w:t>
      </w:r>
      <w:r>
        <w:rPr>
          <w:rFonts w:ascii="宋体;SimSun" w:hAnsi="宋体;SimSun" w:cs="宋体;SimSun"/>
          <w:szCs w:val="21"/>
        </w:rPr>
        <w:t>的粒子，在</w:t>
      </w:r>
      <w:r>
        <w:rPr>
          <w:rFonts w:cs="宋体;SimSun" w:ascii="宋体;SimSun" w:hAnsi="宋体;SimSun"/>
          <w:szCs w:val="21"/>
        </w:rPr>
        <w:t>p</w:t>
      </w:r>
      <w:r>
        <w:rPr>
          <w:rFonts w:ascii="宋体;SimSun" w:hAnsi="宋体;SimSun" w:cs="宋体;SimSun"/>
          <w:szCs w:val="21"/>
        </w:rPr>
        <w:t>点以某一初速开始运动，初速方向在图中纸面内如图中</w:t>
      </w:r>
      <w:r>
        <w:rPr>
          <w:rFonts w:cs="宋体;SimSun" w:ascii="宋体;SimSun" w:hAnsi="宋体;SimSun"/>
          <w:szCs w:val="21"/>
        </w:rPr>
        <w:t>P</w:t>
      </w:r>
      <w:r>
        <w:rPr>
          <w:rFonts w:ascii="宋体;SimSun" w:hAnsi="宋体;SimSun" w:cs="宋体;SimSun"/>
          <w:szCs w:val="21"/>
        </w:rPr>
        <w:t>点箭头所示。该粒子运动到图中</w:t>
      </w:r>
      <w:r>
        <w:rPr>
          <w:rFonts w:cs="宋体;SimSun" w:ascii="宋体;SimSun" w:hAnsi="宋体;SimSun"/>
          <w:szCs w:val="21"/>
        </w:rPr>
        <w:t>Q</w:t>
      </w:r>
      <w:r>
        <w:rPr>
          <w:rFonts w:ascii="宋体;SimSun" w:hAnsi="宋体;SimSun" w:cs="宋体;SimSun"/>
          <w:szCs w:val="21"/>
        </w:rPr>
        <w:t>点时速度方向与</w:t>
      </w:r>
      <w:r>
        <w:rPr>
          <w:rFonts w:cs="宋体;SimSun" w:ascii="宋体;SimSun" w:hAnsi="宋体;SimSun"/>
          <w:szCs w:val="21"/>
        </w:rPr>
        <w:t>P</w:t>
      </w:r>
      <w:r>
        <w:rPr>
          <w:rFonts w:ascii="宋体;SimSun" w:hAnsi="宋体;SimSun" w:cs="宋体;SimSun"/>
          <w:szCs w:val="21"/>
        </w:rPr>
        <w:t>点时速度方向垂直，如图中</w:t>
      </w:r>
      <w:r>
        <w:rPr>
          <w:rFonts w:cs="宋体;SimSun" w:ascii="宋体;SimSun" w:hAnsi="宋体;SimSun"/>
          <w:szCs w:val="21"/>
        </w:rPr>
        <w:t>Q</w:t>
      </w:r>
      <w:r>
        <w:rPr>
          <w:rFonts w:ascii="宋体;SimSun" w:hAnsi="宋体;SimSun" w:cs="宋体;SimSun"/>
          <w:szCs w:val="21"/>
        </w:rPr>
        <w:t>点箭头所示。已知</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Q</w:t>
      </w:r>
      <w:r>
        <w:rPr>
          <w:rFonts w:ascii="宋体;SimSun" w:hAnsi="宋体;SimSun" w:cs="宋体;SimSun"/>
          <w:szCs w:val="21"/>
        </w:rPr>
        <w:t>间的距离为</w:t>
      </w:r>
      <w:r>
        <w:rPr>
          <w:rFonts w:cs="宋体;SimSun" w:ascii="宋体;SimSun" w:hAnsi="宋体;SimSun"/>
          <w:i/>
          <w:iCs/>
          <w:szCs w:val="21"/>
        </w:rPr>
        <w:t>l</w:t>
      </w:r>
      <w:r>
        <w:rPr>
          <w:rFonts w:ascii="宋体;SimSun" w:hAnsi="宋体;SimSun" w:cs="宋体;SimSun"/>
          <w:szCs w:val="21"/>
        </w:rPr>
        <w:t>。若保持粒子在</w:t>
      </w:r>
      <w:r>
        <w:rPr>
          <w:rFonts w:cs="宋体;SimSun" w:ascii="宋体;SimSun" w:hAnsi="宋体;SimSun"/>
          <w:szCs w:val="21"/>
        </w:rPr>
        <w:t>P</w:t>
      </w:r>
      <w:r>
        <w:rPr>
          <w:rFonts w:ascii="宋体;SimSun" w:hAnsi="宋体;SimSun" w:cs="宋体;SimSun"/>
          <w:szCs w:val="21"/>
        </w:rPr>
        <w:t>点时的速度不变，而将匀强磁场换成匀强电场，电场方向与纸面平行且与粒子在</w:t>
      </w:r>
      <w:r>
        <w:rPr>
          <w:rFonts w:cs="宋体;SimSun" w:ascii="宋体;SimSun" w:hAnsi="宋体;SimSun"/>
          <w:szCs w:val="21"/>
        </w:rPr>
        <w:t>P</w:t>
      </w:r>
      <w:r>
        <w:rPr>
          <w:rFonts w:ascii="宋体;SimSun" w:hAnsi="宋体;SimSun" w:cs="宋体;SimSun"/>
          <w:szCs w:val="21"/>
        </w:rPr>
        <w:t>点时速度方向垂直，在此电场作用下粒子也由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点。不计重力。求：</w:t>
      </w:r>
      <w:r>
        <mc:AlternateContent>
          <mc:Choice Requires="wps">
            <w:drawing>
              <wp:anchor behindDoc="1" distT="0" distB="0" distL="114935" distR="114935" simplePos="0" locked="0" layoutInCell="0" allowOverlap="1" relativeHeight="38">
                <wp:simplePos x="0" y="0"/>
                <wp:positionH relativeFrom="column">
                  <wp:posOffset>2667000</wp:posOffset>
                </wp:positionH>
                <wp:positionV relativeFrom="paragraph">
                  <wp:posOffset>1059180</wp:posOffset>
                </wp:positionV>
                <wp:extent cx="1932940" cy="1584960"/>
                <wp:effectExtent l="0" t="0" r="0" b="0"/>
                <wp:wrapNone/>
                <wp:docPr id="14" name="Frame12"/>
                <a:graphic xmlns:a="http://schemas.openxmlformats.org/drawingml/2006/main">
                  <a:graphicData uri="http://schemas.microsoft.com/office/word/2010/wordprocessingShape">
                    <wps:wsp>
                      <wps:cNvSpPr txBox="1"/>
                      <wps:spPr>
                        <a:xfrm>
                          <a:off x="0" y="0"/>
                          <a:ext cx="1932940" cy="1584960"/>
                        </a:xfrm>
                        <a:prstGeom prst="rect"/>
                        <a:solidFill>
                          <a:srgbClr val="FFFFFF">
                            <a:alpha val="0"/>
                          </a:srgbClr>
                        </a:solidFill>
                      </wps:spPr>
                      <wps:txbx>
                        <w:txbxContent>
                          <w:p>
                            <w:pPr>
                              <w:pStyle w:val="Normal"/>
                              <w:rPr/>
                            </w:pPr>
                            <w:r>
                              <w:rPr/>
                              <w:object w:dxaOrig="2220" w:dyaOrig="176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137.1pt;height:109.3pt" filled="f" o:ole="">
                                  <v:imagedata r:id="rId47" o:title=""/>
                                </v:shape>
                                <o:OLEObject Type="Embed" ProgID="" ShapeID="ole_rId46" DrawAspect="Content" ObjectID="_1902202273" r:id="rId46"/>
                              </w:object>
                            </w:r>
                          </w:p>
                        </w:txbxContent>
                      </wps:txbx>
                      <wps:bodyPr anchor="t" lIns="92075" tIns="46355" rIns="92075" bIns="46355">
                        <a:noAutofit/>
                      </wps:bodyPr>
                    </wps:wsp>
                  </a:graphicData>
                </a:graphic>
              </wp:anchor>
            </w:drawing>
          </mc:Choice>
          <mc:Fallback>
            <w:pict>
              <v:rect fillcolor="#FFFFFF" style="position:absolute;rotation:-0;width:152.2pt;height:124.8pt;mso-wrap-distance-left:9.05pt;mso-wrap-distance-right:9.05pt;mso-wrap-distance-top:0pt;mso-wrap-distance-bottom:0pt;margin-top:83.4pt;mso-position-vertical-relative:text;margin-left:210pt;mso-position-horizontal-relative:text">
                <v:fill opacity="0f"/>
                <v:textbox inset="0.100694444444444in,0.0506944444444444in,0.100694444444444in,0.0506944444444444in">
                  <w:txbxContent>
                    <w:p>
                      <w:pPr>
                        <w:pStyle w:val="Normal"/>
                        <w:rPr/>
                      </w:pPr>
                      <w:r>
                        <w:rPr/>
                        <w:object w:dxaOrig="2220" w:dyaOrig="1769">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37.1pt;height:109.3pt" filled="f" o:ole="">
                            <v:imagedata r:id="rId49" o:title=""/>
                          </v:shape>
                          <o:OLEObject Type="Embed" ProgID="" ShapeID="ole_rId48" DrawAspect="Content" ObjectID="_136280334" r:id="rId4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）电场强度的大小。</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）两种情况中粒子由</w:t>
      </w:r>
      <w:r>
        <w:rPr>
          <w:rFonts w:cs="宋体;SimSun" w:ascii="宋体;SimSun" w:hAnsi="宋体;SimSun"/>
          <w:szCs w:val="21"/>
        </w:rPr>
        <w:t>P</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运动到</w:t>
      </w:r>
      <w:r>
        <w:rPr>
          <w:rFonts w:cs="宋体;SimSun" w:ascii="宋体;SimSun" w:hAnsi="宋体;SimSun"/>
          <w:szCs w:val="21"/>
        </w:rPr>
        <w:t>Q</w:t>
      </w:r>
      <w:r>
        <w:rPr>
          <w:rFonts w:ascii="宋体;SimSun" w:hAnsi="宋体;SimSun" w:cs="宋体;SimSun"/>
          <w:szCs w:val="21"/>
        </w:rPr>
        <w:t>点所经历的时间之差。</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如图所示，在一光滑的水平面上有两块相同的木板</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。重物（</w:t>
      </w:r>
      <w:r>
        <w:rPr>
          <w:rFonts w:cs="宋体;SimSun" w:ascii="宋体;SimSun" w:hAnsi="宋体;SimSun"/>
          <w:szCs w:val="21"/>
        </w:rPr>
        <w:t>A</w:t>
      </w:r>
      <w:r>
        <w:rPr>
          <w:rFonts w:ascii="宋体;SimSun" w:hAnsi="宋体;SimSun" w:cs="宋体;SimSun"/>
          <w:szCs w:val="21"/>
        </w:rPr>
        <w:t>视质点）位于</w:t>
      </w:r>
      <w:r>
        <w:rPr>
          <w:rFonts w:cs="宋体;SimSun" w:ascii="宋体;SimSun" w:hAnsi="宋体;SimSun"/>
          <w:szCs w:val="21"/>
        </w:rPr>
        <w:t>B</w:t>
      </w:r>
      <w:r>
        <w:rPr>
          <w:rFonts w:ascii="宋体;SimSun" w:hAnsi="宋体;SimSun" w:cs="宋体;SimSun"/>
          <w:szCs w:val="21"/>
        </w:rPr>
        <w:t>的右端，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的质量相等。现</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以同一速度滑向静止的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发生慧碰。碰后</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粘在一起运动，</w:t>
      </w:r>
      <w:r>
        <w:rPr>
          <w:rFonts w:cs="宋体;SimSun" w:ascii="宋体;SimSun" w:hAnsi="宋体;SimSun"/>
          <w:szCs w:val="21"/>
        </w:rPr>
        <w:t>A</w:t>
      </w:r>
      <w:r>
        <w:rPr>
          <w:rFonts w:ascii="宋体;SimSun" w:hAnsi="宋体;SimSun" w:cs="宋体;SimSun"/>
          <w:szCs w:val="21"/>
        </w:rPr>
        <w:t>在</w:t>
      </w:r>
      <w:r>
        <w:rPr>
          <w:rFonts w:cs="宋体;SimSun" w:ascii="宋体;SimSun" w:hAnsi="宋体;SimSun"/>
          <w:szCs w:val="21"/>
        </w:rPr>
        <w:t>C</w:t>
      </w:r>
      <w:r>
        <w:rPr>
          <w:rFonts w:ascii="宋体;SimSun" w:hAnsi="宋体;SimSun" w:cs="宋体;SimSun"/>
          <w:szCs w:val="21"/>
        </w:rPr>
        <w:t>上滑行，</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有摩擦力。已知</w:t>
      </w:r>
      <w:r>
        <w:rPr>
          <w:rFonts w:cs="宋体;SimSun" w:ascii="宋体;SimSun" w:hAnsi="宋体;SimSun"/>
          <w:szCs w:val="21"/>
        </w:rPr>
        <w:t>A</w:t>
      </w:r>
      <w:r>
        <w:rPr>
          <w:rFonts w:ascii="宋体;SimSun" w:hAnsi="宋体;SimSun" w:cs="宋体;SimSun"/>
          <w:szCs w:val="21"/>
        </w:rPr>
        <w:t>滑到</w:t>
      </w:r>
      <w:r>
        <w:rPr>
          <w:rFonts w:cs="宋体;SimSun" w:ascii="宋体;SimSun" w:hAnsi="宋体;SimSun"/>
          <w:szCs w:val="21"/>
        </w:rPr>
        <w:t>C</w:t>
      </w:r>
      <w:r>
        <w:rPr>
          <w:rFonts w:ascii="宋体;SimSun" w:hAnsi="宋体;SimSun" w:cs="宋体;SimSun"/>
          <w:szCs w:val="21"/>
        </w:rPr>
        <w:t>的右端面未掉下。试问：从</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发生正碰到</w:t>
      </w:r>
      <w:r>
        <w:rPr>
          <w:rFonts w:cs="宋体;SimSun" w:ascii="宋体;SimSun" w:hAnsi="宋体;SimSun"/>
          <w:szCs w:val="21"/>
        </w:rPr>
        <w:t>A</w:t>
      </w:r>
      <w:r>
        <w:rPr>
          <w:rFonts w:ascii="宋体;SimSun" w:hAnsi="宋体;SimSun" w:cs="宋体;SimSun"/>
          <w:szCs w:val="21"/>
        </w:rPr>
        <w:t>刚移动到</w:t>
      </w:r>
      <w:r>
        <w:rPr>
          <w:rFonts w:cs="宋体;SimSun" w:ascii="宋体;SimSun" w:hAnsi="宋体;SimSun"/>
          <w:szCs w:val="21"/>
        </w:rPr>
        <w:t>C</w:t>
      </w:r>
      <w:r>
        <w:rPr>
          <w:rFonts w:ascii="宋体;SimSun" w:hAnsi="宋体;SimSun" w:cs="宋体;SimSun"/>
          <w:szCs w:val="21"/>
        </w:rPr>
        <w:t>右端期间，</w:t>
      </w:r>
      <w:r>
        <w:rPr>
          <w:rFonts w:cs="宋体;SimSun" w:ascii="宋体;SimSun" w:hAnsi="宋体;SimSun"/>
          <w:szCs w:val="21"/>
        </w:rPr>
        <w:t>C</w:t>
      </w:r>
      <w:r>
        <w:rPr>
          <w:rFonts w:ascii="宋体;SimSun" w:hAnsi="宋体;SimSun" w:cs="宋体;SimSun"/>
          <w:szCs w:val="21"/>
        </w:rPr>
        <w:t>所走过的距离是</w:t>
      </w:r>
      <w:r>
        <w:rPr>
          <w:rFonts w:cs="宋体;SimSun" w:ascii="宋体;SimSun" w:hAnsi="宋体;SimSun"/>
          <w:szCs w:val="21"/>
        </w:rPr>
        <w:t>C</w:t>
      </w:r>
      <w:r>
        <w:rPr>
          <w:rFonts w:ascii="宋体;SimSun" w:hAnsi="宋体;SimSun" w:cs="宋体;SimSun"/>
          <w:szCs w:val="21"/>
        </w:rPr>
        <w:t>板长度的多少倍？</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39">
                <wp:simplePos x="0" y="0"/>
                <wp:positionH relativeFrom="column">
                  <wp:posOffset>3067050</wp:posOffset>
                </wp:positionH>
                <wp:positionV relativeFrom="paragraph">
                  <wp:posOffset>45720</wp:posOffset>
                </wp:positionV>
                <wp:extent cx="1932305" cy="379730"/>
                <wp:effectExtent l="0" t="0" r="0" b="0"/>
                <wp:wrapNone/>
                <wp:docPr id="15" name="Frame13"/>
                <a:graphic xmlns:a="http://schemas.openxmlformats.org/drawingml/2006/main">
                  <a:graphicData uri="http://schemas.microsoft.com/office/word/2010/wordprocessingShape">
                    <wps:wsp>
                      <wps:cNvSpPr txBox="1"/>
                      <wps:spPr>
                        <a:xfrm>
                          <a:off x="0" y="0"/>
                          <a:ext cx="1932305" cy="379730"/>
                        </a:xfrm>
                        <a:prstGeom prst="rect"/>
                        <a:solidFill>
                          <a:srgbClr val="FFFFFF">
                            <a:alpha val="0"/>
                          </a:srgbClr>
                        </a:solidFill>
                      </wps:spPr>
                      <wps:txbx>
                        <w:txbxContent>
                          <w:p>
                            <w:pPr>
                              <w:pStyle w:val="Normal"/>
                              <w:rPr/>
                            </w:pPr>
                            <w:r>
                              <w:rPr/>
                              <w:object w:dxaOrig="3089" w:dyaOrig="495">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37.05pt;height:21.95pt" filled="f" o:ole="">
                                  <v:imagedata r:id="rId51" o:title=""/>
                                </v:shape>
                                <o:OLEObject Type="Embed" ProgID="" ShapeID="ole_rId50" DrawAspect="Content" ObjectID="_1716208195" r:id="rId50"/>
                              </w:object>
                            </w:r>
                          </w:p>
                        </w:txbxContent>
                      </wps:txbx>
                      <wps:bodyPr anchor="t" lIns="92075" tIns="46355" rIns="92075" bIns="46355">
                        <a:noAutofit/>
                      </wps:bodyPr>
                    </wps:wsp>
                  </a:graphicData>
                </a:graphic>
              </wp:anchor>
            </w:drawing>
          </mc:Choice>
          <mc:Fallback>
            <w:pict>
              <v:rect fillcolor="#FFFFFF" style="position:absolute;rotation:-0;width:152.15pt;height:29.9pt;mso-wrap-distance-left:9.05pt;mso-wrap-distance-right:9.05pt;mso-wrap-distance-top:0pt;mso-wrap-distance-bottom:0pt;margin-top:3.6pt;mso-position-vertical-relative:text;margin-left:241.5pt;mso-position-horizontal-relative:text">
                <v:fill opacity="0f"/>
                <v:textbox inset="0.100694444444444in,0.0506944444444444in,0.100694444444444in,0.0506944444444444in">
                  <w:txbxContent>
                    <w:p>
                      <w:pPr>
                        <w:pStyle w:val="Normal"/>
                        <w:rPr/>
                      </w:pPr>
                      <w:r>
                        <w:rPr/>
                        <w:object w:dxaOrig="3089" w:dyaOrig="495">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37.05pt;height:21.95pt" filled="f" o:ole="">
                            <v:imagedata r:id="rId53" o:title=""/>
                          </v:shape>
                          <o:OLEObject Type="Embed" ProgID="" ShapeID="ole_rId52" DrawAspect="Content" ObjectID="_306268913" r:id="rId5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下面图表示制备无水盐</w:t>
      </w:r>
      <w:r>
        <w:rPr>
          <w:rFonts w:cs="宋体;SimSun" w:ascii="宋体;SimSun" w:hAnsi="宋体;SimSun"/>
          <w:szCs w:val="21"/>
        </w:rPr>
        <w:t>E</w:t>
      </w:r>
      <w:r>
        <w:rPr>
          <w:rFonts w:ascii="宋体;SimSun" w:hAnsi="宋体;SimSun" w:cs="宋体;SimSun"/>
          <w:szCs w:val="21"/>
        </w:rPr>
        <w:t>的主要步骤：</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0">
                <wp:simplePos x="0" y="0"/>
                <wp:positionH relativeFrom="column">
                  <wp:posOffset>43180</wp:posOffset>
                </wp:positionH>
                <wp:positionV relativeFrom="paragraph">
                  <wp:posOffset>38100</wp:posOffset>
                </wp:positionV>
                <wp:extent cx="5490845" cy="1134745"/>
                <wp:effectExtent l="0" t="0" r="0" b="0"/>
                <wp:wrapNone/>
                <wp:docPr id="16" name="Frame14"/>
                <a:graphic xmlns:a="http://schemas.openxmlformats.org/drawingml/2006/main">
                  <a:graphicData uri="http://schemas.microsoft.com/office/word/2010/wordprocessingShape">
                    <wps:wsp>
                      <wps:cNvSpPr txBox="1"/>
                      <wps:spPr>
                        <a:xfrm>
                          <a:off x="0" y="0"/>
                          <a:ext cx="5490845" cy="1134745"/>
                        </a:xfrm>
                        <a:prstGeom prst="rect"/>
                        <a:solidFill>
                          <a:srgbClr val="FFFFFF">
                            <a:alpha val="0"/>
                          </a:srgbClr>
                        </a:solidFill>
                      </wps:spPr>
                      <wps:txbx>
                        <w:txbxContent>
                          <w:p>
                            <w:pPr>
                              <w:pStyle w:val="Normal"/>
                              <w:rPr/>
                            </w:pPr>
                            <w:r>
                              <w:rPr/>
                              <w:object w:dxaOrig="7486" w:dyaOrig="117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18.1pt;height:82.15pt" filled="f" o:ole="">
                                  <v:imagedata r:id="rId55" o:title=""/>
                                </v:shape>
                                <o:OLEObject Type="Embed" ProgID="" ShapeID="ole_rId54" DrawAspect="Content" ObjectID="_1496908296" r:id="rId54"/>
                              </w:object>
                            </w:r>
                          </w:p>
                        </w:txbxContent>
                      </wps:txbx>
                      <wps:bodyPr anchor="t" lIns="92075" tIns="46355" rIns="92075" bIns="46355">
                        <a:noAutofit/>
                      </wps:bodyPr>
                    </wps:wsp>
                  </a:graphicData>
                </a:graphic>
              </wp:anchor>
            </w:drawing>
          </mc:Choice>
          <mc:Fallback>
            <w:pict>
              <v:rect fillcolor="#FFFFFF" style="position:absolute;rotation:-0;width:432.35pt;height:89.35pt;mso-wrap-distance-left:9.05pt;mso-wrap-distance-right:9.05pt;mso-wrap-distance-top:0pt;mso-wrap-distance-bottom:0pt;margin-top:3pt;mso-position-vertical-relative:text;margin-left:3.4pt;mso-position-horizontal-relative:text">
                <v:fill opacity="0f"/>
                <v:textbox inset="0.100694444444444in,0.0506944444444444in,0.100694444444444in,0.0506944444444444in">
                  <w:txbxContent>
                    <w:p>
                      <w:pPr>
                        <w:pStyle w:val="Normal"/>
                        <w:rPr/>
                      </w:pPr>
                      <w:r>
                        <w:rPr/>
                        <w:object w:dxaOrig="7486" w:dyaOrig="117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418.1pt;height:82.15pt" filled="f" o:ole="">
                            <v:imagedata r:id="rId57" o:title=""/>
                          </v:shape>
                          <o:OLEObject Type="Embed" ProgID="" ShapeID="ole_rId56" DrawAspect="Content" ObjectID="_812540883" r:id="rId5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已知</w:t>
      </w:r>
      <w:r>
        <w:rPr>
          <w:rFonts w:cs="宋体;SimSun" w:ascii="宋体;SimSun" w:hAnsi="宋体;SimSun"/>
          <w:szCs w:val="21"/>
        </w:rPr>
        <w:t>B</w:t>
      </w:r>
      <w:r>
        <w:rPr>
          <w:rFonts w:ascii="宋体;SimSun" w:hAnsi="宋体;SimSun" w:cs="宋体;SimSun"/>
          <w:szCs w:val="21"/>
        </w:rPr>
        <w:t>是石灰石，</w:t>
      </w:r>
      <w:r>
        <w:rPr>
          <w:rFonts w:cs="宋体;SimSun" w:ascii="宋体;SimSun" w:hAnsi="宋体;SimSun"/>
          <w:szCs w:val="21"/>
        </w:rPr>
        <w:t>D</w:t>
      </w:r>
      <w:r>
        <w:rPr>
          <w:rFonts w:ascii="宋体;SimSun" w:hAnsi="宋体;SimSun" w:cs="宋体;SimSun"/>
          <w:szCs w:val="21"/>
        </w:rPr>
        <w:t>盐含有约</w:t>
      </w:r>
      <w:r>
        <w:rPr>
          <w:rFonts w:cs="宋体;SimSun" w:ascii="宋体;SimSun" w:hAnsi="宋体;SimSun"/>
          <w:szCs w:val="21"/>
        </w:rPr>
        <w:t>49%</w:t>
      </w:r>
      <w:r>
        <w:rPr>
          <w:rFonts w:ascii="宋体;SimSun" w:hAnsi="宋体;SimSun" w:cs="宋体;SimSun"/>
          <w:szCs w:val="21"/>
        </w:rPr>
        <w:t>的结晶水，无水盐</w:t>
      </w:r>
      <w:r>
        <w:rPr>
          <w:rFonts w:cs="宋体;SimSun" w:ascii="宋体;SimSun" w:hAnsi="宋体;SimSun"/>
          <w:szCs w:val="21"/>
        </w:rPr>
        <w:t>E</w:t>
      </w:r>
      <w:r>
        <w:rPr>
          <w:rFonts w:ascii="宋体;SimSun" w:hAnsi="宋体;SimSun" w:cs="宋体;SimSun"/>
          <w:szCs w:val="21"/>
        </w:rPr>
        <w:t>可用作干燥剂。取少量</w:t>
      </w:r>
      <w:r>
        <w:rPr>
          <w:rFonts w:cs="宋体;SimSun" w:ascii="宋体;SimSun" w:hAnsi="宋体;SimSun"/>
          <w:szCs w:val="21"/>
        </w:rPr>
        <w:t>E</w:t>
      </w:r>
      <w:r>
        <w:rPr>
          <w:rFonts w:ascii="宋体;SimSun" w:hAnsi="宋体;SimSun" w:cs="宋体;SimSun"/>
          <w:szCs w:val="21"/>
        </w:rPr>
        <w:t>溶于水，向其中滴加硝酸后，再滴加硝酸银溶液，有白色沉淀</w:t>
      </w:r>
      <w:r>
        <w:rPr>
          <w:rFonts w:cs="宋体;SimSun" w:ascii="宋体;SimSun" w:hAnsi="宋体;SimSun"/>
          <w:szCs w:val="21"/>
        </w:rPr>
        <w:t>F</w:t>
      </w:r>
      <w:r>
        <w:rPr>
          <w:rFonts w:ascii="宋体;SimSun" w:hAnsi="宋体;SimSun" w:cs="宋体;SimSun"/>
          <w:szCs w:val="21"/>
        </w:rPr>
        <w:t>生成。</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rFonts w:ascii="宋体;SimSun" w:hAnsi="宋体;SimSun" w:cs="宋体;SimSun"/>
          <w:szCs w:val="21"/>
        </w:rPr>
      </w:pPr>
      <w:r>
        <w:rPr>
          <w:rFonts w:ascii="宋体;SimSun" w:hAnsi="宋体;SimSun" w:cs="宋体;SimSun"/>
          <w:szCs w:val="21"/>
        </w:rPr>
        <w:t>填写以下空白（写出化学式或名称）：</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420"/>
        <w:jc w:val="left"/>
        <w:rPr/>
      </w:pP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1">
                <wp:simplePos x="0" y="0"/>
                <wp:positionH relativeFrom="column">
                  <wp:posOffset>3333750</wp:posOffset>
                </wp:positionH>
                <wp:positionV relativeFrom="paragraph">
                  <wp:posOffset>635</wp:posOffset>
                </wp:positionV>
                <wp:extent cx="1485265" cy="471170"/>
                <wp:effectExtent l="0" t="0" r="0" b="0"/>
                <wp:wrapNone/>
                <wp:docPr id="17" name="Frame15"/>
                <a:graphic xmlns:a="http://schemas.openxmlformats.org/drawingml/2006/main">
                  <a:graphicData uri="http://schemas.microsoft.com/office/word/2010/wordprocessingShape">
                    <wps:wsp>
                      <wps:cNvSpPr txBox="1"/>
                      <wps:spPr>
                        <a:xfrm>
                          <a:off x="0" y="0"/>
                          <a:ext cx="1485265" cy="471170"/>
                        </a:xfrm>
                        <a:prstGeom prst="rect"/>
                        <a:solidFill>
                          <a:srgbClr val="FFFFFF">
                            <a:alpha val="0"/>
                          </a:srgbClr>
                        </a:solidFill>
                      </wps:spPr>
                      <wps:txbx>
                        <w:txbxContent>
                          <w:p>
                            <w:pPr>
                              <w:pStyle w:val="Normal"/>
                              <w:rPr/>
                            </w:pPr>
                            <w:r>
                              <w:rPr/>
                              <w:object w:dxaOrig="2745" w:dyaOrig="795">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02.55pt;height:29.9pt" filled="f" o:ole="">
                                  <v:imagedata r:id="rId59" o:title=""/>
                                </v:shape>
                                <o:OLEObject Type="Embed" ProgID="" ShapeID="ole_rId58" DrawAspect="Content" ObjectID="_1045470409" r:id="rId58"/>
                              </w:object>
                            </w:r>
                          </w:p>
                        </w:txbxContent>
                      </wps:txbx>
                      <wps:bodyPr anchor="t" lIns="92075" tIns="46355" rIns="92075" bIns="46355">
                        <a:noAutofit/>
                      </wps:bodyPr>
                    </wps:wsp>
                  </a:graphicData>
                </a:graphic>
              </wp:anchor>
            </w:drawing>
          </mc:Choice>
          <mc:Fallback>
            <w:pict>
              <v:rect fillcolor="#FFFFFF" style="position:absolute;rotation:-0;width:116.95pt;height:37.1pt;mso-wrap-distance-left:9.05pt;mso-wrap-distance-right:9.05pt;mso-wrap-distance-top:0pt;mso-wrap-distance-bottom:0pt;margin-top:0pt;mso-position-vertical-relative:text;margin-left:262.5pt;mso-position-horizontal-relative:text">
                <v:fill opacity="0f"/>
                <v:textbox inset="0.100694444444444in,0.0506944444444444in,0.100694444444444in,0.0506944444444444in">
                  <w:txbxContent>
                    <w:p>
                      <w:pPr>
                        <w:pStyle w:val="Normal"/>
                        <w:rPr/>
                      </w:pPr>
                      <w:r>
                        <w:rPr/>
                        <w:object w:dxaOrig="2745" w:dyaOrig="795">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02.55pt;height:29.9pt" filled="f" o:ole="">
                            <v:imagedata r:id="rId61" o:title=""/>
                          </v:shape>
                          <o:OLEObject Type="Embed" ProgID="" ShapeID="ole_rId60" DrawAspect="Content" ObjectID="_879486816" r:id="rId6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芳香化合物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互为同分异构体，</w:t>
      </w:r>
      <w:r>
        <w:rPr>
          <w:rFonts w:cs="宋体;SimSun" w:ascii="宋体;SimSun" w:hAnsi="宋体;SimSun"/>
          <w:szCs w:val="21"/>
        </w:rPr>
        <w:t>B</w:t>
      </w:r>
      <w:r>
        <w:rPr>
          <w:rFonts w:ascii="宋体;SimSun" w:hAnsi="宋体;SimSun" w:cs="宋体;SimSun"/>
          <w:szCs w:val="21"/>
        </w:rPr>
        <w:t>的结构筒式是                     。</w:t>
      </w:r>
      <w:r>
        <w:rPr>
          <w:rFonts w:cs="宋体;SimSun" w:ascii="宋体;SimSun" w:hAnsi="宋体;SimSun"/>
          <w:szCs w:val="21"/>
        </w:rPr>
        <w:t>A</w:t>
      </w:r>
      <w:r>
        <w:rPr>
          <w:rFonts w:ascii="宋体;SimSun" w:hAnsi="宋体;SimSun" w:cs="宋体;SimSun"/>
          <w:szCs w:val="21"/>
        </w:rPr>
        <w:t>经①、②两步反应得</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经①、②两步反应得</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。上述反应过程、产物性质及相互关系如图所示。</w:t>
      </w:r>
      <w:r>
        <mc:AlternateContent>
          <mc:Choice Requires="wps">
            <w:drawing>
              <wp:anchor behindDoc="1" distT="0" distB="0" distL="114935" distR="114935" simplePos="0" locked="0" layoutInCell="0" allowOverlap="1" relativeHeight="42">
                <wp:simplePos x="0" y="0"/>
                <wp:positionH relativeFrom="column">
                  <wp:posOffset>600075</wp:posOffset>
                </wp:positionH>
                <wp:positionV relativeFrom="paragraph">
                  <wp:posOffset>662940</wp:posOffset>
                </wp:positionV>
                <wp:extent cx="4557395" cy="2575560"/>
                <wp:effectExtent l="0" t="0" r="0" b="0"/>
                <wp:wrapNone/>
                <wp:docPr id="18" name="Frame16"/>
                <a:graphic xmlns:a="http://schemas.openxmlformats.org/drawingml/2006/main">
                  <a:graphicData uri="http://schemas.microsoft.com/office/word/2010/wordprocessingShape">
                    <wps:wsp>
                      <wps:cNvSpPr txBox="1"/>
                      <wps:spPr>
                        <a:xfrm>
                          <a:off x="0" y="0"/>
                          <a:ext cx="4557395" cy="2575560"/>
                        </a:xfrm>
                        <a:prstGeom prst="rect"/>
                        <a:solidFill>
                          <a:srgbClr val="FFFFFF">
                            <a:alpha val="0"/>
                          </a:srgbClr>
                        </a:solidFill>
                      </wps:spPr>
                      <wps:txbx>
                        <w:txbxContent>
                          <w:p>
                            <w:pPr>
                              <w:pStyle w:val="Normal"/>
                              <w:rPr/>
                            </w:pPr>
                            <w:r>
                              <w:rPr/>
                              <w:object w:dxaOrig="6134" w:dyaOrig="337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344.4pt;height:189.35pt" filled="f" o:ole="">
                                  <v:imagedata r:id="rId63" o:title=""/>
                                </v:shape>
                                <o:OLEObject Type="Embed" ProgID="" ShapeID="ole_rId62" DrawAspect="Content" ObjectID="_1983809102" r:id="rId62"/>
                              </w:object>
                            </w:r>
                          </w:p>
                        </w:txbxContent>
                      </wps:txbx>
                      <wps:bodyPr anchor="t" lIns="92075" tIns="46355" rIns="92075" bIns="46355">
                        <a:noAutofit/>
                      </wps:bodyPr>
                    </wps:wsp>
                  </a:graphicData>
                </a:graphic>
              </wp:anchor>
            </w:drawing>
          </mc:Choice>
          <mc:Fallback>
            <w:pict>
              <v:rect fillcolor="#FFFFFF" style="position:absolute;rotation:-0;width:358.85pt;height:202.8pt;mso-wrap-distance-left:9.05pt;mso-wrap-distance-right:9.05pt;mso-wrap-distance-top:0pt;mso-wrap-distance-bottom:0pt;margin-top:52.2pt;mso-position-vertical-relative:text;margin-left:47.25pt;mso-position-horizontal-relative:text">
                <v:fill opacity="0f"/>
                <v:textbox inset="0.100694444444444in,0.0506944444444444in,0.100694444444444in,0.0506944444444444in">
                  <w:txbxContent>
                    <w:p>
                      <w:pPr>
                        <w:pStyle w:val="Normal"/>
                        <w:rPr/>
                      </w:pPr>
                      <w:r>
                        <w:rPr/>
                        <w:object w:dxaOrig="6134" w:dyaOrig="337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44.4pt;height:189.35pt" filled="f" o:ole="">
                            <v:imagedata r:id="rId65" o:title=""/>
                          </v:shape>
                          <o:OLEObject Type="Embed" ProgID="" ShapeID="ole_rId64" DrawAspect="Content" ObjectID="_1070175442" r:id="rId6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（提示：</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w:t>
      </w:r>
      <w:r>
        <w:rPr>
          <w:rFonts w:cs="宋体;SimSun" w:ascii="宋体;SimSun" w:hAnsi="宋体;SimSun"/>
          <w:szCs w:val="21"/>
        </w:rPr>
        <w:t>E</w:t>
      </w:r>
      <w:r>
        <w:rPr>
          <w:rFonts w:ascii="宋体;SimSun" w:hAnsi="宋体;SimSun" w:cs="宋体;SimSun"/>
          <w:szCs w:val="21"/>
        </w:rPr>
        <w:t>的结构简式</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有</w:t>
      </w:r>
      <w:r>
        <w:rPr>
          <w:rFonts w:cs="宋体;SimSun" w:ascii="宋体;SimSun" w:hAnsi="宋体;SimSun"/>
          <w:szCs w:val="21"/>
        </w:rPr>
        <w:t>2</w:t>
      </w:r>
      <w:r>
        <w:rPr>
          <w:rFonts w:ascii="宋体;SimSun" w:hAnsi="宋体;SimSun" w:cs="宋体;SimSun"/>
          <w:szCs w:val="21"/>
        </w:rPr>
        <w:t>种可能的结构，写出相应的结构简式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和小粒金属钠反应的化学方程式是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在浓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作用下在</w:t>
      </w:r>
      <w:r>
        <w:rPr>
          <w:rFonts w:cs="宋体;SimSun" w:ascii="宋体;SimSun" w:hAnsi="宋体;SimSun"/>
          <w:szCs w:val="21"/>
        </w:rPr>
        <w:t>170℃</w:t>
      </w:r>
      <w:r>
        <w:rPr>
          <w:rFonts w:ascii="宋体;SimSun" w:hAnsi="宋体;SimSun" w:cs="宋体;SimSun"/>
          <w:szCs w:val="21"/>
        </w:rPr>
        <w:t>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）写出</w:t>
      </w:r>
      <w:r>
        <w:rPr>
          <w:rFonts w:cs="宋体;SimSun" w:ascii="宋体;SimSun" w:hAnsi="宋体;SimSun"/>
          <w:szCs w:val="21"/>
        </w:rPr>
        <w:t>F</w:t>
      </w:r>
      <w:r>
        <w:rPr>
          <w:rFonts w:ascii="宋体;SimSun" w:hAnsi="宋体;SimSun" w:cs="宋体;SimSun"/>
          <w:szCs w:val="21"/>
        </w:rPr>
        <w:t>与</w:t>
      </w:r>
      <w:r>
        <w:rPr>
          <w:rFonts w:cs="宋体;SimSun" w:ascii="宋体;SimSun" w:hAnsi="宋体;SimSun"/>
          <w:szCs w:val="21"/>
        </w:rPr>
        <w:t>H</w:t>
      </w:r>
      <w:r>
        <w:rPr>
          <w:rFonts w:ascii="宋体;SimSun" w:hAnsi="宋体;SimSun" w:cs="宋体;SimSun"/>
          <w:szCs w:val="21"/>
        </w:rPr>
        <w:t>在加热和浓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催化作用下发生反应的化学方程式</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firstLine="540"/>
        <w:jc w:val="left"/>
        <w:rPr/>
      </w:pPr>
      <w:r>
        <w:rPr>
          <w:rFonts w:ascii="宋体;SimSun" w:hAnsi="宋体;SimSun" w:cs="宋体;SimSun"/>
          <w:szCs w:val="21"/>
        </w:rPr>
        <w:t>实验现象是</w:t>
      </w:r>
      <w:r>
        <w:rPr>
          <w:rFonts w:ascii="宋体;SimSun" w:hAnsi="宋体;SimSun" w:cs="宋体;SimSun"/>
          <w:szCs w:val="21"/>
          <w:u w:val="single"/>
        </w:rPr>
        <w:t xml:space="preserve">                   </w:t>
      </w:r>
      <w:r>
        <w:rPr>
          <w:rFonts w:ascii="宋体;SimSun" w:hAnsi="宋体;SimSun" w:cs="宋体;SimSun"/>
          <w:szCs w:val="21"/>
        </w:rPr>
        <w:t xml:space="preserve"> ，反应类型是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化合物中，互为同系物的是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根据下图及描述，回答下列问题：</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r>
        <mc:AlternateContent>
          <mc:Choice Requires="wps">
            <w:drawing>
              <wp:anchor behindDoc="1" distT="0" distB="0" distL="114935" distR="114935" simplePos="0" locked="0" layoutInCell="0" allowOverlap="1" relativeHeight="43">
                <wp:simplePos x="0" y="0"/>
                <wp:positionH relativeFrom="column">
                  <wp:posOffset>733425</wp:posOffset>
                </wp:positionH>
                <wp:positionV relativeFrom="paragraph">
                  <wp:posOffset>15240</wp:posOffset>
                </wp:positionV>
                <wp:extent cx="3357245" cy="2466975"/>
                <wp:effectExtent l="0" t="0" r="0" b="0"/>
                <wp:wrapNone/>
                <wp:docPr id="19" name="Frame17"/>
                <a:graphic xmlns:a="http://schemas.openxmlformats.org/drawingml/2006/main">
                  <a:graphicData uri="http://schemas.microsoft.com/office/word/2010/wordprocessingShape">
                    <wps:wsp>
                      <wps:cNvSpPr txBox="1"/>
                      <wps:spPr>
                        <a:xfrm>
                          <a:off x="0" y="0"/>
                          <a:ext cx="3357245" cy="2466975"/>
                        </a:xfrm>
                        <a:prstGeom prst="rect"/>
                        <a:solidFill>
                          <a:srgbClr val="FFFFFF">
                            <a:alpha val="0"/>
                          </a:srgbClr>
                        </a:solidFill>
                      </wps:spPr>
                      <wps:txbx>
                        <w:txbxContent>
                          <w:p>
                            <w:pPr>
                              <w:pStyle w:val="Normal"/>
                              <w:rPr/>
                            </w:pPr>
                            <w:r>
                              <w:rPr/>
                              <w:object w:dxaOrig="3599" w:dyaOrig="2700">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50pt;height:187.1pt" filled="f" o:ole="">
                                  <v:imagedata r:id="rId67" o:title=""/>
                                </v:shape>
                                <o:OLEObject Type="Embed" ProgID="" ShapeID="ole_rId66" DrawAspect="Content" ObjectID="_912882906" r:id="rId66"/>
                              </w:object>
                            </w:r>
                          </w:p>
                        </w:txbxContent>
                      </wps:txbx>
                      <wps:bodyPr anchor="t" lIns="92075" tIns="46355" rIns="92075" bIns="46355">
                        <a:noAutofit/>
                      </wps:bodyPr>
                    </wps:wsp>
                  </a:graphicData>
                </a:graphic>
              </wp:anchor>
            </w:drawing>
          </mc:Choice>
          <mc:Fallback>
            <w:pict>
              <v:rect fillcolor="#FFFFFF" style="position:absolute;rotation:-0;width:264.35pt;height:194.25pt;mso-wrap-distance-left:9.05pt;mso-wrap-distance-right:9.05pt;mso-wrap-distance-top:0pt;mso-wrap-distance-bottom:0pt;margin-top:1.2pt;mso-position-vertical-relative:text;margin-left:57.75pt;mso-position-horizontal-relative:text">
                <v:fill opacity="0f"/>
                <v:textbox inset="0.100694444444444in,0.0506944444444444in,0.100694444444444in,0.0506944444444444in">
                  <w:txbxContent>
                    <w:p>
                      <w:pPr>
                        <w:pStyle w:val="Normal"/>
                        <w:rPr/>
                      </w:pPr>
                      <w:r>
                        <w:rPr/>
                        <w:object w:dxaOrig="3599" w:dyaOrig="2700">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250pt;height:187.1pt" filled="f" o:ole="">
                            <v:imagedata r:id="rId69" o:title=""/>
                          </v:shape>
                          <o:OLEObject Type="Embed" ProgID="" ShapeID="ole_rId68" DrawAspect="Content" ObjectID="_541400363" r:id="rId6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）关闭图</w:t>
      </w:r>
      <w:r>
        <w:rPr>
          <w:rFonts w:cs="宋体;SimSun" w:ascii="宋体;SimSun" w:hAnsi="宋体;SimSun"/>
          <w:szCs w:val="21"/>
        </w:rPr>
        <w:t>A</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后，从长颈漏斗向试管中注入一定量的水，静置后如图所示。试判断：</w:t>
      </w:r>
      <w:r>
        <w:rPr>
          <w:rFonts w:cs="宋体;SimSun" w:ascii="宋体;SimSun" w:hAnsi="宋体;SimSun"/>
          <w:szCs w:val="21"/>
        </w:rPr>
        <w:t>A</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）关闭图</w:t>
      </w:r>
      <w:r>
        <w:rPr>
          <w:rFonts w:cs="宋体;SimSun" w:ascii="宋体;SimSun" w:hAnsi="宋体;SimSun"/>
          <w:szCs w:val="21"/>
        </w:rPr>
        <w:t>B</w:t>
      </w:r>
      <w:r>
        <w:rPr>
          <w:rFonts w:ascii="宋体;SimSun" w:hAnsi="宋体;SimSun" w:cs="宋体;SimSun"/>
          <w:szCs w:val="21"/>
        </w:rPr>
        <w:t>装置中的止水夹</w:t>
      </w:r>
      <w:r>
        <w:rPr>
          <w:rFonts w:cs="宋体;SimSun" w:ascii="宋体;SimSun" w:hAnsi="宋体;SimSun"/>
          <w:szCs w:val="21"/>
        </w:rPr>
        <w:t>a</w:t>
      </w:r>
      <w:r>
        <w:rPr>
          <w:rFonts w:ascii="宋体;SimSun" w:hAnsi="宋体;SimSun" w:cs="宋体;SimSun"/>
          <w:szCs w:val="21"/>
        </w:rPr>
        <w:t>后，开启活塞</w:t>
      </w:r>
      <w:r>
        <w:rPr>
          <w:rFonts w:cs="宋体;SimSun" w:ascii="宋体;SimSun" w:hAnsi="宋体;SimSun"/>
          <w:szCs w:val="21"/>
        </w:rPr>
        <w:t>b</w:t>
      </w:r>
      <w:r>
        <w:rPr>
          <w:rFonts w:ascii="宋体;SimSun" w:hAnsi="宋体;SimSun" w:cs="宋体;SimSun"/>
          <w:szCs w:val="21"/>
        </w:rPr>
        <w:t>，水不断往下滴，直至企部流入烧瓶。试判断：</w:t>
      </w:r>
      <w:r>
        <w:rPr>
          <w:rFonts w:cs="宋体;SimSun" w:ascii="宋体;SimSun" w:hAnsi="宋体;SimSun"/>
          <w:szCs w:val="21"/>
        </w:rPr>
        <w:t>B</w:t>
      </w:r>
      <w:r>
        <w:rPr>
          <w:rFonts w:ascii="宋体;SimSun" w:hAnsi="宋体;SimSun" w:cs="宋体;SimSun"/>
          <w:szCs w:val="21"/>
        </w:rPr>
        <w:t>装置是否漏气？（填“漏气”、“不漏气”或“无法确定”）</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判断理由：</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分别代表</w:t>
      </w:r>
      <w:r>
        <w:rPr>
          <w:rFonts w:cs="宋体;SimSun" w:ascii="宋体;SimSun" w:hAnsi="宋体;SimSun"/>
          <w:szCs w:val="21"/>
        </w:rPr>
        <w:t>5</w:t>
      </w:r>
      <w:r>
        <w:rPr>
          <w:rFonts w:ascii="宋体;SimSun" w:hAnsi="宋体;SimSun" w:cs="宋体;SimSun"/>
          <w:szCs w:val="21"/>
        </w:rPr>
        <w:t>种微粒，每种微粒中都含有</w:t>
      </w:r>
      <w:r>
        <w:rPr>
          <w:rFonts w:cs="宋体;SimSun" w:ascii="宋体;SimSun" w:hAnsi="宋体;SimSun"/>
          <w:szCs w:val="21"/>
        </w:rPr>
        <w:t>18</w:t>
      </w:r>
      <w:r>
        <w:rPr>
          <w:rFonts w:ascii="宋体;SimSun" w:hAnsi="宋体;SimSun" w:cs="宋体;SimSun"/>
          <w:szCs w:val="21"/>
        </w:rPr>
        <w:t>个电子，其中</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C</w:t>
      </w:r>
      <w:r>
        <w:rPr>
          <w:rFonts w:ascii="宋体;SimSun" w:hAnsi="宋体;SimSun" w:cs="宋体;SimSun"/>
          <w:szCs w:val="21"/>
        </w:rPr>
        <w:t>都是由单原子形成的阴离子，</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都是分子；又知在水溶液中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反应可生成</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具有强氧化性。请回答：</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）用化学符号表示上述</w:t>
      </w:r>
      <w:r>
        <w:rPr>
          <w:rFonts w:cs="宋体;SimSun" w:ascii="宋体;SimSun" w:hAnsi="宋体;SimSun"/>
          <w:szCs w:val="21"/>
        </w:rPr>
        <w:t>5</w:t>
      </w:r>
      <w:r>
        <w:rPr>
          <w:rFonts w:ascii="宋体;SimSun" w:hAnsi="宋体;SimSun" w:cs="宋体;SimSun"/>
          <w:szCs w:val="21"/>
        </w:rPr>
        <w:t>种微粒：</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）在水溶液中</w:t>
      </w:r>
      <w:r>
        <w:rPr>
          <w:rFonts w:cs="宋体;SimSun" w:ascii="宋体;SimSun" w:hAnsi="宋体;SimSun"/>
          <w:szCs w:val="21"/>
        </w:rPr>
        <w:t>A</w:t>
      </w:r>
      <w:r>
        <w:rPr>
          <w:rFonts w:ascii="宋体;SimSun" w:hAnsi="宋体;SimSun" w:cs="宋体;SimSun"/>
          <w:szCs w:val="21"/>
        </w:rPr>
        <w:t>跟</w:t>
      </w:r>
      <w:r>
        <w:rPr>
          <w:rFonts w:cs="宋体;SimSun" w:ascii="宋体;SimSun" w:hAnsi="宋体;SimSun"/>
          <w:szCs w:val="21"/>
        </w:rPr>
        <w:t>B</w:t>
      </w:r>
      <w:r>
        <w:rPr>
          <w:rFonts w:ascii="宋体;SimSun" w:hAnsi="宋体;SimSun" w:cs="宋体;SimSun"/>
          <w:szCs w:val="21"/>
        </w:rPr>
        <w:t>反应的离子方程式是：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右图示意的是人体内物质代谢与能量代谢的关系（部分）。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试按图中标号填写有关内容。</w:t>
      </w:r>
      <w:r>
        <mc:AlternateContent>
          <mc:Choice Requires="wps">
            <w:drawing>
              <wp:anchor behindDoc="1" distT="0" distB="0" distL="114935" distR="114935" simplePos="0" locked="0" layoutInCell="0" allowOverlap="1" relativeHeight="44">
                <wp:simplePos x="0" y="0"/>
                <wp:positionH relativeFrom="column">
                  <wp:posOffset>2466975</wp:posOffset>
                </wp:positionH>
                <wp:positionV relativeFrom="paragraph">
                  <wp:posOffset>38100</wp:posOffset>
                </wp:positionV>
                <wp:extent cx="2531110" cy="2231390"/>
                <wp:effectExtent l="0" t="0" r="0" b="0"/>
                <wp:wrapNone/>
                <wp:docPr id="20" name="Frame18"/>
                <a:graphic xmlns:a="http://schemas.openxmlformats.org/drawingml/2006/main">
                  <a:graphicData uri="http://schemas.microsoft.com/office/word/2010/wordprocessingShape">
                    <wps:wsp>
                      <wps:cNvSpPr txBox="1"/>
                      <wps:spPr>
                        <a:xfrm>
                          <a:off x="0" y="0"/>
                          <a:ext cx="2531110" cy="2231390"/>
                        </a:xfrm>
                        <a:prstGeom prst="rect"/>
                        <a:solidFill>
                          <a:srgbClr val="FFFFFF">
                            <a:alpha val="0"/>
                          </a:srgbClr>
                        </a:solidFill>
                      </wps:spPr>
                      <wps:txbx>
                        <w:txbxContent>
                          <w:p>
                            <w:pPr>
                              <w:pStyle w:val="Normal"/>
                              <w:rPr/>
                            </w:pPr>
                            <w:r>
                              <w:rPr/>
                              <w:object w:dxaOrig="3885" w:dyaOrig="3539">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184.2pt;height:167.8pt" filled="f" o:ole="">
                                  <v:imagedata r:id="rId71" o:title=""/>
                                </v:shape>
                                <o:OLEObject Type="Embed" ProgID="" ShapeID="ole_rId70" DrawAspect="Content" ObjectID="_902986658" r:id="rId70"/>
                              </w:object>
                            </w:r>
                          </w:p>
                        </w:txbxContent>
                      </wps:txbx>
                      <wps:bodyPr anchor="t" lIns="92075" tIns="46355" rIns="92075" bIns="46355">
                        <a:noAutofit/>
                      </wps:bodyPr>
                    </wps:wsp>
                  </a:graphicData>
                </a:graphic>
              </wp:anchor>
            </w:drawing>
          </mc:Choice>
          <mc:Fallback>
            <w:pict>
              <v:rect fillcolor="#FFFFFF" style="position:absolute;rotation:-0;width:199.3pt;height:175.7pt;mso-wrap-distance-left:9.05pt;mso-wrap-distance-right:9.05pt;mso-wrap-distance-top:0pt;mso-wrap-distance-bottom:0pt;margin-top:3pt;mso-position-vertical-relative:text;margin-left:194.25pt;mso-position-horizontal-relative:text">
                <v:fill opacity="0f"/>
                <v:textbox inset="0.100694444444444in,0.0506944444444444in,0.100694444444444in,0.0506944444444444in">
                  <w:txbxContent>
                    <w:p>
                      <w:pPr>
                        <w:pStyle w:val="Normal"/>
                        <w:rPr/>
                      </w:pPr>
                      <w:r>
                        <w:rPr/>
                        <w:object w:dxaOrig="3885" w:dyaOrig="3539">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184.2pt;height:167.8pt" filled="f" o:ole="">
                            <v:imagedata r:id="rId73" o:title=""/>
                          </v:shape>
                          <o:OLEObject Type="Embed" ProgID="" ShapeID="ole_rId72" DrawAspect="Content" ObjectID="_1611131028" r:id="rId7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①</w:t>
      </w:r>
      <w:r>
        <w:rPr>
          <w:rFonts w:cs="宋体;SimSun" w:ascii="宋体;SimSun" w:hAnsi="宋体;SimSun"/>
          <w:szCs w:val="21"/>
          <w:u w:val="single"/>
        </w:rPr>
        <w:t xml:space="preserve">         </w:t>
      </w:r>
      <w:r>
        <w:rPr>
          <w:rFonts w:cs="宋体;SimSun" w:ascii="宋体;SimSun" w:hAnsi="宋体;SimSun"/>
          <w:szCs w:val="21"/>
        </w:rPr>
        <w:t xml:space="preserve"> ②</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③</w:t>
      </w:r>
      <w:r>
        <w:rPr>
          <w:rFonts w:cs="宋体;SimSun" w:ascii="宋体;SimSun" w:hAnsi="宋体;SimSun"/>
          <w:szCs w:val="21"/>
          <w:u w:val="single"/>
        </w:rPr>
        <w:t xml:space="preserve">         </w:t>
      </w:r>
      <w:r>
        <w:rPr>
          <w:rFonts w:cs="宋体;SimSun" w:ascii="宋体;SimSun" w:hAnsi="宋体;SimSun"/>
          <w:szCs w:val="21"/>
        </w:rPr>
        <w:t xml:space="preserve"> ④</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⑤</w:t>
      </w:r>
      <w:r>
        <w:rPr>
          <w:rFonts w:cs="宋体;SimSun" w:ascii="宋体;SimSun" w:hAnsi="宋体;SimSun"/>
          <w:szCs w:val="21"/>
          <w:u w:val="single"/>
        </w:rPr>
        <w:t xml:space="preserve">         </w:t>
      </w:r>
      <w:r>
        <w:rPr>
          <w:rFonts w:cs="宋体;SimSun" w:ascii="宋体;SimSun" w:hAnsi="宋体;SimSun"/>
          <w:szCs w:val="21"/>
        </w:rPr>
        <w:t xml:space="preserve"> ⑥</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⑦</w:t>
      </w:r>
      <w:r>
        <w:rPr>
          <w:rFonts w:cs="宋体;SimSun" w:ascii="宋体;SimSun" w:hAnsi="宋体;SimSun"/>
          <w:szCs w:val="21"/>
          <w:u w:val="single"/>
        </w:rPr>
        <w:t xml:space="preserve">         </w:t>
      </w:r>
      <w:r>
        <w:rPr>
          <w:rFonts w:cs="宋体;SimSun" w:ascii="宋体;SimSun" w:hAnsi="宋体;SimSun"/>
          <w:szCs w:val="21"/>
        </w:rPr>
        <w:t xml:space="preserve"> ⑧</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⑨</w:t>
      </w:r>
      <w:r>
        <w:rPr>
          <w:rFonts w:cs="宋体;SimSun" w:ascii="宋体;SimSun" w:hAnsi="宋体;SimSun"/>
          <w:szCs w:val="21"/>
          <w:u w:val="single"/>
        </w:rPr>
        <w:t xml:space="preserve">         </w:t>
      </w:r>
      <w:r>
        <w:rPr>
          <w:rFonts w:cs="宋体;SimSun" w:ascii="宋体;SimSun" w:hAnsi="宋体;SimSun"/>
          <w:szCs w:val="21"/>
        </w:rPr>
        <w:t xml:space="preserve"> ⑩</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注：①⑤⑥⑦⑨表示过程，</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②③④⑧⑩</w:t>
      </w:r>
      <w:r>
        <w:rPr>
          <w:rFonts w:ascii="宋体;SimSun" w:hAnsi="宋体;SimSun" w:cs="宋体;SimSun"/>
          <w:szCs w:val="21"/>
        </w:rPr>
        <w:t>表示物质，</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表示能量，</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和为高能化合物。</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在一个透明的容器中加入适量</w:t>
      </w:r>
      <w:r>
        <w:rPr>
          <w:rFonts w:cs="宋体;SimSun" w:ascii="宋体;SimSun" w:hAnsi="宋体;SimSun"/>
          <w:szCs w:val="21"/>
        </w:rPr>
        <w:t>N</w:t>
      </w:r>
      <w:r>
        <w:rPr>
          <w:rFonts w:cs="宋体;SimSun" w:ascii="宋体;SimSun" w:hAnsi="宋体;SimSun"/>
          <w:szCs w:val="21"/>
        </w:rPr>
        <w:t>aHCO</w:t>
      </w:r>
      <w:r>
        <w:rPr>
          <w:rFonts w:cs="宋体;SimSun" w:ascii="宋体;SimSun" w:hAnsi="宋体;SimSun"/>
          <w:szCs w:val="21"/>
          <w:vertAlign w:val="subscript"/>
        </w:rPr>
        <w:t>3</w:t>
      </w:r>
      <w:r>
        <w:rPr>
          <w:rFonts w:ascii="宋体;SimSun" w:hAnsi="宋体;SimSun" w:cs="宋体;SimSun"/>
          <w:szCs w:val="21"/>
        </w:rPr>
        <w:t>稀溶液，将杨树叶片迅速封入其中，装置如图所示，摇动容器，使容器内空气中的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和溶液中的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达到动态平衡，在保持温度不变的条件下，进行如下实验，试根据实验回答下列问题：</w:t>
      </w:r>
      <w:r>
        <mc:AlternateContent>
          <mc:Choice Requires="wps">
            <w:drawing>
              <wp:anchor behindDoc="1" distT="0" distB="0" distL="114935" distR="114935" simplePos="0" locked="0" layoutInCell="0" allowOverlap="1" relativeHeight="45">
                <wp:simplePos x="0" y="0"/>
                <wp:positionH relativeFrom="column">
                  <wp:posOffset>3200400</wp:posOffset>
                </wp:positionH>
                <wp:positionV relativeFrom="paragraph">
                  <wp:posOffset>670560</wp:posOffset>
                </wp:positionV>
                <wp:extent cx="1932305" cy="1910715"/>
                <wp:effectExtent l="0" t="0" r="0" b="0"/>
                <wp:wrapNone/>
                <wp:docPr id="21" name="Frame19"/>
                <a:graphic xmlns:a="http://schemas.openxmlformats.org/drawingml/2006/main">
                  <a:graphicData uri="http://schemas.microsoft.com/office/word/2010/wordprocessingShape">
                    <wps:wsp>
                      <wps:cNvSpPr txBox="1"/>
                      <wps:spPr>
                        <a:xfrm>
                          <a:off x="0" y="0"/>
                          <a:ext cx="1932305" cy="1910715"/>
                        </a:xfrm>
                        <a:prstGeom prst="rect"/>
                        <a:solidFill>
                          <a:srgbClr val="FFFFFF">
                            <a:alpha val="0"/>
                          </a:srgbClr>
                        </a:solidFill>
                      </wps:spPr>
                      <wps:txbx>
                        <w:txbxContent>
                          <w:p>
                            <w:pPr>
                              <w:pStyle w:val="Normal"/>
                              <w:rPr/>
                            </w:pPr>
                            <w:r>
                              <w:rPr/>
                              <w:object w:dxaOrig="2624" w:dyaOrig="272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37pt;height:142.5pt" filled="f" o:ole="">
                                  <v:imagedata r:id="rId75" o:title=""/>
                                </v:shape>
                                <o:OLEObject Type="Embed" ProgID="" ShapeID="ole_rId74" DrawAspect="Content" ObjectID="_89528471" r:id="rId74"/>
                              </w:object>
                            </w:r>
                          </w:p>
                        </w:txbxContent>
                      </wps:txbx>
                      <wps:bodyPr anchor="t" lIns="92075" tIns="46355" rIns="92075" bIns="46355">
                        <a:noAutofit/>
                      </wps:bodyPr>
                    </wps:wsp>
                  </a:graphicData>
                </a:graphic>
              </wp:anchor>
            </w:drawing>
          </mc:Choice>
          <mc:Fallback>
            <w:pict>
              <v:rect fillcolor="#FFFFFF" style="position:absolute;rotation:-0;width:152.15pt;height:150.45pt;mso-wrap-distance-left:9.05pt;mso-wrap-distance-right:9.05pt;mso-wrap-distance-top:0pt;mso-wrap-distance-bottom:0pt;margin-top:52.8pt;mso-position-vertical-relative:text;margin-left:252pt;mso-position-horizontal-relative:text">
                <v:fill opacity="0f"/>
                <v:textbox inset="0.100694444444444in,0.0506944444444444in,0.100694444444444in,0.0506944444444444in">
                  <w:txbxContent>
                    <w:p>
                      <w:pPr>
                        <w:pStyle w:val="Normal"/>
                        <w:rPr/>
                      </w:pPr>
                      <w:r>
                        <w:rPr/>
                        <w:object w:dxaOrig="2624" w:dyaOrig="272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37pt;height:142.5pt" filled="f" o:ole="">
                            <v:imagedata r:id="rId77" o:title=""/>
                          </v:shape>
                          <o:OLEObject Type="Embed" ProgID="" ShapeID="ole_rId76" DrawAspect="Content" ObjectID="_1293481213" r:id="rId7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）光照几分钟后，容器内溶液的</w:t>
      </w: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ascii="宋体;SimSun" w:hAnsi="宋体;SimSun" w:cs="宋体;SimSun"/>
          <w:szCs w:val="21"/>
        </w:rPr>
        <w:t>（增大、减小），其原因是</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）随着光照时间的延长，溶液</w:t>
      </w:r>
      <w:r>
        <w:rPr>
          <w:rFonts w:cs="宋体;SimSun" w:ascii="宋体;SimSun" w:hAnsi="宋体;SimSun"/>
          <w:szCs w:val="21"/>
        </w:rPr>
        <w:t>pH</w:t>
      </w:r>
      <w:r>
        <w:rPr>
          <w:rFonts w:ascii="宋体;SimSun" w:hAnsi="宋体;SimSun" w:cs="宋体;SimSun"/>
          <w:szCs w:val="21"/>
        </w:rPr>
        <w:t>的变化速度</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ascii="宋体;SimSun" w:hAnsi="宋体;SimSun" w:cs="宋体;SimSun"/>
          <w:szCs w:val="21"/>
        </w:rPr>
        <w:t>趋于变（快、慢），其原因是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）若将装置置于暗室中，一段时间后，溶液的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pH</w:t>
      </w: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（增大、减小），其原因是</w:t>
      </w:r>
      <w:r>
        <w:rPr>
          <w:rFonts w:ascii="宋体;SimSun" w:hAnsi="宋体;SimSun" w:cs="宋体;SimSun"/>
          <w:szCs w:val="21"/>
          <w:u w:val="single"/>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u w:val="single"/>
        </w:rPr>
        <w:t xml:space="preserve">            </w:t>
      </w:r>
      <w:r>
        <w:rPr>
          <w:rFonts w:cs="宋体;SimSun" w:ascii="宋体;SimSun" w:hAnsi="宋体;SimSun"/>
          <w:szCs w:val="21"/>
        </w:rPr>
        <w:t xml:space="preserve"> </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）该装置可以用来研究植物的</w:t>
      </w:r>
      <w:r>
        <w:rPr>
          <w:rFonts w:ascii="宋体;SimSun" w:hAnsi="宋体;SimSun" w:cs="宋体;SimSun"/>
          <w:szCs w:val="21"/>
          <w:u w:val="single"/>
        </w:rPr>
        <w:t xml:space="preserve">              </w:t>
      </w:r>
      <w:r>
        <w:rPr>
          <w:rFonts w:ascii="宋体;SimSun" w:hAnsi="宋体;SimSun" w:cs="宋体;SimSun"/>
          <w:szCs w:val="21"/>
        </w:rPr>
        <w:t xml:space="preserve">  和</w:t>
      </w:r>
      <w:r>
        <w:rPr>
          <w:rFonts w:ascii="宋体;SimSun" w:hAnsi="宋体;SimSun" w:cs="宋体;SimSun"/>
          <w:szCs w:val="21"/>
          <w:u w:val="single"/>
        </w:rPr>
        <w:t xml:space="preserve">               </w:t>
      </w:r>
      <w:r>
        <w:rPr>
          <w:rFonts w:ascii="宋体;SimSun" w:hAnsi="宋体;SimSun" w:cs="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b/>
          <w:b/>
          <w:bCs/>
          <w:szCs w:val="21"/>
        </w:rPr>
      </w:pPr>
      <w:r>
        <w:rPr>
          <w:rFonts w:cs="宋体;SimSun" w:ascii="宋体;SimSun" w:hAnsi="宋体;SimSun"/>
          <w:b/>
          <w:bCs/>
          <w:szCs w:val="21"/>
        </w:rPr>
      </w:r>
    </w:p>
    <w:p>
      <w:pPr>
        <w:pStyle w:val="Normal"/>
        <w:rPr>
          <w:rFonts w:ascii="宋体;SimSun" w:hAnsi="宋体;SimSun" w:cs="宋体;SimSun"/>
          <w:szCs w:val="21"/>
        </w:rPr>
      </w:pPr>
      <w:r>
        <w:rPr>
          <w:rFonts w:ascii="宋体;SimSun" w:hAnsi="宋体;SimSun" w:cs="宋体;SimSun"/>
          <w:szCs w:val="21"/>
        </w:rPr>
        <w:t>理科综合能力测试</w:t>
      </w:r>
      <w:r>
        <w:rPr>
          <w:rFonts w:ascii="宋体;SimSun" w:hAnsi="宋体;SimSun" w:cs="宋体;SimSun"/>
          <w:b/>
          <w:bCs/>
          <w:szCs w:val="21"/>
        </w:rPr>
        <w:t>答案</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1—10 ABCDBCAADB</w:t>
        <w:tab/>
        <w:tab/>
        <w:t>11—21 CCCCDDDBADB</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卷包括</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  （</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54.14</w:t>
      </w:r>
    </w:p>
    <w:p>
      <w:pPr>
        <w:pStyle w:val="Normal"/>
        <w:tabs>
          <w:tab w:val="left" w:pos="420" w:leader="none"/>
          <w:tab w:val="left" w:pos="2310" w:leader="none"/>
          <w:tab w:val="left" w:pos="4200" w:leader="none"/>
          <w:tab w:val="left" w:pos="6090" w:leader="none"/>
          <w:tab w:val="left" w:pos="7560" w:leader="none"/>
        </w:tabs>
        <w:spacing w:lineRule="auto"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）①将</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闭合，</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断开，记下电压表读数</w:t>
      </w:r>
      <w:r>
        <w:rPr>
          <w:rFonts w:cs="宋体;SimSun" w:ascii="宋体;SimSun" w:hAnsi="宋体;SimSun"/>
          <w:szCs w:val="21"/>
        </w:rPr>
        <w:t>U</w:t>
      </w:r>
      <w:r>
        <w:rPr>
          <w:rFonts w:cs="宋体;SimSun" w:ascii="宋体;SimSun" w:hAnsi="宋体;SimSun"/>
          <w:szCs w:val="21"/>
          <w:vertAlign w:val="subscript"/>
        </w:rPr>
        <w:t>1</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spacing w:lineRule="auto" w:line="360"/>
        <w:ind w:firstLine="420"/>
        <w:jc w:val="left"/>
        <w:rPr/>
      </w:pPr>
      <w:r>
        <w:rPr>
          <w:rFonts w:cs="宋体;SimSun" w:ascii="宋体;SimSun" w:hAnsi="宋体;SimSun"/>
          <w:szCs w:val="21"/>
        </w:rPr>
        <w:t>②</w:t>
      </w:r>
      <w:r>
        <w:rPr>
          <w:rFonts w:cs="宋体;SimSun" w:ascii="宋体;SimSun" w:hAnsi="宋体;SimSun"/>
          <w:szCs w:val="21"/>
        </w:rPr>
        <w:t>K</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K</w:t>
      </w:r>
      <w:r>
        <w:rPr>
          <w:rFonts w:cs="宋体;SimSun" w:ascii="宋体;SimSun" w:hAnsi="宋体;SimSun"/>
          <w:szCs w:val="21"/>
          <w:vertAlign w:val="subscript"/>
        </w:rPr>
        <w:t>2</w:t>
      </w:r>
      <w:r>
        <w:rPr>
          <w:rFonts w:ascii="宋体;SimSun" w:hAnsi="宋体;SimSun" w:cs="宋体;SimSun"/>
          <w:szCs w:val="21"/>
        </w:rPr>
        <w:t>均闭合，记下电压表读数</w:t>
      </w:r>
      <w:r>
        <w:rPr>
          <w:rFonts w:cs="宋体;SimSun" w:ascii="宋体;SimSun" w:hAnsi="宋体;SimSun"/>
          <w:szCs w:val="21"/>
        </w:rPr>
        <w:t>U</w:t>
      </w:r>
      <w:r>
        <w:rPr>
          <w:rFonts w:cs="宋体;SimSun" w:ascii="宋体;SimSun" w:hAnsi="宋体;SimSun"/>
          <w:szCs w:val="21"/>
          <w:vertAlign w:val="subscript"/>
        </w:rPr>
        <w:t>2</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ind w:firstLine="420"/>
        <w:jc w:val="left"/>
        <w:rPr>
          <w:rFonts w:ascii="宋体;SimSun" w:hAnsi="宋体;SimSun" w:cs="宋体;SimSun"/>
          <w:szCs w:val="21"/>
        </w:rPr>
      </w:pPr>
      <w:r>
        <w:rPr>
          <w:rFonts w:ascii="宋体;SimSun" w:hAnsi="宋体;SimSun" w:cs="宋体;SimSun"/>
          <w:szCs w:val="21"/>
        </w:rPr>
        <w:t>结果：电源电动势</w:t>
      </w:r>
      <w:r>
        <w:rPr>
          <w:rFonts w:cs="宋体;SimSun" w:ascii="宋体;SimSun" w:hAnsi="宋体;SimSun"/>
          <w:szCs w:val="21"/>
        </w:rPr>
        <w:t>E=U</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rPr>
      </w:r>
      <m:oMath xmlns:m="http://schemas.openxmlformats.org/officeDocument/2006/math">
        <m:f>
          <m:num>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2</m:t>
                </m:r>
              </m:sub>
            </m:sSub>
          </m:den>
        </m:f>
        <m:r>
          <w:rPr>
            <w:rFonts w:ascii="Cambria Math" w:hAnsi="Cambria Math"/>
          </w:rPr>
          <m:t xml:space="preserve">R</m:t>
        </m:r>
      </m:oMath>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23</w:t>
      </w:r>
      <w:r>
        <w:rPr>
          <w:rFonts w:ascii="宋体;SimSun" w:hAnsi="宋体;SimSun" w:cs="宋体;SimSun"/>
          <w:szCs w:val="21"/>
        </w:rPr>
        <w:t>．设两物块一起运动的加速度为</w:t>
      </w:r>
      <w:r>
        <w:rPr>
          <w:rFonts w:cs="宋体;SimSun" w:ascii="宋体;SimSun" w:hAnsi="宋体;SimSun"/>
          <w:i/>
          <w:iCs/>
          <w:szCs w:val="21"/>
        </w:rPr>
        <w:t>a</w:t>
      </w:r>
      <w:r>
        <w:rPr>
          <w:rFonts w:cs="宋体;SimSun" w:ascii="宋体;SimSun" w:hAnsi="宋体;SimSun"/>
          <w:szCs w:val="21"/>
        </w:rPr>
        <w:t>,</w:t>
      </w:r>
      <w:r>
        <w:rPr>
          <w:rFonts w:ascii="宋体;SimSun" w:hAnsi="宋体;SimSun" w:cs="宋体;SimSun"/>
          <w:szCs w:val="21"/>
        </w:rPr>
        <w:t xml:space="preserve">则有   </w:t>
      </w:r>
    </w:p>
    <w:p>
      <w:pPr>
        <w:pStyle w:val="Normal"/>
        <w:tabs>
          <w:tab w:val="left" w:pos="420" w:leader="none"/>
          <w:tab w:val="left" w:pos="2310" w:leader="none"/>
          <w:tab w:val="left" w:pos="4200" w:leader="none"/>
          <w:tab w:val="left" w:pos="6090" w:leader="none"/>
          <w:tab w:val="left" w:pos="7560" w:leader="none"/>
        </w:tabs>
        <w:ind w:firstLine="840"/>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szCs w:val="21"/>
        </w:rPr>
        <w:t>+m</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i/>
          <w:iCs/>
          <w:szCs w:val="21"/>
        </w:rPr>
        <w:t>a</w:t>
      </w:r>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根据牛顿第二定律，对质量为</w:t>
      </w:r>
      <w:r>
        <w:rPr>
          <w:rFonts w:cs="宋体;SimSun" w:ascii="宋体;SimSun" w:hAnsi="宋体;SimSun"/>
          <w:szCs w:val="21"/>
        </w:rPr>
        <w:t>m</w:t>
      </w:r>
      <w:r>
        <w:rPr>
          <w:rFonts w:cs="宋体;SimSun" w:ascii="宋体;SimSun" w:hAnsi="宋体;SimSun"/>
          <w:szCs w:val="21"/>
          <w:vertAlign w:val="subscript"/>
        </w:rPr>
        <w:t>1</w:t>
      </w:r>
      <w:r>
        <w:rPr>
          <w:rFonts w:ascii="宋体;SimSun" w:hAnsi="宋体;SimSun" w:cs="宋体;SimSun"/>
          <w:szCs w:val="21"/>
        </w:rPr>
        <w:t xml:space="preserve">的物块有   </w:t>
      </w:r>
    </w:p>
    <w:p>
      <w:pPr>
        <w:pStyle w:val="Normal"/>
        <w:tabs>
          <w:tab w:val="left" w:pos="420" w:leader="none"/>
          <w:tab w:val="left" w:pos="2310" w:leader="none"/>
          <w:tab w:val="left" w:pos="4200" w:leader="none"/>
          <w:tab w:val="left" w:pos="6090" w:leader="none"/>
          <w:tab w:val="left" w:pos="7560" w:leader="none"/>
        </w:tabs>
        <w:ind w:firstLine="855"/>
        <w:jc w:val="left"/>
        <w:rPr/>
      </w:pP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rPr>
        <w:t>m</w:t>
      </w:r>
      <w:r>
        <w:rPr>
          <w:rFonts w:cs="宋体;SimSun" w:ascii="宋体;SimSun" w:hAnsi="宋体;SimSun"/>
          <w:szCs w:val="21"/>
          <w:vertAlign w:val="subscript"/>
        </w:rPr>
        <w:t>1</w:t>
      </w:r>
      <w:r>
        <w:rPr>
          <w:rFonts w:cs="宋体;SimSun" w:ascii="宋体;SimSun" w:hAnsi="宋体;SimSun"/>
          <w:i/>
          <w:iCs/>
          <w:szCs w:val="21"/>
        </w:rPr>
        <w:t>a</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由①、②两式得</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F</m:t>
                </m:r>
              </m:e>
              <m:sub>
                <m:r>
                  <w:rPr>
                    <w:rFonts w:ascii="Cambria Math" w:hAnsi="Cambria Math"/>
                  </w:rPr>
                  <m:t xml:space="preserve">1</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24</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）粒子在磁场中做匀速圆周运动，以</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表示粒子在</w:t>
      </w:r>
      <w:r>
        <w:rPr>
          <w:rFonts w:cs="宋体;SimSun" w:ascii="宋体;SimSun" w:hAnsi="宋体;SimSun"/>
          <w:szCs w:val="21"/>
        </w:rPr>
        <w:t>P</w:t>
      </w:r>
      <w:r>
        <w:rPr>
          <w:rFonts w:ascii="宋体;SimSun" w:hAnsi="宋体;SimSun" w:cs="宋体;SimSun"/>
          <w:szCs w:val="21"/>
        </w:rPr>
        <w:t>点的初速度，</w:t>
      </w:r>
      <w:r>
        <w:rPr>
          <w:rFonts w:cs="宋体;SimSun" w:ascii="宋体;SimSun" w:hAnsi="宋体;SimSun"/>
          <w:szCs w:val="21"/>
        </w:rPr>
        <w:t>R</w:t>
      </w:r>
      <w:r>
        <w:rPr>
          <w:rFonts w:ascii="宋体;SimSun" w:hAnsi="宋体;SimSun" w:cs="宋体;SimSun"/>
          <w:szCs w:val="21"/>
        </w:rPr>
        <w:t xml:space="preserve">表示圆周的半径，则有  </w:t>
      </w:r>
      <w:r>
        <w:rPr>
          <w:rFonts w:cs="宋体;SimSun" w:ascii="宋体;SimSun" w:hAnsi="宋体;SimSun"/>
          <w:szCs w:val="21"/>
        </w:rPr>
        <w:t>qv</w:t>
      </w:r>
      <w:r>
        <w:rPr>
          <w:rFonts w:cs="宋体;SimSun" w:ascii="宋体;SimSun" w:hAnsi="宋体;SimSun"/>
          <w:szCs w:val="21"/>
          <w:vertAlign w:val="subscript"/>
        </w:rPr>
        <w:t>0</w:t>
      </w:r>
      <w:r>
        <w:rPr>
          <w:rFonts w:cs="宋体;SimSun" w:ascii="宋体;SimSun" w:hAnsi="宋体;SimSun"/>
          <w:szCs w:val="21"/>
        </w:rPr>
        <w:t>B=m</w:t>
      </w:r>
      <w:r>
        <w:rPr>
          <w:rFonts w:cs="宋体;SimSun" w:ascii="宋体;SimSun" w:hAnsi="宋体;SimSun"/>
          <w:szCs w:val="21"/>
        </w:rPr>
      </w:r>
      <m:oMath xmlns:m="http://schemas.openxmlformats.org/officeDocument/2006/math">
        <m:f>
          <m:num>
            <m:sSubSup>
              <m:e>
                <m:r>
                  <w:rPr>
                    <w:rFonts w:ascii="Cambria Math" w:hAnsi="Cambria Math"/>
                  </w:rPr>
                  <m:t xml:space="preserve">v</m:t>
                </m:r>
              </m:e>
              <m:sub>
                <m:r>
                  <w:rPr>
                    <w:rFonts w:ascii="Cambria Math" w:hAnsi="Cambria Math"/>
                  </w:rPr>
                  <m:t xml:space="preserve">0</m:t>
                </m:r>
              </m:sub>
              <m:sup>
                <m:r>
                  <w:rPr>
                    <w:rFonts w:ascii="Cambria Math" w:hAnsi="Cambria Math"/>
                  </w:rPr>
                  <m:t xml:space="preserve">2</m:t>
                </m:r>
              </m:sup>
            </m:sSubSup>
          </m:num>
          <m:den>
            <m:r>
              <w:rPr>
                <w:rFonts w:ascii="Cambria Math" w:hAnsi="Cambria Math"/>
              </w:rPr>
              <m:t xml:space="preserve">R</m:t>
            </m:r>
          </m:den>
        </m:f>
      </m:oMath>
      <w:r>
        <w:rPr>
          <w:rFonts w:cs="宋体;SimSun" w:ascii="宋体;SimSun" w:hAnsi="宋体;SimSun"/>
          <w:szCs w:val="21"/>
        </w:rPr>
        <w:t xml:space="preserve">  </w:t>
      </w:r>
      <w:r>
        <w:rPr>
          <w:rFonts w:cs="宋体;SimSun" w:ascii="宋体;SimSun" w:hAnsi="宋体;SimSun"/>
          <w:szCs w:val="21"/>
        </w:rPr>
        <w:t>①</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由于粒子在</w:t>
      </w:r>
      <w:r>
        <w:rPr>
          <w:rFonts w:cs="宋体;SimSun" w:ascii="宋体;SimSun" w:hAnsi="宋体;SimSun"/>
          <w:szCs w:val="21"/>
        </w:rPr>
        <w:t>Q</w:t>
      </w:r>
      <w:r>
        <w:rPr>
          <w:rFonts w:ascii="宋体;SimSun" w:hAnsi="宋体;SimSun" w:cs="宋体;SimSun"/>
          <w:szCs w:val="21"/>
        </w:rPr>
        <w:t>点的速度垂直它在</w:t>
      </w:r>
      <w:r>
        <w:rPr>
          <w:rFonts w:cs="宋体;SimSun" w:ascii="宋体;SimSun" w:hAnsi="宋体;SimSun"/>
          <w:szCs w:val="21"/>
        </w:rPr>
        <w:t>p</w:t>
      </w:r>
      <w:r>
        <w:rPr>
          <w:rFonts w:ascii="宋体;SimSun" w:hAnsi="宋体;SimSun" w:cs="宋体;SimSun"/>
          <w:szCs w:val="21"/>
        </w:rPr>
        <w:t>点时的速度，可知粒子由</w:t>
      </w:r>
      <w:r>
        <w:rPr>
          <w:rFonts w:cs="宋体;SimSun" w:ascii="宋体;SimSun" w:hAnsi="宋体;SimSun"/>
          <w:szCs w:val="21"/>
        </w:rPr>
        <w:t>P</w:t>
      </w:r>
      <w:r>
        <w:rPr>
          <w:rFonts w:ascii="宋体;SimSun" w:hAnsi="宋体;SimSun" w:cs="宋体;SimSun"/>
          <w:szCs w:val="21"/>
        </w:rPr>
        <w:t>点到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圆周，故有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l</m:t>
            </m:r>
          </m:num>
          <m:den>
            <m:rad>
              <m:radPr>
                <m:degHide m:val="1"/>
              </m:radPr>
              <m:deg/>
              <m:e>
                <m:r>
                  <w:rPr>
                    <w:rFonts w:ascii="Cambria Math" w:hAnsi="Cambria Math"/>
                  </w:rPr>
                  <m:t xml:space="preserve">2</m:t>
                </m:r>
              </m:e>
            </m:rad>
          </m:den>
        </m:f>
      </m:oMath>
      <w:r>
        <w:rPr>
          <w:rFonts w:ascii="宋体;SimSun" w:hAnsi="宋体;SimSun" w:cs="宋体;SimSun"/>
          <w:szCs w:val="21"/>
        </w:rPr>
        <w:t xml:space="preserve">   ②</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以</w:t>
      </w:r>
      <w:r>
        <w:rPr>
          <w:rFonts w:cs="宋体;SimSun" w:ascii="宋体;SimSun" w:hAnsi="宋体;SimSun"/>
          <w:szCs w:val="21"/>
        </w:rPr>
        <w:t>E</w:t>
      </w:r>
      <w:r>
        <w:rPr>
          <w:rFonts w:ascii="宋体;SimSun" w:hAnsi="宋体;SimSun" w:cs="宋体;SimSun"/>
          <w:szCs w:val="21"/>
        </w:rPr>
        <w:t>表示电场强度的大小，</w:t>
      </w:r>
      <w:r>
        <w:rPr>
          <w:rFonts w:cs="宋体;SimSun" w:ascii="宋体;SimSun" w:hAnsi="宋体;SimSun"/>
          <w:szCs w:val="21"/>
        </w:rPr>
        <w:t>a</w:t>
      </w:r>
      <w:r>
        <w:rPr>
          <w:rFonts w:ascii="宋体;SimSun" w:hAnsi="宋体;SimSun" w:cs="宋体;SimSun"/>
          <w:szCs w:val="21"/>
        </w:rPr>
        <w:t>表示粒子在电场中加速度的大小，</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表示粒子在电场中由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点经过的时间，则有</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 xml:space="preserve">qE=ma  </w:t>
      </w:r>
      <w:r>
        <w:rPr>
          <w:rFonts w:cs="宋体;SimSun" w:ascii="宋体;SimSun" w:hAnsi="宋体;SimSun"/>
          <w:szCs w:val="21"/>
        </w:rPr>
        <w:t>③</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at</m:t>
            </m:r>
          </m:e>
          <m:sub>
            <m:r>
              <w:rPr>
                <w:rFonts w:ascii="Cambria Math" w:hAnsi="Cambria Math"/>
              </w:rPr>
              <m:t xml:space="preserve">E</m:t>
            </m:r>
          </m:sub>
          <m:sup>
            <m:r>
              <w:rPr>
                <w:rFonts w:ascii="Cambria Math" w:hAnsi="Cambria Math"/>
              </w:rPr>
              <m:t xml:space="preserve">2</m:t>
            </m:r>
          </m:sup>
        </m:sSubSup>
      </m:oMath>
      <w:r>
        <w:rPr>
          <w:rFonts w:cs="宋体;SimSun" w:ascii="宋体;SimSun" w:hAnsi="宋体;SimSun"/>
          <w:szCs w:val="21"/>
        </w:rPr>
        <w:t xml:space="preserve">  </w:t>
      </w:r>
      <w:r>
        <w:rPr>
          <w:rFonts w:cs="宋体;SimSun" w:ascii="宋体;SimSun" w:hAnsi="宋体;SimSun"/>
          <w:szCs w:val="21"/>
        </w:rPr>
        <w:t>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t>R=v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　　　⑤</w:t>
      </w:r>
    </w:p>
    <w:p>
      <w:pPr>
        <w:pStyle w:val="Normal"/>
        <w:tabs>
          <w:tab w:val="left" w:pos="420" w:leader="none"/>
          <w:tab w:val="left" w:pos="2310" w:leader="none"/>
          <w:tab w:val="left" w:pos="4200" w:leader="none"/>
          <w:tab w:val="left" w:pos="6090" w:leader="none"/>
          <w:tab w:val="left" w:pos="7560" w:leader="none"/>
        </w:tabs>
        <w:jc w:val="left"/>
        <w:rPr/>
      </w:pPr>
      <w:r>
        <w:rPr>
          <w:rFonts w:ascii="宋体;SimSun" w:hAnsi="宋体;SimSun" w:cs="宋体;SimSun"/>
          <w:szCs w:val="21"/>
        </w:rPr>
        <w:t xml:space="preserve">由以上各式，得  </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ad>
          <m:radPr>
            <m:degHide m:val="1"/>
          </m:radPr>
          <m:deg/>
          <m:e>
            <m:r>
              <w:rPr>
                <w:rFonts w:ascii="Cambria Math" w:hAnsi="Cambria Math"/>
              </w:rPr>
              <m:t xml:space="preserve">2</m:t>
            </m:r>
          </m:e>
        </m:rad>
        <m:f>
          <m:num>
            <m:sSup>
              <m:e>
                <m:r>
                  <m:rPr>
                    <m:lit/>
                    <m:nor/>
                  </m:rPr>
                  <w:rPr>
                    <w:rFonts w:ascii="Cambria Math" w:hAnsi="Cambria Math"/>
                  </w:rPr>
                  <m:t xml:space="preserve">lB</m:t>
                </m:r>
              </m:e>
              <m:sup>
                <m:r>
                  <w:rPr>
                    <w:rFonts w:ascii="Cambria Math" w:hAnsi="Cambria Math"/>
                  </w:rPr>
                  <m:t xml:space="preserve">2</m:t>
                </m:r>
              </m:sup>
            </m:sSup>
            <m:r>
              <w:rPr>
                <w:rFonts w:ascii="Cambria Math" w:hAnsi="Cambria Math"/>
              </w:rPr>
              <m:t xml:space="preserve">q</m:t>
            </m:r>
          </m:num>
          <m:den>
            <m:r>
              <w:rPr>
                <w:rFonts w:ascii="Cambria Math" w:hAnsi="Cambria Math"/>
              </w:rPr>
              <m:t xml:space="preserve">m</m:t>
            </m:r>
          </m:den>
        </m:f>
      </m:oMath>
      <w:r>
        <w:rPr>
          <w:rFonts w:ascii="宋体;SimSun" w:hAnsi="宋体;SimSun" w:cs="宋体;SimSun"/>
          <w:szCs w:val="21"/>
        </w:rPr>
        <w:t xml:space="preserve">  ⑥</w:t>
      </w:r>
    </w:p>
    <w:p>
      <w:pPr>
        <w:pStyle w:val="Normal"/>
        <w:tabs>
          <w:tab w:val="left" w:pos="420" w:leader="none"/>
          <w:tab w:val="left" w:pos="2310" w:leader="none"/>
          <w:tab w:val="left" w:pos="4200" w:leader="none"/>
          <w:tab w:val="left" w:pos="6090" w:leader="none"/>
          <w:tab w:val="left" w:pos="7560" w:leader="none"/>
        </w:tabs>
        <w:ind w:firstLine="420"/>
        <w:jc w:val="left"/>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）因粒子在磁场中由</w:t>
      </w:r>
      <w:r>
        <w:rPr>
          <w:rFonts w:cs="宋体;SimSun" w:ascii="宋体;SimSun" w:hAnsi="宋体;SimSun"/>
          <w:szCs w:val="21"/>
        </w:rPr>
        <w:t>P</w:t>
      </w:r>
      <w:r>
        <w:rPr>
          <w:rFonts w:ascii="宋体;SimSun" w:hAnsi="宋体;SimSun" w:cs="宋体;SimSun"/>
          <w:szCs w:val="21"/>
        </w:rPr>
        <w:t>点运动到</w:t>
      </w:r>
      <w:r>
        <w:rPr>
          <w:rFonts w:cs="宋体;SimSun" w:ascii="宋体;SimSun" w:hAnsi="宋体;SimSun"/>
          <w:szCs w:val="21"/>
        </w:rPr>
        <w:t>Q</w:t>
      </w:r>
      <w:r>
        <w:rPr>
          <w:rFonts w:ascii="宋体;SimSun" w:hAnsi="宋体;SimSun" w:cs="宋体;SimSun"/>
          <w:szCs w:val="21"/>
        </w:rPr>
        <w:t>点的轨迹为</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圆周，故运动经历的时间</w:t>
      </w:r>
      <w:r>
        <w:rPr>
          <w:rFonts w:cs="宋体;SimSun" w:ascii="宋体;SimSun" w:hAnsi="宋体;SimSun"/>
          <w:szCs w:val="21"/>
        </w:rPr>
        <w:t>t</w:t>
      </w:r>
      <w:r>
        <w:rPr>
          <w:rFonts w:cs="宋体;SimSun" w:ascii="宋体;SimSun" w:hAnsi="宋体;SimSun"/>
          <w:szCs w:val="21"/>
          <w:vertAlign w:val="subscript"/>
        </w:rPr>
        <w:t>E</w:t>
      </w:r>
      <w:r>
        <w:rPr>
          <w:rFonts w:ascii="宋体;SimSun" w:hAnsi="宋体;SimSun" w:cs="宋体;SimSun"/>
          <w:szCs w:val="21"/>
        </w:rPr>
        <w:t>为圆周运动周期</w:t>
      </w:r>
      <w:r>
        <w:rPr>
          <w:rFonts w:cs="宋体;SimSun" w:ascii="宋体;SimSun" w:hAnsi="宋体;SimSun"/>
          <w:szCs w:val="21"/>
        </w:rPr>
        <w:t>T</w:t>
      </w:r>
      <w:r>
        <w:rPr>
          <w:rFonts w:ascii="宋体;SimSun" w:hAnsi="宋体;SimSun" w:cs="宋体;SimSun"/>
          <w:szCs w:val="21"/>
        </w:rPr>
        <w:t>的</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ascii="宋体;SimSun" w:hAnsi="宋体;SimSun" w:cs="宋体;SimSun"/>
          <w:szCs w:val="21"/>
        </w:rPr>
        <w:t xml:space="preserve">，即有   </w:t>
      </w:r>
      <w:r>
        <w:rPr>
          <w:rFonts w:cs="宋体;SimSun" w:ascii="宋体;SimSun" w:hAnsi="宋体;SimSun"/>
          <w:szCs w:val="21"/>
        </w:rPr>
        <w:t>t</w:t>
      </w:r>
      <w:r>
        <w:rPr>
          <w:rFonts w:cs="宋体;SimSun" w:ascii="宋体;SimSun" w:hAnsi="宋体;SimSun"/>
          <w:szCs w:val="21"/>
          <w:vertAlign w:val="subscript"/>
        </w:rPr>
        <w:t>E</w:t>
      </w:r>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oMath>
      <w:r>
        <w:rPr>
          <w:rFonts w:cs="宋体;SimSun" w:ascii="宋体;SimSun" w:hAnsi="宋体;SimSun"/>
          <w:szCs w:val="21"/>
        </w:rPr>
        <w:t>T  ⑦</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而  </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2</m:t>
            </m:r>
            <m:r>
              <w:rPr>
                <w:rFonts w:ascii="Cambria Math" w:hAnsi="Cambria Math"/>
              </w:rPr>
              <m:t xml:space="preserve">πR</m:t>
            </m:r>
          </m:num>
          <m:den>
            <m:sSub>
              <m:e>
                <m:r>
                  <w:rPr>
                    <w:rFonts w:ascii="Cambria Math" w:hAnsi="Cambria Math"/>
                  </w:rPr>
                  <m:t xml:space="preserve">v</m:t>
                </m:r>
              </m:e>
              <m:sub>
                <m:r>
                  <w:rPr>
                    <w:rFonts w:ascii="Cambria Math" w:hAnsi="Cambria Math"/>
                  </w:rPr>
                  <m:t xml:space="preserve">0</m:t>
                </m:r>
              </m:sub>
            </m:sSub>
          </m:den>
        </m:f>
      </m:oMath>
      <w:r>
        <w:rPr>
          <w:rFonts w:ascii="宋体;SimSun" w:hAnsi="宋体;SimSun" w:cs="宋体;SimSun"/>
          <w:szCs w:val="21"/>
        </w:rPr>
        <w:t xml:space="preserve">     ⑧</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由⑦⑧和①式得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⑨</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由①⑤  两式得  </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ascii="宋体;SimSun" w:hAnsi="宋体;SimSun" w:cs="宋体;SimSun"/>
          <w:szCs w:val="21"/>
        </w:rPr>
        <w:t xml:space="preserve">  ⑩  </w:t>
      </w:r>
    </w:p>
    <w:p>
      <w:pPr>
        <w:pStyle w:val="Normal"/>
        <w:tabs>
          <w:tab w:val="left" w:pos="420" w:leader="none"/>
          <w:tab w:val="left" w:pos="2310" w:leader="none"/>
          <w:tab w:val="left" w:pos="4200" w:leader="none"/>
          <w:tab w:val="left" w:pos="6090" w:leader="none"/>
          <w:tab w:val="left" w:pos="7560" w:leader="none"/>
        </w:tabs>
        <w:ind w:firstLine="435"/>
        <w:jc w:val="left"/>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t</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E</m:t>
            </m:r>
          </m:sub>
        </m:sSub>
        <m:r>
          <w:rPr>
            <w:rFonts w:ascii="Cambria Math" w:hAnsi="Cambria Math"/>
          </w:rPr>
          <m:t xml:space="preserve">=</m:t>
        </m:r>
        <m:r>
          <w:rPr>
            <w:rFonts w:ascii="Cambria Math" w:hAnsi="Cambria Math"/>
          </w:rPr>
          <m:t xml:space="preserve">(</m:t>
        </m:r>
        <m:f>
          <m:num>
            <m:r>
              <w:rPr>
                <w:rFonts w:ascii="Cambria Math" w:hAnsi="Cambria Math"/>
              </w:rPr>
              <m:t xml:space="preserve">π</m:t>
            </m:r>
          </m:num>
          <m:den>
            <m:r>
              <w:rPr>
                <w:rFonts w:ascii="Cambria Math" w:hAnsi="Cambria Math"/>
              </w:rPr>
              <m:t xml:space="preserve">2</m:t>
            </m:r>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m</m:t>
            </m:r>
          </m:num>
          <m:den>
            <m:r>
              <m:rPr>
                <m:lit/>
                <m:nor/>
              </m:rPr>
              <w:rPr>
                <w:rFonts w:ascii="Cambria Math" w:hAnsi="Cambria Math"/>
              </w:rPr>
              <m:t xml:space="preserve">qB</m:t>
            </m:r>
          </m:den>
        </m:f>
      </m:oMath>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auto" w:line="360"/>
        <w:jc w:val="left"/>
        <w:rPr>
          <w:rFonts w:ascii="宋体;SimSun" w:hAnsi="宋体;SimSun" w:cs="宋体;SimSun"/>
          <w:szCs w:val="21"/>
        </w:rPr>
      </w:pPr>
      <w:r>
        <w:rPr>
          <w:rFonts w:cs="宋体;SimSun" w:ascii="宋体;SimSun" w:hAnsi="宋体;SimSun"/>
          <w:szCs w:val="21"/>
        </w:rPr>
        <w:t>25</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的质量均为</w:t>
      </w:r>
      <w:r>
        <w:rPr>
          <w:rFonts w:cs="宋体;SimSun" w:ascii="宋体;SimSun" w:hAnsi="宋体;SimSun"/>
          <w:szCs w:val="21"/>
        </w:rPr>
        <w:t>m</w:t>
      </w:r>
      <w:r>
        <w:rPr>
          <w:rFonts w:ascii="宋体;SimSun" w:hAnsi="宋体;SimSun" w:cs="宋体;SimSun"/>
          <w:szCs w:val="21"/>
        </w:rPr>
        <w:t>。碰撞前，</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的共同速度为</w:t>
      </w: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mv</w:t>
      </w:r>
      <w:r>
        <w:rPr>
          <w:rFonts w:cs="宋体;SimSun" w:ascii="宋体;SimSun" w:hAnsi="宋体;SimSun"/>
          <w:szCs w:val="21"/>
          <w:vertAlign w:val="subscript"/>
        </w:rPr>
        <w:t>0</w:t>
        <w:softHyphen/>
      </w:r>
      <w:r>
        <w:rPr>
          <w:rFonts w:cs="宋体;SimSun" w:ascii="宋体;SimSun" w:hAnsi="宋体;SimSun"/>
          <w:szCs w:val="21"/>
        </w:rPr>
        <w:t>=2mv</w:t>
      </w:r>
      <w:r>
        <w:rPr>
          <w:rFonts w:cs="宋体;SimSun" w:ascii="宋体;SimSun" w:hAnsi="宋体;SimSun"/>
          <w:szCs w:val="21"/>
          <w:vertAlign w:val="subscript"/>
        </w:rPr>
        <w:t>1</w:t>
      </w:r>
      <w:r>
        <w:rPr>
          <w:rFonts w:cs="宋体;SimSun" w:ascii="宋体;SimSun" w:hAnsi="宋体;SimSun"/>
          <w:szCs w:val="21"/>
        </w:rPr>
        <w:t xml:space="preserve">     ①</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滑至</w:t>
      </w:r>
      <w:r>
        <w:rPr>
          <w:rFonts w:cs="宋体;SimSun" w:ascii="宋体;SimSun" w:hAnsi="宋体;SimSun"/>
          <w:szCs w:val="21"/>
        </w:rPr>
        <w:t>C</w:t>
      </w:r>
      <w:r>
        <w:rPr>
          <w:rFonts w:ascii="宋体;SimSun" w:hAnsi="宋体;SimSun" w:cs="宋体;SimSun"/>
          <w:szCs w:val="21"/>
        </w:rPr>
        <w:t>的右端时，三者的共同速度为</w:t>
      </w:r>
      <w:r>
        <w:rPr>
          <w:rFonts w:cs="宋体;SimSun" w:ascii="宋体;SimSun" w:hAnsi="宋体;SimSun"/>
          <w:szCs w:val="21"/>
        </w:rPr>
        <w:t>v</w:t>
      </w:r>
      <w:r>
        <w:rPr>
          <w:rFonts w:cs="宋体;SimSun" w:ascii="宋体;SimSun" w:hAnsi="宋体;SimSun"/>
          <w:szCs w:val="21"/>
          <w:vertAlign w:val="subscript"/>
        </w:rPr>
        <w:t>2</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，由动量守恒定律得</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cs="宋体;SimSun" w:ascii="宋体;SimSun" w:hAnsi="宋体;SimSun"/>
          <w:szCs w:val="21"/>
        </w:rPr>
        <w:t>2mv</w:t>
      </w:r>
      <w:r>
        <w:rPr>
          <w:rFonts w:cs="宋体;SimSun" w:ascii="宋体;SimSun" w:hAnsi="宋体;SimSun"/>
          <w:szCs w:val="21"/>
          <w:vertAlign w:val="subscript"/>
        </w:rPr>
        <w:t>0</w:t>
      </w:r>
      <w:r>
        <w:rPr>
          <w:rFonts w:cs="宋体;SimSun" w:ascii="宋体;SimSun" w:hAnsi="宋体;SimSun"/>
          <w:szCs w:val="21"/>
        </w:rPr>
        <w:t>=3mv</w:t>
      </w:r>
      <w:r>
        <w:rPr>
          <w:rFonts w:cs="宋体;SimSun" w:ascii="宋体;SimSun" w:hAnsi="宋体;SimSun"/>
          <w:szCs w:val="21"/>
          <w:vertAlign w:val="subscript"/>
        </w:rPr>
        <w:t>2</w:t>
      </w:r>
      <w:r>
        <w:rPr>
          <w:rFonts w:cs="宋体;SimSun" w:ascii="宋体;SimSun" w:hAnsi="宋体;SimSun"/>
          <w:szCs w:val="21"/>
        </w:rPr>
        <w:t xml:space="preserve">    ②</w:t>
      </w:r>
    </w:p>
    <w:p>
      <w:pPr>
        <w:pStyle w:val="Normal"/>
        <w:tabs>
          <w:tab w:val="left" w:pos="420" w:leader="none"/>
          <w:tab w:val="left" w:pos="2310" w:leader="none"/>
          <w:tab w:val="left" w:pos="4200" w:leader="none"/>
          <w:tab w:val="left" w:pos="6090" w:leader="none"/>
          <w:tab w:val="left" w:pos="7560" w:leader="none"/>
        </w:tabs>
        <w:spacing w:lineRule="auto" w:line="360"/>
        <w:ind w:firstLine="435"/>
        <w:jc w:val="left"/>
        <w:rPr/>
      </w:pPr>
      <w:r>
        <w:rPr>
          <w:rFonts w:ascii="宋体;SimSun" w:hAnsi="宋体;SimSun" w:cs="宋体;SimSun"/>
          <w:szCs w:val="21"/>
        </w:rPr>
        <w:t>设</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C</w:t>
      </w:r>
      <w:r>
        <w:rPr>
          <w:rFonts w:ascii="宋体;SimSun" w:hAnsi="宋体;SimSun" w:cs="宋体;SimSun"/>
          <w:szCs w:val="21"/>
        </w:rPr>
        <w:t>的动摩擦因数为</w:t>
      </w:r>
      <w:r>
        <w:rPr>
          <w:rFonts w:cs="宋体;SimSun" w:ascii="宋体;SimSun" w:hAnsi="宋体;SimSun"/>
          <w:szCs w:val="21"/>
        </w:rPr>
        <w:t>μ</w:t>
      </w:r>
      <w:r>
        <w:rPr>
          <w:rFonts w:ascii="宋体;SimSun" w:hAnsi="宋体;SimSun" w:cs="宋体;SimSun"/>
          <w:szCs w:val="21"/>
        </w:rPr>
        <w:t>，从发生碰撞到</w:t>
      </w:r>
      <w:r>
        <w:rPr>
          <w:rFonts w:cs="宋体;SimSun" w:ascii="宋体;SimSun" w:hAnsi="宋体;SimSun"/>
          <w:szCs w:val="21"/>
        </w:rPr>
        <w:t>A</w:t>
      </w:r>
      <w:r>
        <w:rPr>
          <w:rFonts w:ascii="宋体;SimSun" w:hAnsi="宋体;SimSun" w:cs="宋体;SimSun"/>
          <w:szCs w:val="21"/>
        </w:rPr>
        <w:t>移至</w:t>
      </w:r>
      <w:r>
        <w:rPr>
          <w:rFonts w:cs="宋体;SimSun" w:ascii="宋体;SimSun" w:hAnsi="宋体;SimSun"/>
          <w:szCs w:val="21"/>
        </w:rPr>
        <w:t>C</w:t>
      </w:r>
      <w:r>
        <w:rPr>
          <w:rFonts w:ascii="宋体;SimSun" w:hAnsi="宋体;SimSun" w:cs="宋体;SimSun"/>
          <w:szCs w:val="21"/>
        </w:rPr>
        <w:t>的右端时</w:t>
      </w:r>
      <w:r>
        <w:rPr>
          <w:rFonts w:cs="宋体;SimSun" w:ascii="宋体;SimSun" w:hAnsi="宋体;SimSun"/>
          <w:szCs w:val="21"/>
        </w:rPr>
        <w:t>C</w:t>
      </w:r>
      <w:r>
        <w:rPr>
          <w:rFonts w:ascii="宋体;SimSun" w:hAnsi="宋体;SimSun" w:cs="宋体;SimSun"/>
          <w:szCs w:val="21"/>
        </w:rPr>
        <w:t>所走过的距离为</w:t>
      </w:r>
      <w:r>
        <w:rPr>
          <w:rFonts w:cs="宋体;SimSun" w:ascii="宋体;SimSun" w:hAnsi="宋体;SimSun"/>
          <w:szCs w:val="21"/>
        </w:rPr>
        <w:t>s</w:t>
      </w:r>
      <w:r>
        <w:rPr>
          <w:rFonts w:ascii="宋体;SimSun" w:hAnsi="宋体;SimSun" w:cs="宋体;SimSun"/>
          <w:szCs w:val="21"/>
        </w:rPr>
        <w:t>，对</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 xml:space="preserve">由功能关系  </w:t>
      </w:r>
      <w:r>
        <w:rPr>
          <w:rFonts w:ascii="宋体;SimSun" w:hAnsi="宋体;SimSun" w:cs="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mgs</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oMath>
      <w:r>
        <w:rPr>
          <w:rFonts w:ascii="宋体;SimSun" w:hAnsi="宋体;SimSun" w:cs="宋体;SimSun"/>
          <w:szCs w:val="21"/>
        </w:rPr>
        <w:t xml:space="preserve">      ③</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的长度为</w:t>
      </w:r>
      <w:r>
        <w:rPr>
          <w:rFonts w:cs="宋体;SimSun" w:ascii="宋体;SimSun" w:hAnsi="宋体;SimSun"/>
          <w:i/>
          <w:iCs/>
          <w:szCs w:val="21"/>
        </w:rPr>
        <w:t>l</w:t>
      </w:r>
      <w:r>
        <w:rPr>
          <w:rFonts w:ascii="宋体;SimSun" w:hAnsi="宋体;SimSun" w:cs="宋体;SimSun"/>
          <w:szCs w:val="21"/>
        </w:rPr>
        <w:t>，对</w:t>
      </w:r>
      <w:r>
        <w:rPr>
          <w:rFonts w:cs="宋体;SimSun" w:ascii="宋体;SimSun" w:hAnsi="宋体;SimSun"/>
          <w:szCs w:val="21"/>
        </w:rPr>
        <w:t>A</w:t>
      </w:r>
      <w:r>
        <w:rPr>
          <w:rFonts w:ascii="宋体;SimSun" w:hAnsi="宋体;SimSun" w:cs="宋体;SimSun"/>
          <w:szCs w:val="21"/>
        </w:rPr>
        <w:t>，由功能关系</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cs="宋体;SimSun" w:ascii="宋体;SimSun" w:hAnsi="宋体;SimSun"/>
          <w:szCs w:val="21"/>
        </w:rPr>
      </w:r>
      <m:oMath xmlns:m="http://schemas.openxmlformats.org/officeDocument/2006/math">
        <m:r>
          <w:rPr>
            <w:rFonts w:ascii="Cambria Math" w:hAnsi="Cambria Math"/>
          </w:rPr>
          <m:t xml:space="preserve">μ</m:t>
        </m:r>
        <m:r>
          <m:rPr>
            <m:lit/>
            <m:nor/>
          </m:rPr>
          <w:rPr>
            <w:rFonts w:ascii="Cambria Math" w:hAnsi="Cambria Math"/>
          </w:rPr>
          <m:t xml:space="preserve">mg</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0</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sSubSup>
          <m:e>
            <m:r>
              <m:rPr>
                <m:lit/>
                <m:nor/>
              </m:rPr>
              <w:rPr>
                <w:rFonts w:ascii="Cambria Math" w:hAnsi="Cambria Math"/>
              </w:rPr>
              <m:t xml:space="preserve">mv</m:t>
            </m:r>
          </m:e>
          <m:sub>
            <m:r>
              <w:rPr>
                <w:rFonts w:ascii="Cambria Math" w:hAnsi="Cambria Math"/>
              </w:rPr>
              <m:t xml:space="preserve">2</m:t>
            </m:r>
          </m:sub>
          <m:sup>
            <m:r>
              <w:rPr>
                <w:rFonts w:ascii="Cambria Math" w:hAnsi="Cambria Math"/>
              </w:rPr>
              <m:t xml:space="preserve">2</m:t>
            </m:r>
          </m:sup>
        </m:sSubSup>
      </m:oMath>
      <w:r>
        <w:rPr>
          <w:rFonts w:cs="宋体;SimSun" w:ascii="宋体;SimSun" w:hAnsi="宋体;SimSun"/>
          <w:szCs w:val="21"/>
        </w:rPr>
        <w:t xml:space="preserve">                     ④</w:t>
      </w:r>
    </w:p>
    <w:p>
      <w:pPr>
        <w:pStyle w:val="Normal"/>
        <w:tabs>
          <w:tab w:val="left" w:pos="420" w:leader="none"/>
          <w:tab w:val="left" w:pos="2310" w:leader="none"/>
          <w:tab w:val="left" w:pos="4200" w:leader="none"/>
          <w:tab w:val="left" w:pos="6090" w:leader="none"/>
          <w:tab w:val="left" w:pos="7560" w:leader="none"/>
        </w:tabs>
        <w:ind w:firstLine="435"/>
        <w:jc w:val="left"/>
        <w:rPr/>
      </w:pPr>
      <w:r>
        <w:rPr>
          <w:rFonts w:ascii="宋体;SimSun" w:hAnsi="宋体;SimSun" w:cs="宋体;SimSun"/>
          <w:szCs w:val="21"/>
        </w:rPr>
        <w:t xml:space="preserve">由以上各式解得 </w:t>
      </w:r>
      <w:r>
        <w:rPr>
          <w:rFonts w:ascii="宋体;SimSun" w:hAnsi="宋体;SimSun" w:cs="宋体;SimSun"/>
          <w:szCs w:val="21"/>
        </w:rPr>
      </w:r>
      <m:oMath xmlns:m="http://schemas.openxmlformats.org/officeDocument/2006/math">
        <m:f>
          <m:num>
            <m:r>
              <w:rPr>
                <w:rFonts w:ascii="Cambria Math" w:hAnsi="Cambria Math"/>
              </w:rPr>
              <m:t xml:space="preserve">s</m:t>
            </m:r>
          </m:num>
          <m:den>
            <m:r>
              <w:rPr>
                <w:rFonts w:ascii="Cambria Math" w:hAnsi="Cambria Math"/>
              </w:rPr>
              <m:t xml:space="preserve">l</m:t>
            </m:r>
          </m:den>
        </m:f>
        <m:r>
          <w:rPr>
            <w:rFonts w:ascii="Cambria Math" w:hAnsi="Cambria Math"/>
          </w:rPr>
          <m:t xml:space="preserve">=</m:t>
        </m:r>
        <m:f>
          <m:num>
            <m:r>
              <w:rPr>
                <w:rFonts w:ascii="Cambria Math" w:hAnsi="Cambria Math"/>
              </w:rPr>
              <m:t xml:space="preserve">7</m:t>
            </m:r>
          </m:num>
          <m:den>
            <m:r>
              <w:rPr>
                <w:rFonts w:ascii="Cambria Math" w:hAnsi="Cambria Math"/>
              </w:rPr>
              <m:t xml:space="preserve">3</m:t>
            </m:r>
          </m:den>
        </m:f>
      </m:oMath>
      <w:r>
        <w:rPr>
          <w:rFonts w:ascii="宋体;SimSun" w:hAnsi="宋体;SimSun" w:cs="宋体;SimSun"/>
          <w:szCs w:val="21"/>
        </w:rPr>
        <w:t xml:space="preserve">                           ⑤</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p>
    <w:p>
      <w:pPr>
        <w:pStyle w:val="Normal"/>
        <w:numPr>
          <w:ilvl w:val="0"/>
          <w:numId w:val="2"/>
        </w:numPr>
        <w:tabs>
          <w:tab w:val="left" w:pos="420" w:leader="none"/>
          <w:tab w:val="left" w:pos="2310" w:leader="none"/>
          <w:tab w:val="left" w:pos="4200" w:leader="none"/>
          <w:tab w:val="left" w:pos="6090" w:leader="none"/>
          <w:tab w:val="left" w:pos="7560" w:leader="none"/>
        </w:tabs>
        <w:jc w:val="left"/>
        <w:rPr/>
      </w:pPr>
      <w:r>
        <w:rPr>
          <w:rFonts w:cs="宋体;SimSun" w:ascii="宋体;SimSun" w:hAnsi="宋体;SimSun"/>
          <w:szCs w:val="21"/>
        </w:rPr>
        <w:t>HC</w:t>
      </w:r>
      <w:r>
        <w:rPr>
          <w:rFonts w:cs="宋体;SimSun" w:ascii="宋体;SimSun" w:hAnsi="宋体;SimSun"/>
          <w:szCs w:val="21"/>
        </w:rPr>
        <w:t>l(</w:t>
      </w:r>
      <w:r>
        <w:rPr>
          <w:rFonts w:ascii="宋体;SimSun" w:hAnsi="宋体;SimSun" w:cs="宋体;SimSun"/>
          <w:szCs w:val="21"/>
        </w:rPr>
        <w:t>盐酸</w:t>
      </w:r>
      <w:r>
        <w:rPr>
          <w:rFonts w:cs="宋体;SimSun" w:ascii="宋体;SimSun" w:hAnsi="宋体;SimSun"/>
          <w:szCs w:val="21"/>
        </w:rPr>
        <w:t>)</w:t>
      </w:r>
      <w:r>
        <w:rPr>
          <w:rFonts w:ascii="宋体;SimSun" w:hAnsi="宋体;SimSun" w:cs="宋体;SimSun"/>
          <w:szCs w:val="21"/>
        </w:rPr>
        <w:t xml:space="preserve">， </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 xml:space="preserve">（石灰乳）  </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w:t>
      </w:r>
      <w:r>
        <w:rPr>
          <w:rFonts w:cs="宋体;SimSun" w:ascii="宋体;SimSun" w:hAnsi="宋体;SimSun"/>
          <w:szCs w:val="21"/>
        </w:rPr>
        <w:t>6H</w:t>
      </w:r>
      <w:r>
        <w:rPr>
          <w:rFonts w:cs="宋体;SimSun" w:ascii="宋体;SimSun" w:hAnsi="宋体;SimSun"/>
          <w:szCs w:val="21"/>
          <w:vertAlign w:val="subscript"/>
        </w:rPr>
        <w:t>2</w:t>
      </w:r>
      <w:r>
        <w:rPr>
          <w:rFonts w:cs="宋体;SimSun" w:ascii="宋体;SimSun" w:hAnsi="宋体;SimSun"/>
          <w:szCs w:val="21"/>
        </w:rPr>
        <w:t xml:space="preserve">O,  </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CaCl</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AgCl</w:t>
      </w:r>
      <w:r>
        <w:rPr>
          <w:rFonts w:ascii="宋体;SimSun" w:hAnsi="宋体;SimSun" w:cs="宋体;SimSun"/>
          <w:szCs w:val="21"/>
        </w:rPr>
        <w:t>。</w: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18</w:t>
      </w:r>
      <w:r>
        <w:rPr>
          <w:rFonts w:ascii="宋体;SimSun" w:hAnsi="宋体;SimSun" w:cs="宋体;SimSun"/>
          <w:szCs w:val="21"/>
        </w:rPr>
        <w:t>分）</w:t>
      </w:r>
      <w:r>
        <mc:AlternateContent>
          <mc:Choice Requires="wps">
            <w:drawing>
              <wp:anchor behindDoc="1" distT="0" distB="0" distL="114935" distR="114935" simplePos="0" locked="0" layoutInCell="0" allowOverlap="1" relativeHeight="46">
                <wp:simplePos x="0" y="0"/>
                <wp:positionH relativeFrom="column">
                  <wp:posOffset>0</wp:posOffset>
                </wp:positionH>
                <wp:positionV relativeFrom="paragraph">
                  <wp:posOffset>635</wp:posOffset>
                </wp:positionV>
                <wp:extent cx="4463415" cy="2386330"/>
                <wp:effectExtent l="0" t="0" r="0" b="0"/>
                <wp:wrapNone/>
                <wp:docPr id="22" name="Frame20"/>
                <a:graphic xmlns:a="http://schemas.openxmlformats.org/drawingml/2006/main">
                  <a:graphicData uri="http://schemas.microsoft.com/office/word/2010/wordprocessingShape">
                    <wps:wsp>
                      <wps:cNvSpPr txBox="1"/>
                      <wps:spPr>
                        <a:xfrm>
                          <a:off x="0" y="0"/>
                          <a:ext cx="4463415" cy="2386330"/>
                        </a:xfrm>
                        <a:prstGeom prst="rect"/>
                        <a:solidFill>
                          <a:srgbClr val="FFFFFF">
                            <a:alpha val="0"/>
                          </a:srgbClr>
                        </a:solidFill>
                      </wps:spPr>
                      <wps:txbx>
                        <w:txbxContent>
                          <w:p>
                            <w:pPr>
                              <w:pStyle w:val="Normal"/>
                              <w:rPr/>
                            </w:pPr>
                            <w:r>
                              <w:rPr/>
                              <w:object w:dxaOrig="7066" w:dyaOrig="3780">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336.35pt;height:180pt" filled="f" o:ole="">
                                  <v:imagedata r:id="rId79" o:title=""/>
                                </v:shape>
                                <o:OLEObject Type="Embed" ProgID="" ShapeID="ole_rId78" DrawAspect="Content" ObjectID="_513989121" r:id="rId78"/>
                              </w:object>
                            </w:r>
                          </w:p>
                        </w:txbxContent>
                      </wps:txbx>
                      <wps:bodyPr anchor="t" lIns="92075" tIns="46355" rIns="92075" bIns="46355">
                        <a:noAutofit/>
                      </wps:bodyPr>
                    </wps:wsp>
                  </a:graphicData>
                </a:graphic>
              </wp:anchor>
            </w:drawing>
          </mc:Choice>
          <mc:Fallback>
            <w:pict>
              <v:rect fillcolor="#FFFFFF" style="position:absolute;rotation:-0;width:351.45pt;height:187.9pt;mso-wrap-distance-left:9.05pt;mso-wrap-distance-right:9.05pt;mso-wrap-distance-top:0pt;mso-wrap-distance-bottom:0pt;margin-top:0pt;mso-position-vertical-relative:text;margin-left:0pt;mso-position-horizontal-relative:text">
                <v:fill opacity="0f"/>
                <v:textbox inset="0.100694444444444in,0.0506944444444444in,0.100694444444444in,0.0506944444444444in">
                  <w:txbxContent>
                    <w:p>
                      <w:pPr>
                        <w:pStyle w:val="Normal"/>
                        <w:rPr/>
                      </w:pPr>
                      <w:r>
                        <w:rPr/>
                        <w:object w:dxaOrig="7066" w:dyaOrig="378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336.35pt;height:180pt" filled="f" o:ole="">
                            <v:imagedata r:id="rId81" o:title=""/>
                          </v:shape>
                          <o:OLEObject Type="Embed" ProgID="" ShapeID="ole_rId80" DrawAspect="Content" ObjectID="_522836875" r:id="rId8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jc w:val="left"/>
        <w:rPr>
          <w:rFonts w:ascii="宋体;SimSun" w:hAnsi="宋体;SimSun" w:cs="宋体;SimSun"/>
          <w:szCs w:val="21"/>
        </w:rPr>
      </w:pPr>
      <w:r>
        <w:rPr>
          <w:rFonts w:cs="宋体;SimSun" w:ascii="宋体;SimSun" w:hAnsi="宋体;SimSun"/>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）不漏气</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由于不漏气，加水后试管内气体体积减小，导致压强增大，长颈漏斗内的水面高出试管内的水面。</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）无法确定</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ascii="宋体;SimSun" w:hAnsi="宋体;SimSun" w:cs="宋体;SimSun"/>
          <w:szCs w:val="21"/>
        </w:rPr>
        <w:t>由于分液漏斗和烧瓶间有橡皮管相连，使分液漏斗中液面上方和烧瓶中液面上方的压强相同，无论装置是否漏气，都不影响分液漏斗中的液体滴入烧瓶。</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 HCl,  Cl</w:t>
      </w:r>
      <w:r>
        <w:rPr>
          <w:rFonts w:ascii="宋体;SimSun" w:hAnsi="宋体;SimSun" w:cs="宋体;SimSun"/>
          <w:szCs w:val="21"/>
          <w:vertAlign w:val="superscript"/>
        </w:rPr>
        <w:t>－</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S, F</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S</w:t>
      </w:r>
      <w:r>
        <w:rPr>
          <w:rFonts w:cs="宋体;SimSun" w:ascii="宋体;SimSun" w:hAnsi="宋体;SimSun"/>
          <w:szCs w:val="21"/>
          <w:vertAlign w:val="superscript"/>
        </w:rPr>
        <w:t>2</w:t>
      </w:r>
      <w:r>
        <w:rPr>
          <w:rFonts w:ascii="宋体;SimSun" w:hAnsi="宋体;SimSun" w:cs="宋体;SimSun"/>
          <w:szCs w:val="21"/>
          <w:vertAlign w:val="superscript"/>
        </w:rPr>
        <w:t>－</w:t>
      </w:r>
      <w:r>
        <w:rPr>
          <w:rFonts w:cs="宋体;SimSun" w:ascii="宋体;SimSun" w:hAnsi="宋体;SimSun"/>
          <w:szCs w:val="21"/>
        </w:rPr>
        <w:t>+2</w:t>
      </w:r>
      <w:r>
        <w:rPr>
          <w:rFonts w:cs="宋体;SimSun" w:ascii="宋体;SimSun" w:hAnsi="宋体;SimSun"/>
          <w:szCs w:val="21"/>
        </w:rPr>
        <w:t>H</w:t>
      </w:r>
      <w:r>
        <w:rPr>
          <w:rFonts w:cs="宋体;SimSun" w:ascii="宋体;SimSun" w:hAnsi="宋体;SimSun"/>
          <w:szCs w:val="21"/>
          <w:vertAlign w:val="superscript"/>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消化（酶分解）</w:t>
      </w:r>
      <w:r>
        <w:rPr>
          <w:rFonts w:cs="宋体;SimSun" w:ascii="宋体;SimSun" w:hAnsi="宋体;SimSun"/>
          <w:szCs w:val="21"/>
        </w:rPr>
        <w:tab/>
        <w:t>②</w:t>
      </w:r>
      <w:r>
        <w:rPr>
          <w:rFonts w:ascii="宋体;SimSun" w:hAnsi="宋体;SimSun" w:cs="宋体;SimSun"/>
          <w:szCs w:val="21"/>
        </w:rPr>
        <w:t>蛋白质</w:t>
      </w:r>
      <w:r>
        <w:rPr>
          <w:rFonts w:cs="宋体;SimSun" w:ascii="宋体;SimSun" w:hAnsi="宋体;SimSun"/>
          <w:szCs w:val="21"/>
        </w:rPr>
        <w:tab/>
        <w:t>③</w:t>
      </w:r>
      <w:r>
        <w:rPr>
          <w:rFonts w:ascii="宋体;SimSun" w:hAnsi="宋体;SimSun" w:cs="宋体;SimSun"/>
          <w:szCs w:val="21"/>
        </w:rPr>
        <w:t>肝糖元</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④</w:t>
      </w:r>
      <w:r>
        <w:rPr>
          <w:rFonts w:ascii="宋体;SimSun" w:hAnsi="宋体;SimSun" w:cs="宋体;SimSun"/>
          <w:szCs w:val="21"/>
        </w:rPr>
        <w:t>肌糖元</w:t>
      </w:r>
      <w:r>
        <w:rPr>
          <w:rFonts w:cs="宋体;SimSun" w:ascii="宋体;SimSun" w:hAnsi="宋体;SimSun"/>
          <w:szCs w:val="21"/>
        </w:rPr>
        <w:tab/>
        <w:t>⑤</w:t>
      </w:r>
      <w:r>
        <w:rPr>
          <w:rFonts w:ascii="宋体;SimSun" w:hAnsi="宋体;SimSun" w:cs="宋体;SimSun"/>
          <w:szCs w:val="21"/>
        </w:rPr>
        <w:t>脱氨基</w:t>
      </w:r>
      <w:r>
        <w:rPr>
          <w:rFonts w:cs="宋体;SimSun" w:ascii="宋体;SimSun" w:hAnsi="宋体;SimSun"/>
          <w:szCs w:val="21"/>
        </w:rPr>
        <w:tab/>
        <w:t>⑥⑨</w:t>
      </w:r>
      <w:r>
        <w:rPr>
          <w:rFonts w:ascii="宋体;SimSun" w:hAnsi="宋体;SimSun" w:cs="宋体;SimSun"/>
          <w:szCs w:val="21"/>
        </w:rPr>
        <w:t>有氧呼吸</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rFonts w:ascii="宋体;SimSun" w:hAnsi="宋体;SimSun" w:cs="宋体;SimSun"/>
          <w:szCs w:val="21"/>
        </w:rPr>
      </w:pPr>
      <w:r>
        <w:rPr>
          <w:rFonts w:cs="宋体;SimSun" w:ascii="宋体;SimSun" w:hAnsi="宋体;SimSun"/>
          <w:szCs w:val="21"/>
        </w:rPr>
        <w:t>⑦</w:t>
      </w:r>
      <w:r>
        <w:rPr>
          <w:rFonts w:ascii="宋体;SimSun" w:hAnsi="宋体;SimSun" w:cs="宋体;SimSun"/>
          <w:szCs w:val="21"/>
        </w:rPr>
        <w:t>无氧呼吸</w:t>
      </w:r>
      <w:r>
        <w:rPr>
          <w:rFonts w:cs="宋体;SimSun" w:ascii="宋体;SimSun" w:hAnsi="宋体;SimSun"/>
          <w:szCs w:val="21"/>
        </w:rPr>
        <w:tab/>
        <w:t>⑧</w:t>
      </w:r>
      <w:r>
        <w:rPr>
          <w:rFonts w:ascii="宋体;SimSun" w:hAnsi="宋体;SimSun" w:cs="宋体;SimSun"/>
          <w:szCs w:val="21"/>
        </w:rPr>
        <w:t>尿素</w:t>
      </w:r>
      <w:r>
        <w:rPr>
          <w:rFonts w:cs="宋体;SimSun" w:ascii="宋体;SimSun" w:hAnsi="宋体;SimSun"/>
          <w:szCs w:val="21"/>
        </w:rPr>
        <w:tab/>
        <w:t>⑩</w:t>
      </w:r>
      <w:r>
        <w:rPr>
          <w:rFonts w:ascii="宋体;SimSun" w:hAnsi="宋体;SimSun" w:cs="宋体;SimSun"/>
          <w:szCs w:val="21"/>
        </w:rPr>
        <w:t>脂肪</w:t>
      </w:r>
    </w:p>
    <w:p>
      <w:pPr>
        <w:pStyle w:val="Normal"/>
        <w:tabs>
          <w:tab w:val="left" w:pos="420" w:leader="none"/>
          <w:tab w:val="left" w:pos="2310" w:leader="none"/>
          <w:tab w:val="left" w:pos="4200" w:leader="none"/>
          <w:tab w:val="left" w:pos="6090" w:leader="none"/>
          <w:tab w:val="left" w:pos="7560" w:leader="none"/>
        </w:tabs>
        <w:spacing w:lineRule="exact" w:line="360"/>
        <w:ind w:firstLine="435"/>
        <w:jc w:val="left"/>
        <w:rPr/>
      </w:pPr>
      <w:r>
        <w:rPr>
          <w:rFonts w:ascii="宋体;SimSun" w:hAnsi="宋体;SimSun" w:cs="宋体;SimSun"/>
          <w:szCs w:val="21"/>
        </w:rPr>
        <w:t>热能</w:t>
      </w:r>
      <w:r>
        <w:rPr>
          <w:rFonts w:cs="宋体;SimSun" w:ascii="宋体;SimSun" w:hAnsi="宋体;SimSun"/>
          <w:szCs w:val="21"/>
        </w:rPr>
        <w:tab/>
        <w:t>ATP</w:t>
        <w:tab/>
      </w:r>
      <w:r>
        <w:rPr>
          <w:rFonts w:ascii="宋体;SimSun" w:hAnsi="宋体;SimSun" w:cs="宋体;SimSun"/>
          <w:szCs w:val="21"/>
        </w:rPr>
        <w:t>磷酸肌酸</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31</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）增大、植物光合作用消耗</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引起溶液中的碳酸氢根离子减少，使得氢离子浓度降低，溶液</w:t>
      </w:r>
      <w:r>
        <w:rPr>
          <w:rFonts w:cs="宋体;SimSun" w:ascii="宋体;SimSun" w:hAnsi="宋体;SimSun"/>
          <w:szCs w:val="21"/>
        </w:rPr>
        <w:t>pH</w:t>
      </w:r>
      <w:r>
        <w:rPr>
          <w:rFonts w:ascii="宋体;SimSun" w:hAnsi="宋体;SimSun" w:cs="宋体;SimSun"/>
          <w:szCs w:val="21"/>
        </w:rPr>
        <w:t>增大。</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）慢、随着光照时间的延长，光合作用使溶液中的碳酸氢根离子大量消耗，导致碳酸氢根离子转化为</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的量减少，氢离子浓度降低的速度减慢，溶液</w:t>
      </w:r>
      <w:r>
        <w:rPr>
          <w:rFonts w:cs="宋体;SimSun" w:ascii="宋体;SimSun" w:hAnsi="宋体;SimSun"/>
          <w:szCs w:val="21"/>
        </w:rPr>
        <w:t>pH</w:t>
      </w:r>
      <w:r>
        <w:rPr>
          <w:rFonts w:ascii="宋体;SimSun" w:hAnsi="宋体;SimSun" w:cs="宋体;SimSun"/>
          <w:szCs w:val="21"/>
        </w:rPr>
        <w:t>的变化速度转慢。</w:t>
      </w:r>
    </w:p>
    <w:p>
      <w:pPr>
        <w:pStyle w:val="Normal"/>
        <w:tabs>
          <w:tab w:val="left" w:pos="420" w:leader="none"/>
          <w:tab w:val="left" w:pos="2310" w:leader="none"/>
          <w:tab w:val="left" w:pos="4200" w:leader="none"/>
          <w:tab w:val="left" w:pos="6090" w:leader="none"/>
          <w:tab w:val="left" w:pos="7560" w:leader="none"/>
        </w:tabs>
        <w:spacing w:lineRule="exact" w:line="360"/>
        <w:jc w:val="left"/>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）减小，在暗室叶片进行呼吸作用，释放</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，容器中</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浓度增加，使溶液中碳酸增加，</w:t>
      </w:r>
      <w:r>
        <w:rPr>
          <w:rFonts w:cs="宋体;SimSun" w:ascii="宋体;SimSun" w:hAnsi="宋体;SimSun"/>
          <w:szCs w:val="21"/>
        </w:rPr>
        <w:t>pH</w:t>
      </w:r>
      <w:r>
        <w:rPr>
          <w:rFonts w:ascii="宋体;SimSun" w:hAnsi="宋体;SimSun" w:cs="宋体;SimSun"/>
          <w:szCs w:val="21"/>
        </w:rPr>
        <w:t>减小。</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）光合作用  呼吸作用。</w:t>
      </w:r>
    </w:p>
    <w:p>
      <w:pPr>
        <w:pStyle w:val="Normal"/>
        <w:tabs>
          <w:tab w:val="left" w:pos="420" w:leader="none"/>
          <w:tab w:val="left" w:pos="2310" w:leader="none"/>
          <w:tab w:val="left" w:pos="4200" w:leader="none"/>
          <w:tab w:val="left" w:pos="6090" w:leader="none"/>
          <w:tab w:val="left" w:pos="7560" w:leader="none"/>
        </w:tabs>
        <w:spacing w:lineRule="exact" w:line="360"/>
        <w:jc w:val="left"/>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080" w:right="108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altName w:val="SimSun"/>
    <w:charset w:val="86"/>
    <w:family w:val="auto"/>
    <w:pitch w:val="variable"/>
  </w:font>
  <w:font w:name="Wingdings">
    <w:charset w:val="02"/>
    <w:family w:val="auto"/>
    <w:pitch w:val="variable"/>
  </w:font>
  <w:font w:name="仿宋_GB2312">
    <w:charset w:val="86"/>
    <w:family w:val="modern"/>
    <w:pitch w:val="default"/>
  </w:font>
  <w:font w:name="Liberation Sans">
    <w:altName w:val="Arial"/>
    <w:charset w:val="01"/>
    <w:family w:val="swiss"/>
    <w:pitch w:val="variable"/>
  </w:font>
  <w:font w:name="Arial Unicode MS">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780"/>
        </w:tabs>
        <w:ind w:left="78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numPr>
        <w:ilvl w:val="0"/>
        <w:numId w:val="1"/>
      </w:numPr>
      <w:outlineLvl w:val="0"/>
    </w:pPr>
    <w:rPr>
      <w:i/>
      <w:iCs/>
      <w:sz w:val="20"/>
    </w:rPr>
  </w:style>
  <w:style w:type="paragraph" w:styleId="Heading2">
    <w:name w:val="Heading 2"/>
    <w:basedOn w:val="Normal"/>
    <w:next w:val="Normal"/>
    <w:qFormat/>
    <w:pPr>
      <w:keepNext w:val="true"/>
      <w:numPr>
        <w:ilvl w:val="1"/>
        <w:numId w:val="1"/>
      </w:numPr>
      <w:snapToGrid w:val="false"/>
      <w:outlineLvl w:val="1"/>
    </w:pPr>
    <w:rPr>
      <w:i/>
      <w:iCs/>
      <w:sz w:val="18"/>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2z0">
    <w:name w:val="WW8Num2z0"/>
    <w:qFormat/>
    <w:rPr/>
  </w:style>
  <w:style w:type="character" w:styleId="WW8Num3z0">
    <w:name w:val="WW8Num3z0"/>
    <w:qFormat/>
    <w:rPr>
      <w:rFonts w:ascii="宋体;SimSun" w:hAnsi="宋体;SimSun" w:eastAsia="宋体;SimSun" w:cs="Times New Roman"/>
    </w:rPr>
  </w:style>
  <w:style w:type="character" w:styleId="WW8Num3z1">
    <w:name w:val="WW8Num3z1"/>
    <w:qFormat/>
    <w:rPr>
      <w:rFonts w:ascii="Wingdings" w:hAnsi="Wingdings" w:cs="Wingdings"/>
    </w:rPr>
  </w:style>
  <w:style w:type="character" w:styleId="WW8Num4z0">
    <w:name w:val="WW8Num4z0"/>
    <w:qFormat/>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style>
  <w:style w:type="character" w:styleId="WW8Num10z0">
    <w:name w:val="WW8Num10z0"/>
    <w:qFormat/>
    <w:rPr/>
  </w:style>
  <w:style w:type="character" w:styleId="WW8Num11z0">
    <w:name w:val="WW8Num11z0"/>
    <w:qFormat/>
    <w:rPr/>
  </w:style>
  <w:style w:type="character" w:styleId="WW8Num12z0">
    <w:name w:val="WW8Num12z0"/>
    <w:qFormat/>
    <w:rPr>
      <w:rFonts w:ascii="仿宋_GB2312" w:hAnsi="仿宋_GB2312" w:eastAsia="仿宋_GB2312"/>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WW8Num20z0">
    <w:name w:val="WW8Num20z0"/>
    <w:qFormat/>
    <w:rPr/>
  </w:style>
  <w:style w:type="character" w:styleId="WW8Num21z0">
    <w:name w:val="WW8Num21z0"/>
    <w:qFormat/>
    <w:rPr/>
  </w:style>
  <w:style w:type="character" w:styleId="WW8Num22z0">
    <w:name w:val="WW8Num22z0"/>
    <w:qFormat/>
    <w:rPr>
      <w:rFonts w:ascii="宋体;SimSun" w:hAnsi="宋体;SimSun" w:eastAsia="宋体;SimSun" w:cs="Times New Roman"/>
    </w:rPr>
  </w:style>
  <w:style w:type="character" w:styleId="WW8Num22z1">
    <w:name w:val="WW8Num22z1"/>
    <w:qFormat/>
    <w:rPr>
      <w:rFonts w:ascii="Wingdings" w:hAnsi="Wingdings" w:cs="Wingdings"/>
    </w:rPr>
  </w:style>
  <w:style w:type="character" w:styleId="WW8Num23z0">
    <w:name w:val="WW8Num23z0"/>
    <w:qFormat/>
    <w:rPr/>
  </w:style>
  <w:style w:type="character" w:styleId="WW8Num24z0">
    <w:name w:val="WW8Num24z0"/>
    <w:qFormat/>
    <w:rPr>
      <w:rFonts w:ascii="宋体;SimSun" w:hAnsi="宋体;SimSun" w:eastAsia="宋体;SimSun" w:cs="Times New Roman"/>
    </w:rPr>
  </w:style>
  <w:style w:type="character" w:styleId="WW8Num24z1">
    <w:name w:val="WW8Num24z1"/>
    <w:qFormat/>
    <w:rPr>
      <w:rFonts w:ascii="Wingdings" w:hAnsi="Wingdings" w:cs="Wingdings"/>
    </w:rPr>
  </w:style>
  <w:style w:type="character" w:styleId="Style11">
    <w:name w:val="默认段落字体"/>
    <w:qFormat/>
    <w:rPr/>
  </w:style>
  <w:style w:type="character" w:styleId="InternetLink">
    <w:name w:val="Hyperlink"/>
    <w:rPr>
      <w:color w:val="0000FF"/>
      <w:u w:val="single"/>
    </w:rPr>
  </w:style>
  <w:style w:type="character" w:styleId="PageNumber">
    <w:name w:val="Page Number"/>
    <w:basedOn w:val="Style11"/>
    <w:rPr/>
  </w:style>
  <w:style w:type="character" w:styleId="Msgbodytext">
    <w:name w:val="msgbodytext"/>
    <w:basedOn w:val="Style11"/>
    <w:qFormat/>
    <w:rPr/>
  </w:style>
  <w:style w:type="character" w:styleId="StrongEmphasis">
    <w:name w:val="Strong Emphasis"/>
    <w:qFormat/>
    <w:rPr>
      <w:b/>
      <w:bCs/>
    </w:rPr>
  </w:style>
  <w:style w:type="character" w:styleId="Style12">
    <w:name w:val="批注引用"/>
    <w:qFormat/>
    <w:rPr>
      <w:sz w:val="21"/>
      <w:szCs w:val="21"/>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3">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TextBodyIndent">
    <w:name w:val="Body Text Indent"/>
    <w:basedOn w:val="Normal"/>
    <w:pPr>
      <w:spacing w:before="0" w:after="120"/>
      <w:ind w:left="420" w:hanging="0"/>
    </w:pPr>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oleObject" Target="embeddings/oleObject19.bin"/><Relationship Id="rId39" Type="http://schemas.openxmlformats.org/officeDocument/2006/relationships/image" Target="media/image19.png"/><Relationship Id="rId40" Type="http://schemas.openxmlformats.org/officeDocument/2006/relationships/oleObject" Target="embeddings/oleObject20.bin"/><Relationship Id="rId41" Type="http://schemas.openxmlformats.org/officeDocument/2006/relationships/image" Target="media/image20.png"/><Relationship Id="rId42" Type="http://schemas.openxmlformats.org/officeDocument/2006/relationships/oleObject" Target="embeddings/oleObject21.bin"/><Relationship Id="rId43" Type="http://schemas.openxmlformats.org/officeDocument/2006/relationships/image" Target="media/image21.png"/><Relationship Id="rId44" Type="http://schemas.openxmlformats.org/officeDocument/2006/relationships/oleObject" Target="embeddings/oleObject22.bin"/><Relationship Id="rId45" Type="http://schemas.openxmlformats.org/officeDocument/2006/relationships/image" Target="media/image22.png"/><Relationship Id="rId46" Type="http://schemas.openxmlformats.org/officeDocument/2006/relationships/oleObject" Target="embeddings/oleObject23.bin"/><Relationship Id="rId47" Type="http://schemas.openxmlformats.org/officeDocument/2006/relationships/image" Target="media/image23.png"/><Relationship Id="rId48" Type="http://schemas.openxmlformats.org/officeDocument/2006/relationships/oleObject" Target="embeddings/oleObject24.bin"/><Relationship Id="rId49" Type="http://schemas.openxmlformats.org/officeDocument/2006/relationships/image" Target="media/image24.png"/><Relationship Id="rId50" Type="http://schemas.openxmlformats.org/officeDocument/2006/relationships/oleObject" Target="embeddings/oleObject25.bin"/><Relationship Id="rId51" Type="http://schemas.openxmlformats.org/officeDocument/2006/relationships/image" Target="media/image25.png"/><Relationship Id="rId52" Type="http://schemas.openxmlformats.org/officeDocument/2006/relationships/oleObject" Target="embeddings/oleObject26.bin"/><Relationship Id="rId53" Type="http://schemas.openxmlformats.org/officeDocument/2006/relationships/image" Target="media/image26.png"/><Relationship Id="rId54" Type="http://schemas.openxmlformats.org/officeDocument/2006/relationships/oleObject" Target="embeddings/oleObject27.bin"/><Relationship Id="rId55" Type="http://schemas.openxmlformats.org/officeDocument/2006/relationships/image" Target="media/image27.png"/><Relationship Id="rId56" Type="http://schemas.openxmlformats.org/officeDocument/2006/relationships/oleObject" Target="embeddings/oleObject28.bin"/><Relationship Id="rId57" Type="http://schemas.openxmlformats.org/officeDocument/2006/relationships/image" Target="media/image28.png"/><Relationship Id="rId58" Type="http://schemas.openxmlformats.org/officeDocument/2006/relationships/oleObject" Target="embeddings/oleObject29.bin"/><Relationship Id="rId59" Type="http://schemas.openxmlformats.org/officeDocument/2006/relationships/image" Target="media/image29.png"/><Relationship Id="rId60" Type="http://schemas.openxmlformats.org/officeDocument/2006/relationships/oleObject" Target="embeddings/oleObject30.bin"/><Relationship Id="rId61" Type="http://schemas.openxmlformats.org/officeDocument/2006/relationships/image" Target="media/image30.png"/><Relationship Id="rId62" Type="http://schemas.openxmlformats.org/officeDocument/2006/relationships/oleObject" Target="embeddings/oleObject31.bin"/><Relationship Id="rId63" Type="http://schemas.openxmlformats.org/officeDocument/2006/relationships/image" Target="media/image31.png"/><Relationship Id="rId64" Type="http://schemas.openxmlformats.org/officeDocument/2006/relationships/oleObject" Target="embeddings/oleObject32.bin"/><Relationship Id="rId65" Type="http://schemas.openxmlformats.org/officeDocument/2006/relationships/image" Target="media/image32.png"/><Relationship Id="rId66" Type="http://schemas.openxmlformats.org/officeDocument/2006/relationships/oleObject" Target="embeddings/oleObject33.bin"/><Relationship Id="rId67" Type="http://schemas.openxmlformats.org/officeDocument/2006/relationships/image" Target="media/image33.png"/><Relationship Id="rId68" Type="http://schemas.openxmlformats.org/officeDocument/2006/relationships/oleObject" Target="embeddings/oleObject34.bin"/><Relationship Id="rId69" Type="http://schemas.openxmlformats.org/officeDocument/2006/relationships/image" Target="media/image34.png"/><Relationship Id="rId70" Type="http://schemas.openxmlformats.org/officeDocument/2006/relationships/oleObject" Target="embeddings/oleObject35.bin"/><Relationship Id="rId71" Type="http://schemas.openxmlformats.org/officeDocument/2006/relationships/image" Target="media/image35.png"/><Relationship Id="rId72" Type="http://schemas.openxmlformats.org/officeDocument/2006/relationships/oleObject" Target="embeddings/oleObject36.bin"/><Relationship Id="rId73" Type="http://schemas.openxmlformats.org/officeDocument/2006/relationships/image" Target="media/image36.png"/><Relationship Id="rId74" Type="http://schemas.openxmlformats.org/officeDocument/2006/relationships/oleObject" Target="embeddings/oleObject37.bin"/><Relationship Id="rId75" Type="http://schemas.openxmlformats.org/officeDocument/2006/relationships/image" Target="media/image37.png"/><Relationship Id="rId76" Type="http://schemas.openxmlformats.org/officeDocument/2006/relationships/oleObject" Target="embeddings/oleObject38.bin"/><Relationship Id="rId77" Type="http://schemas.openxmlformats.org/officeDocument/2006/relationships/image" Target="media/image38.png"/><Relationship Id="rId78" Type="http://schemas.openxmlformats.org/officeDocument/2006/relationships/oleObject" Target="embeddings/oleObject39.bin"/><Relationship Id="rId79" Type="http://schemas.openxmlformats.org/officeDocument/2006/relationships/image" Target="media/image39.png"/><Relationship Id="rId80" Type="http://schemas.openxmlformats.org/officeDocument/2006/relationships/oleObject" Target="embeddings/oleObject40.bin"/><Relationship Id="rId81" Type="http://schemas.openxmlformats.org/officeDocument/2006/relationships/image" Target="media/image40.png"/><Relationship Id="rId82" Type="http://schemas.openxmlformats.org/officeDocument/2006/relationships/numbering" Target="numbering.xml"/><Relationship Id="rId83" Type="http://schemas.openxmlformats.org/officeDocument/2006/relationships/fontTable" Target="fontTable.xml"/><Relationship Id="rId8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2021-03-29T17:40:00Z</dcterms:created>
  <dc:creator>YiHuiJ2MV9-JYYQ6-JM44K-QMYTH-8RB2W</dc:creator>
  <dc:description/>
  <dc:language>en-US</dc:language>
  <cp:lastModifiedBy>DHX</cp:lastModifiedBy>
  <dcterms:modified xsi:type="dcterms:W3CDTF">2021-03-29T17:40:00Z</dcterms:modified>
  <cp:revision>3</cp:revision>
  <dc:subject/>
  <dc:title>2004年普通高等学校招生全国统一考试</dc:title>
</cp:coreProperties>
</file>