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7.wmf" ContentType="image/x-wmf"/>
  <Override PartName="/word/media/image13.png" ContentType="image/png"/>
  <Override PartName="/word/media/image8.png" ContentType="image/png"/>
  <Override PartName="/word/media/image16.wmf" ContentType="image/x-wmf"/>
  <Override PartName="/word/media/image12.png" ContentType="image/png"/>
  <Override PartName="/word/media/image20.wmf" ContentType="image/x-wmf"/>
  <Override PartName="/word/media/image4.png" ContentType="image/png"/>
  <Override PartName="/word/media/image19.wmf" ContentType="image/x-wmf"/>
  <Override PartName="/word/media/image2.png" ContentType="image/png"/>
  <Override PartName="/word/media/image18.png" ContentType="image/png"/>
  <Override PartName="/word/media/image1.png" ContentType="image/png"/>
  <Override PartName="/word/media/image3.png" ContentType="image/png"/>
  <Override PartName="/word/media/image5.png" ContentType="image/png"/>
  <Override PartName="/word/media/image10.png" ContentType="image/png"/>
  <Override PartName="/word/media/image14.wmf" ContentType="image/x-wmf"/>
  <Override PartName="/word/media/image6.png" ContentType="image/png"/>
  <Override PartName="/word/media/image11.png" ContentType="image/png"/>
  <Override PartName="/word/media/image7.png" ContentType="image/png"/>
  <Override PartName="/word/media/image1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年天津高考理科综合真题及答案</w:t>
      </w:r>
    </w:p>
    <w:p>
      <w:pPr>
        <w:pStyle w:val="Normal"/>
        <w:rPr/>
      </w:pPr>
      <w:r>
        <w:rPr>
          <w:rFonts w:ascii="宋体;SimSun" w:hAnsi="宋体;SimSun" w:cs="宋体;SimSun"/>
          <w:color w:val="000000"/>
          <w:szCs w:val="21"/>
        </w:rPr>
        <w:t>本试卷分第</w:t>
      </w:r>
      <w:r>
        <w:rPr>
          <w:rFonts w:cs="宋体;SimSun" w:ascii="宋体;SimSun" w:hAnsi="宋体;SimSun"/>
          <w:color w:val="000000"/>
          <w:szCs w:val="21"/>
        </w:rPr>
        <w:t>I</w:t>
      </w:r>
      <w:r>
        <w:rPr>
          <w:rFonts w:ascii="宋体;SimSun" w:hAnsi="宋体;SimSun" w:cs="宋体;SimSun"/>
          <w:color w:val="000000"/>
          <w:szCs w:val="21"/>
        </w:rPr>
        <w:t>卷（选择题）和第Ⅱ卷两部分，共</w:t>
      </w:r>
      <w:r>
        <w:rPr>
          <w:rFonts w:cs="宋体;SimSun" w:ascii="宋体;SimSun" w:hAnsi="宋体;SimSun"/>
          <w:color w:val="000000"/>
          <w:szCs w:val="21"/>
        </w:rPr>
        <w:t>30</w:t>
      </w:r>
      <w:r>
        <w:rPr>
          <w:rFonts w:cs="宋体;SimSun" w:ascii="宋体;SimSun" w:hAnsi="宋体;SimSun"/>
          <w:color w:val="000000"/>
          <w:szCs w:val="21"/>
        </w:rPr>
        <w:t>0</w:t>
      </w:r>
      <w:r>
        <w:rPr>
          <w:rFonts w:ascii="宋体;SimSun" w:hAnsi="宋体;SimSun" w:cs="宋体;SimSun"/>
          <w:color w:val="000000"/>
          <w:szCs w:val="21"/>
        </w:rPr>
        <w:t>分，考试用时</w:t>
      </w:r>
      <w:r>
        <w:rPr>
          <w:rFonts w:cs="宋体;SimSun" w:ascii="宋体;SimSun" w:hAnsi="宋体;SimSun"/>
          <w:color w:val="000000"/>
          <w:szCs w:val="21"/>
        </w:rPr>
        <w:t>1</w:t>
      </w:r>
      <w:r>
        <w:rPr>
          <w:rFonts w:cs="宋体;SimSun" w:ascii="宋体;SimSun" w:hAnsi="宋体;SimSun"/>
          <w:color w:val="000000"/>
          <w:szCs w:val="21"/>
        </w:rPr>
        <w:t>5</w:t>
      </w:r>
      <w:r>
        <w:rPr>
          <w:rFonts w:cs="宋体;SimSun" w:ascii="宋体;SimSun" w:hAnsi="宋体;SimSun"/>
          <w:color w:val="000000"/>
          <w:szCs w:val="21"/>
        </w:rPr>
        <w:t>0</w:t>
      </w:r>
      <w:r>
        <w:rPr>
          <w:rFonts w:ascii="宋体;SimSun" w:hAnsi="宋体;SimSun" w:cs="宋体;SimSun"/>
          <w:color w:val="000000"/>
          <w:szCs w:val="21"/>
        </w:rPr>
        <w:t>分钟．第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w:t>
      </w:r>
      <w:r>
        <w:rPr>
          <w:rFonts w:ascii="宋体;SimSun" w:hAnsi="宋体;SimSun" w:cs="宋体;SimSun"/>
          <w:color w:val="000000"/>
          <w:szCs w:val="21"/>
        </w:rPr>
        <w:t>至</w:t>
      </w:r>
      <w:r>
        <w:rPr>
          <w:rFonts w:cs="宋体;SimSun" w:ascii="宋体;SimSun" w:hAnsi="宋体;SimSun"/>
          <w:color w:val="000000"/>
          <w:szCs w:val="21"/>
        </w:rPr>
        <w:t>5</w:t>
      </w:r>
      <w:r>
        <w:rPr>
          <w:rFonts w:ascii="宋体;SimSun" w:hAnsi="宋体;SimSun" w:cs="宋体;SimSun"/>
          <w:color w:val="000000"/>
          <w:szCs w:val="21"/>
        </w:rPr>
        <w:t>页，第</w:t>
      </w:r>
      <w:r>
        <w:rPr>
          <w:rFonts w:cs="宋体;SimSun" w:ascii="宋体;SimSun" w:hAnsi="宋体;SimSun"/>
          <w:color w:val="000000"/>
          <w:szCs w:val="21"/>
        </w:rPr>
        <w:t>II</w:t>
      </w:r>
      <w:r>
        <w:rPr>
          <w:rFonts w:ascii="宋体;SimSun" w:hAnsi="宋体;SimSun" w:cs="宋体;SimSun"/>
          <w:color w:val="000000"/>
          <w:szCs w:val="21"/>
        </w:rPr>
        <w:t>卷</w:t>
      </w:r>
      <w:r>
        <w:rPr>
          <w:rFonts w:cs="宋体;SimSun" w:ascii="宋体;SimSun" w:hAnsi="宋体;SimSun"/>
          <w:color w:val="000000"/>
          <w:szCs w:val="21"/>
        </w:rPr>
        <w:t>6</w:t>
      </w:r>
      <w:r>
        <w:rPr>
          <w:rFonts w:ascii="宋体;SimSun" w:hAnsi="宋体;SimSun" w:cs="宋体;SimSun"/>
          <w:color w:val="000000"/>
          <w:szCs w:val="21"/>
        </w:rPr>
        <w:t>至</w:t>
      </w:r>
      <w:r>
        <w:rPr>
          <w:rFonts w:cs="宋体;SimSun" w:ascii="宋体;SimSun" w:hAnsi="宋体;SimSun"/>
          <w:color w:val="000000"/>
          <w:szCs w:val="21"/>
        </w:rPr>
        <w:t>1</w:t>
      </w:r>
      <w:r>
        <w:rPr>
          <w:rFonts w:cs="宋体;SimSun" w:ascii="宋体;SimSun" w:hAnsi="宋体;SimSun"/>
          <w:color w:val="000000"/>
          <w:szCs w:val="21"/>
        </w:rPr>
        <w:t>5</w:t>
      </w:r>
      <w:r>
        <w:rPr>
          <w:rFonts w:ascii="宋体;SimSun" w:hAnsi="宋体;SimSun" w:cs="宋体;SimSun"/>
          <w:color w:val="000000"/>
          <w:szCs w:val="21"/>
        </w:rPr>
        <w:t>页．考试结束后，将本试卷和答题卡一并交回。</w:t>
      </w:r>
    </w:p>
    <w:p>
      <w:pPr>
        <w:pStyle w:val="Normal"/>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p>
    <w:p>
      <w:pPr>
        <w:pStyle w:val="Normal"/>
        <w:rPr>
          <w:rFonts w:ascii="宋体;SimSun" w:hAnsi="宋体;SimSun" w:cs="宋体;SimSun"/>
          <w:color w:val="000000"/>
          <w:szCs w:val="21"/>
        </w:rPr>
      </w:pPr>
      <w:r>
        <w:rPr>
          <w:rFonts w:ascii="宋体;SimSun" w:hAnsi="宋体;SimSun" w:cs="宋体;SimSun"/>
          <w:color w:val="000000"/>
          <w:szCs w:val="21"/>
        </w:rPr>
        <w:t>（选择题 共</w:t>
      </w:r>
      <w:r>
        <w:rPr>
          <w:rFonts w:cs="宋体;SimSun" w:ascii="宋体;SimSun" w:hAnsi="宋体;SimSun"/>
          <w:color w:val="000000"/>
          <w:szCs w:val="21"/>
        </w:rPr>
        <w:t>21</w:t>
      </w:r>
      <w:r>
        <w:rPr>
          <w:rFonts w:ascii="宋体;SimSun" w:hAnsi="宋体;SimSun" w:cs="宋体;SimSun"/>
          <w:color w:val="000000"/>
          <w:szCs w:val="21"/>
        </w:rPr>
        <w:t>题  每题</w:t>
      </w:r>
      <w:r>
        <w:rPr>
          <w:rFonts w:cs="宋体;SimSun" w:ascii="宋体;SimSun" w:hAnsi="宋体;SimSun"/>
          <w:color w:val="000000"/>
          <w:szCs w:val="21"/>
        </w:rPr>
        <w:t>6</w:t>
      </w:r>
      <w:r>
        <w:rPr>
          <w:rFonts w:ascii="宋体;SimSun" w:hAnsi="宋体;SimSun" w:cs="宋体;SimSun"/>
          <w:color w:val="000000"/>
          <w:szCs w:val="21"/>
        </w:rPr>
        <w:t>分  共</w:t>
      </w:r>
      <w:r>
        <w:rPr>
          <w:rFonts w:cs="宋体;SimSun" w:ascii="宋体;SimSun" w:hAnsi="宋体;SimSun"/>
          <w:color w:val="000000"/>
          <w:szCs w:val="21"/>
        </w:rPr>
        <w:t>126</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卷前，考生务必将自己的姓名、准考证号、科目涂写在答题卡上，并在规定位置贴考试用条形码．</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．每小题选出答案后，用铅笔把答题卡上对应题目的答案标号涂黑．如需改动，用橡皮擦干净后，再选涂其他答案标号．答在试卷上的无效．</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在下列各题的四个选项中，只有一个选项是最符合题目要求的。</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以下数据可供解题时参考：</w:t>
      </w:r>
    </w:p>
    <w:p>
      <w:pPr>
        <w:pStyle w:val="Normal"/>
        <w:rPr/>
      </w:pPr>
      <w:r>
        <w:rPr>
          <w:rFonts w:cs="宋体;SimSun" w:ascii="宋体;SimSun" w:hAnsi="宋体;SimSun"/>
          <w:color w:val="000000"/>
          <w:szCs w:val="21"/>
        </w:rPr>
        <w:tab/>
      </w:r>
      <w:r>
        <w:rPr>
          <w:rFonts w:ascii="宋体;SimSun" w:hAnsi="宋体;SimSun" w:cs="宋体;SimSun"/>
          <w:color w:val="000000"/>
          <w:szCs w:val="21"/>
        </w:rPr>
        <w:t>相对原子质量：</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1   C</w:t>
      </w:r>
      <w:r>
        <w:rPr>
          <w:rFonts w:ascii="宋体;SimSun" w:hAnsi="宋体;SimSun" w:cs="宋体;SimSun"/>
          <w:color w:val="000000"/>
          <w:szCs w:val="21"/>
        </w:rPr>
        <w:t>：</w:t>
      </w:r>
      <w:r>
        <w:rPr>
          <w:rFonts w:cs="宋体;SimSun" w:ascii="宋体;SimSun" w:hAnsi="宋体;SimSun"/>
          <w:color w:val="000000"/>
          <w:szCs w:val="21"/>
        </w:rPr>
        <w:t>12  O</w:t>
      </w:r>
      <w:r>
        <w:rPr>
          <w:rFonts w:ascii="宋体;SimSun" w:hAnsi="宋体;SimSun" w:cs="宋体;SimSun"/>
          <w:color w:val="000000"/>
          <w:szCs w:val="21"/>
        </w:rPr>
        <w:t>：</w:t>
      </w:r>
      <w:r>
        <w:rPr>
          <w:rFonts w:cs="宋体;SimSun" w:ascii="宋体;SimSun" w:hAnsi="宋体;SimSun"/>
          <w:color w:val="000000"/>
          <w:szCs w:val="21"/>
        </w:rPr>
        <w:t xml:space="preserve">16  </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23   P</w:t>
      </w:r>
      <w:r>
        <w:rPr>
          <w:rFonts w:ascii="宋体;SimSun" w:hAnsi="宋体;SimSun" w:cs="宋体;SimSun"/>
          <w:color w:val="000000"/>
          <w:szCs w:val="21"/>
        </w:rPr>
        <w:t>：</w:t>
      </w:r>
      <w:r>
        <w:rPr>
          <w:rFonts w:cs="宋体;SimSun" w:ascii="宋体;SimSun" w:hAnsi="宋体;SimSun"/>
          <w:color w:val="000000"/>
          <w:szCs w:val="21"/>
        </w:rPr>
        <w:t>31</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．下列有关细胞结构和功能的叙述，正确的是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．人的肾小管上皮细胞中没有胰岛素基因</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．人体内不再分裂的体细胞中共有</w:t>
      </w:r>
      <w:r>
        <w:rPr>
          <w:rFonts w:cs="宋体;SimSun" w:ascii="宋体;SimSun" w:hAnsi="宋体;SimSun"/>
          <w:color w:val="000000"/>
          <w:szCs w:val="21"/>
        </w:rPr>
        <w:t>46</w:t>
      </w:r>
      <w:r>
        <w:rPr>
          <w:rFonts w:ascii="宋体;SimSun" w:hAnsi="宋体;SimSun" w:cs="宋体;SimSun"/>
          <w:color w:val="000000"/>
          <w:szCs w:val="21"/>
        </w:rPr>
        <w:t>个</w:t>
      </w:r>
      <w:r>
        <w:rPr>
          <w:rFonts w:cs="宋体;SimSun" w:ascii="宋体;SimSun" w:hAnsi="宋体;SimSun"/>
          <w:color w:val="000000"/>
          <w:szCs w:val="21"/>
        </w:rPr>
        <w:t>DNA</w:t>
      </w:r>
      <w:r>
        <w:rPr>
          <w:rFonts w:ascii="宋体;SimSun" w:hAnsi="宋体;SimSun" w:cs="宋体;SimSun"/>
          <w:color w:val="000000"/>
          <w:szCs w:val="21"/>
        </w:rPr>
        <w:t>分子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．性激素的合成与内质网有关</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．内质网与细胞膜相连，不与核膜相连</w:t>
      </w:r>
    </w:p>
    <w:p>
      <w:pPr>
        <w:pStyle w:val="Normal"/>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．下列有关根瘤菌及其生物固氮方面的叙述，正确的是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．制备根瘤</w:t>
      </w:r>
      <w:r>
        <w:rPr>
          <w:rFonts w:cs="宋体;SimSun" w:ascii="宋体;SimSun" w:hAnsi="宋体;SimSun"/>
          <w:color w:val="000000"/>
          <w:szCs w:val="21"/>
        </w:rPr>
        <w:t>DNA</w:t>
      </w:r>
      <w:r>
        <w:rPr>
          <w:rFonts w:ascii="宋体;SimSun" w:hAnsi="宋体;SimSun" w:cs="宋体;SimSun"/>
          <w:color w:val="000000"/>
          <w:szCs w:val="21"/>
        </w:rPr>
        <w:t>时需用纤维素酶处理细胞壁</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．根瘤菌的固氮基因编码区含有内含子和外显子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．大豆种子用其破碎的根瘤拌种，不能提高固氮量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．根瘤菌固氮量与其侵入植物的生长状况有关</w:t>
      </w:r>
    </w:p>
    <w:p>
      <w:pPr>
        <w:pStyle w:val="Normal"/>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．原发性低血压是一种人类的遗传病。为了研究其发病率与遗传方式，正确的方法是（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在人群中随机抽样调查并计算发病率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在人群中随机抽样调查研究遗传方式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在患者家系中调查并计算发病率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在患者家系中调查研究遗传方式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．②③</w:t>
      </w:r>
      <w:r>
        <w:rPr>
          <w:rFonts w:cs="宋体;SimSun" w:ascii="宋体;SimSun" w:hAnsi="宋体;SimSun"/>
          <w:color w:val="000000"/>
          <w:szCs w:val="21"/>
        </w:rPr>
        <w:tab/>
        <w:t>C</w:t>
      </w:r>
      <w:r>
        <w:rPr>
          <w:rFonts w:ascii="宋体;SimSun" w:hAnsi="宋体;SimSun" w:cs="宋体;SimSun"/>
          <w:color w:val="000000"/>
          <w:szCs w:val="21"/>
        </w:rPr>
        <w:t>．③④</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．成年女性排卵的前</w:t>
      </w:r>
      <w:r>
        <w:rPr>
          <w:rFonts w:cs="宋体;SimSun" w:ascii="宋体;SimSun" w:hAnsi="宋体;SimSun"/>
          <w:color w:val="000000"/>
          <w:szCs w:val="21"/>
        </w:rPr>
        <w:t>1</w:t>
      </w:r>
      <w:r>
        <w:rPr>
          <w:rFonts w:ascii="宋体;SimSun" w:hAnsi="宋体;SimSun" w:cs="宋体;SimSun"/>
          <w:color w:val="000000"/>
          <w:szCs w:val="21"/>
        </w:rPr>
        <w:t>天，血浆中雌激素、促性腺激素浓度互相调节，二者均逐渐增加。血浆中血糖、胰高血糖素浓度互相调节，二者均保持相对稳定状态。下列叙述正确的是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雌激素浓度上升引起促性腺激素分泌减少</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雌激素浓度上升引起促性腺激素分泌增加</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血糖浓度上升引起胰高血糖分泌减少</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血糖浓度上升引起胰高血糖分泌增加</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w:t>
      </w:r>
      <w:r>
        <w:rPr>
          <w:rFonts w:cs="宋体;SimSun" w:ascii="宋体;SimSun" w:hAnsi="宋体;SimSun"/>
          <w:color w:val="000000"/>
          <w:szCs w:val="21"/>
        </w:rPr>
        <w:tab/>
        <w:t>B</w:t>
      </w:r>
      <w:r>
        <w:rPr>
          <w:rFonts w:ascii="宋体;SimSun" w:hAnsi="宋体;SimSun" w:cs="宋体;SimSun"/>
          <w:color w:val="000000"/>
          <w:szCs w:val="21"/>
        </w:rPr>
        <w:t>．②④</w:t>
      </w:r>
      <w:r>
        <w:rPr>
          <w:rFonts w:cs="宋体;SimSun" w:ascii="宋体;SimSun" w:hAnsi="宋体;SimSun"/>
          <w:color w:val="000000"/>
          <w:szCs w:val="21"/>
        </w:rPr>
        <w:tab/>
        <w:t>C</w:t>
      </w:r>
      <w:r>
        <w:rPr>
          <w:rFonts w:ascii="宋体;SimSun" w:hAnsi="宋体;SimSun" w:cs="宋体;SimSun"/>
          <w:color w:val="000000"/>
          <w:szCs w:val="21"/>
        </w:rPr>
        <w:t>．②③</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．人类的卷发对直发为显性性状，基因位于常染色体上。遗传性慢性贤炎是</w:t>
      </w:r>
      <w:r>
        <w:rPr>
          <w:rFonts w:cs="宋体;SimSun" w:ascii="宋体;SimSun" w:hAnsi="宋体;SimSun"/>
          <w:color w:val="000000"/>
          <w:szCs w:val="21"/>
        </w:rPr>
        <w:t>X</w:t>
      </w:r>
      <w:r>
        <w:rPr>
          <w:rFonts w:ascii="宋体;SimSun" w:hAnsi="宋体;SimSun" w:cs="宋体;SimSun"/>
          <w:color w:val="000000"/>
          <w:szCs w:val="21"/>
        </w:rPr>
        <w:t>染色体显性遗传病。有一个卷发患遗传性慢性肾炎的女人与直发患遗传性慢性肾炎的男人婚配，生育一个直发无肾炎的儿子。这对夫妻再生育一个卷发患遗传慢性肾炎的孩子的概率是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8</m:t>
            </m:r>
          </m:den>
        </m:f>
      </m:oMath>
    </w:p>
    <w:p>
      <w:pPr>
        <w:pStyle w:val="Normal"/>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．下列各国中不正确的是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mc:AlternateContent>
          <mc:Choice Requires="wps">
            <w:drawing>
              <wp:anchor behindDoc="0" distT="0" distB="0" distL="114935" distR="114935" simplePos="0" locked="0" layoutInCell="0" allowOverlap="1" relativeHeight="56">
                <wp:simplePos x="0" y="0"/>
                <wp:positionH relativeFrom="column">
                  <wp:posOffset>400050</wp:posOffset>
                </wp:positionH>
                <wp:positionV relativeFrom="paragraph">
                  <wp:posOffset>58420</wp:posOffset>
                </wp:positionV>
                <wp:extent cx="4377690" cy="1019810"/>
                <wp:effectExtent l="0" t="0" r="0" b="0"/>
                <wp:wrapNone/>
                <wp:docPr id="1" name="Frame1"/>
                <a:graphic xmlns:a="http://schemas.openxmlformats.org/drawingml/2006/main">
                  <a:graphicData uri="http://schemas.microsoft.com/office/word/2010/wordprocessingShape">
                    <wps:wsp>
                      <wps:cNvSpPr txBox="1"/>
                      <wps:spPr>
                        <a:xfrm>
                          <a:off x="0" y="0"/>
                          <a:ext cx="4377690" cy="1019810"/>
                        </a:xfrm>
                        <a:prstGeom prst="rect"/>
                        <a:solidFill>
                          <a:srgbClr val="FFFFFF">
                            <a:alpha val="0"/>
                          </a:srgbClr>
                        </a:solidFill>
                      </wps:spPr>
                      <wps:txbx>
                        <w:txbxContent>
                          <w:p>
                            <w:pPr>
                              <w:pStyle w:val="Normal"/>
                              <w:rPr/>
                            </w:pPr>
                            <w:r>
                              <w:rPr/>
                              <w:drawing>
                                <wp:inline distT="0" distB="0" distL="0" distR="0">
                                  <wp:extent cx="3141980" cy="829945"/>
                                  <wp:effectExtent l="0" t="0" r="0" b="0"/>
                                  <wp:docPr id="2"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32" descr=""/>
                                          <pic:cNvPicPr>
                                            <a:picLocks noChangeAspect="1" noChangeArrowheads="1"/>
                                          </pic:cNvPicPr>
                                        </pic:nvPicPr>
                                        <pic:blipFill>
                                          <a:blip r:embed="rId2"/>
                                          <a:srcRect l="-6" t="-24" r="-6" b="-24"/>
                                          <a:stretch>
                                            <a:fillRect/>
                                          </a:stretch>
                                        </pic:blipFill>
                                        <pic:spPr bwMode="auto">
                                          <a:xfrm>
                                            <a:off x="0" y="0"/>
                                            <a:ext cx="3141980" cy="8299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44.7pt;height:80.3pt;mso-wrap-distance-left:9.05pt;mso-wrap-distance-right:9.05pt;mso-wrap-distance-top:0pt;mso-wrap-distance-bottom:0pt;margin-top:4.6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3141980" cy="829945"/>
                            <wp:effectExtent l="0" t="0" r="0" b="0"/>
                            <wp:docPr id="3"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32" descr=""/>
                                    <pic:cNvPicPr>
                                      <a:picLocks noChangeAspect="1" noChangeArrowheads="1"/>
                                    </pic:cNvPicPr>
                                  </pic:nvPicPr>
                                  <pic:blipFill>
                                    <a:blip r:embed="rId3"/>
                                    <a:srcRect l="-6" t="-24" r="-6" b="-24"/>
                                    <a:stretch>
                                      <a:fillRect/>
                                    </a:stretch>
                                  </pic:blipFill>
                                  <pic:spPr bwMode="auto">
                                    <a:xfrm>
                                      <a:off x="0" y="0"/>
                                      <a:ext cx="3141980" cy="82994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．杂合体豌豆连续自交，其纯合体比例的变化</w:t>
      </w:r>
      <w:r>
        <w:rPr>
          <w:rFonts w:cs="宋体;SimSun" w:ascii="宋体;SimSun" w:hAnsi="宋体;SimSun"/>
          <w:color w:val="000000"/>
          <w:szCs w:val="21"/>
        </w:rPr>
        <w:t>B</w:t>
      </w:r>
      <w:r>
        <w:rPr>
          <w:rFonts w:ascii="宋体;SimSun" w:hAnsi="宋体;SimSun" w:cs="宋体;SimSun"/>
          <w:color w:val="000000"/>
          <w:szCs w:val="21"/>
        </w:rPr>
        <w:t>．酵母菌产生的二氧化碳的浓度变化</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7">
                <wp:simplePos x="0" y="0"/>
                <wp:positionH relativeFrom="column">
                  <wp:posOffset>133350</wp:posOffset>
                </wp:positionH>
                <wp:positionV relativeFrom="paragraph">
                  <wp:posOffset>142240</wp:posOffset>
                </wp:positionV>
                <wp:extent cx="4162425" cy="1054100"/>
                <wp:effectExtent l="0" t="0" r="0" b="0"/>
                <wp:wrapNone/>
                <wp:docPr id="4" name="Frame2"/>
                <a:graphic xmlns:a="http://schemas.openxmlformats.org/drawingml/2006/main">
                  <a:graphicData uri="http://schemas.microsoft.com/office/word/2010/wordprocessingShape">
                    <wps:wsp>
                      <wps:cNvSpPr txBox="1"/>
                      <wps:spPr>
                        <a:xfrm>
                          <a:off x="0" y="0"/>
                          <a:ext cx="4162425" cy="1054100"/>
                        </a:xfrm>
                        <a:prstGeom prst="rect"/>
                        <a:solidFill>
                          <a:srgbClr val="FFFFFF">
                            <a:alpha val="0"/>
                          </a:srgbClr>
                        </a:solidFill>
                      </wps:spPr>
                      <wps:txbx>
                        <w:txbxContent>
                          <w:p>
                            <w:pPr>
                              <w:pStyle w:val="Normal"/>
                              <w:rPr/>
                            </w:pPr>
                            <w:r>
                              <w:rPr/>
                              <w:drawing>
                                <wp:inline distT="0" distB="0" distL="0" distR="0">
                                  <wp:extent cx="3257550" cy="986790"/>
                                  <wp:effectExtent l="0" t="0" r="0" b="0"/>
                                  <wp:docPr id="5"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64" descr=""/>
                                          <pic:cNvPicPr>
                                            <a:picLocks noChangeAspect="1" noChangeArrowheads="1"/>
                                          </pic:cNvPicPr>
                                        </pic:nvPicPr>
                                        <pic:blipFill>
                                          <a:blip r:embed="rId4"/>
                                          <a:srcRect l="-7" t="-22" r="-7" b="-22"/>
                                          <a:stretch>
                                            <a:fillRect/>
                                          </a:stretch>
                                        </pic:blipFill>
                                        <pic:spPr bwMode="auto">
                                          <a:xfrm>
                                            <a:off x="0" y="0"/>
                                            <a:ext cx="3257550" cy="9867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7.75pt;height:83pt;mso-wrap-distance-left:9.05pt;mso-wrap-distance-right:9.05pt;mso-wrap-distance-top:0pt;mso-wrap-distance-bottom:0pt;margin-top:11.2pt;mso-position-vertical-relative:text;margin-left:10.5pt;mso-position-horizontal-relative:text">
                <v:fill opacity="0f"/>
                <v:textbox inset="0.100694444444444in,0.0506944444444444in,0.100694444444444in,0.0506944444444444in">
                  <w:txbxContent>
                    <w:p>
                      <w:pPr>
                        <w:pStyle w:val="Normal"/>
                        <w:rPr/>
                      </w:pPr>
                      <w:r>
                        <w:rPr/>
                        <w:drawing>
                          <wp:inline distT="0" distB="0" distL="0" distR="0">
                            <wp:extent cx="3257550" cy="986790"/>
                            <wp:effectExtent l="0" t="0" r="0" b="0"/>
                            <wp:docPr id="6"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64" descr=""/>
                                    <pic:cNvPicPr>
                                      <a:picLocks noChangeAspect="1" noChangeArrowheads="1"/>
                                    </pic:cNvPicPr>
                                  </pic:nvPicPr>
                                  <pic:blipFill>
                                    <a:blip r:embed="rId5"/>
                                    <a:srcRect l="-7" t="-22" r="-7" b="-22"/>
                                    <a:stretch>
                                      <a:fillRect/>
                                    </a:stretch>
                                  </pic:blipFill>
                                  <pic:spPr bwMode="auto">
                                    <a:xfrm>
                                      <a:off x="0" y="0"/>
                                      <a:ext cx="3257550" cy="98679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．卵裂时每个细胞体积的变化</w:t>
      </w:r>
      <w:r>
        <w:rPr>
          <w:rFonts w:cs="宋体;SimSun" w:ascii="宋体;SimSun" w:hAnsi="宋体;SimSun"/>
          <w:color w:val="000000"/>
          <w:szCs w:val="21"/>
        </w:rPr>
        <w:tab/>
        <w:t>D</w:t>
      </w:r>
      <w:r>
        <w:rPr>
          <w:rFonts w:ascii="宋体;SimSun" w:hAnsi="宋体;SimSun" w:cs="宋体;SimSun"/>
          <w:color w:val="000000"/>
          <w:szCs w:val="21"/>
        </w:rPr>
        <w:t>．细胞有丝分裂中</w:t>
      </w:r>
      <w:r>
        <w:rPr>
          <w:rFonts w:cs="宋体;SimSun" w:ascii="宋体;SimSun" w:hAnsi="宋体;SimSun"/>
          <w:color w:val="000000"/>
          <w:szCs w:val="21"/>
        </w:rPr>
        <w:t>DNA</w:t>
      </w:r>
      <w:r>
        <w:rPr>
          <w:rFonts w:ascii="宋体;SimSun" w:hAnsi="宋体;SimSun" w:cs="宋体;SimSun"/>
          <w:color w:val="000000"/>
          <w:szCs w:val="21"/>
        </w:rPr>
        <w:t>含量的变化</w:t>
      </w:r>
    </w:p>
    <w:p>
      <w:pPr>
        <w:pStyle w:val="Normal"/>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．下列说法正确的是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与</w:t>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15O</w:t>
      </w:r>
      <w:r>
        <w:rPr>
          <w:rFonts w:ascii="宋体;SimSun" w:hAnsi="宋体;SimSun" w:cs="宋体;SimSun"/>
          <w:color w:val="000000"/>
          <w:szCs w:val="21"/>
        </w:rPr>
        <w:t>与</w:t>
      </w:r>
      <w:r>
        <w:rPr>
          <w:rFonts w:cs="宋体;SimSun" w:ascii="宋体;SimSun" w:hAnsi="宋体;SimSun"/>
          <w:color w:val="000000"/>
          <w:szCs w:val="21"/>
        </w:rPr>
        <w:t>18O</w:t>
      </w:r>
      <w:r>
        <w:rPr>
          <w:rFonts w:ascii="宋体;SimSun" w:hAnsi="宋体;SimSun" w:cs="宋体;SimSun"/>
          <w:color w:val="000000"/>
          <w:szCs w:val="21"/>
        </w:rPr>
        <w:t>互为同位素；</w:t>
      </w:r>
      <w:r>
        <w:rPr>
          <w:rFonts w:cs="宋体;SimSun" w:ascii="宋体;SimSun" w:hAnsi="宋体;SimSun"/>
          <w:color w:val="000000"/>
          <w:szCs w:val="21"/>
        </w:rPr>
        <w:t>H216</w:t>
      </w:r>
      <w:r>
        <w:rPr>
          <w:rFonts w:ascii="宋体;SimSun" w:hAnsi="宋体;SimSun" w:cs="宋体;SimSun"/>
          <w:color w:val="000000"/>
          <w:szCs w:val="21"/>
        </w:rPr>
        <w:t>、</w:t>
      </w:r>
      <w:r>
        <w:rPr>
          <w:rFonts w:cs="宋体;SimSun" w:ascii="宋体;SimSun" w:hAnsi="宋体;SimSun"/>
          <w:color w:val="000000"/>
          <w:szCs w:val="21"/>
        </w:rPr>
        <w:t>D216O</w:t>
      </w:r>
      <w:r>
        <w:rPr>
          <w:rFonts w:ascii="宋体;SimSun" w:hAnsi="宋体;SimSun" w:cs="宋体;SimSun"/>
          <w:color w:val="000000"/>
          <w:szCs w:val="21"/>
        </w:rPr>
        <w:t>、</w:t>
      </w:r>
      <w:r>
        <w:rPr>
          <w:rFonts w:cs="宋体;SimSun" w:ascii="宋体;SimSun" w:hAnsi="宋体;SimSun"/>
          <w:color w:val="000000"/>
          <w:szCs w:val="21"/>
        </w:rPr>
        <w:t>H218O</w:t>
      </w:r>
      <w:r>
        <w:rPr>
          <w:rFonts w:ascii="宋体;SimSun" w:hAnsi="宋体;SimSun" w:cs="宋体;SimSun"/>
          <w:color w:val="000000"/>
          <w:szCs w:val="21"/>
        </w:rPr>
        <w:t>、</w:t>
      </w:r>
      <w:r>
        <w:rPr>
          <w:rFonts w:cs="宋体;SimSun" w:ascii="宋体;SimSun" w:hAnsi="宋体;SimSun"/>
          <w:color w:val="000000"/>
          <w:szCs w:val="21"/>
        </w:rPr>
        <w:t>D218O</w:t>
      </w:r>
      <w:r>
        <w:rPr>
          <w:rFonts w:ascii="宋体;SimSun" w:hAnsi="宋体;SimSun" w:cs="宋体;SimSun"/>
          <w:color w:val="000000"/>
          <w:szCs w:val="21"/>
        </w:rPr>
        <w:t>互为同素异形体；甲醇、乙二醇和丙三醇互为同系物</w:t>
      </w:r>
    </w:p>
    <w:p>
      <w:pPr>
        <w:pStyle w:val="Normal"/>
        <w:rPr/>
      </w:pPr>
      <w:r>
        <w:rPr>
          <w:rFonts w:cs="宋体;SimSun" w:ascii="宋体;SimSun" w:hAnsi="宋体;SimSun"/>
          <w:color w:val="000000"/>
          <w:szCs w:val="21"/>
        </w:rPr>
        <w:tab/>
        <w:t>B</w:t>
      </w:r>
      <w:r>
        <w:rPr>
          <w:rFonts w:ascii="宋体;SimSun" w:hAnsi="宋体;SimSun" w:cs="宋体;SimSun"/>
          <w:color w:val="000000"/>
          <w:szCs w:val="21"/>
        </w:rPr>
        <w:t>．在</w:t>
      </w:r>
      <w:r>
        <w:rPr>
          <w:rFonts w:cs="宋体;SimSun" w:ascii="宋体;SimSun" w:hAnsi="宋体;SimSun"/>
          <w:color w:val="000000"/>
          <w:szCs w:val="21"/>
        </w:rPr>
        <w:t>SiO2</w:t>
      </w:r>
      <w:r>
        <w:rPr>
          <w:rFonts w:ascii="宋体;SimSun" w:hAnsi="宋体;SimSun" w:cs="宋体;SimSun"/>
          <w:color w:val="000000"/>
          <w:szCs w:val="21"/>
        </w:rPr>
        <w:t>晶体中，</w:t>
      </w:r>
      <w:r>
        <w:rPr>
          <w:rFonts w:cs="宋体;SimSun" w:ascii="宋体;SimSun" w:hAnsi="宋体;SimSun"/>
          <w:color w:val="000000"/>
          <w:szCs w:val="21"/>
        </w:rPr>
        <w:t>1</w:t>
      </w:r>
      <w:r>
        <w:rPr>
          <w:rFonts w:ascii="宋体;SimSun" w:hAnsi="宋体;SimSun" w:cs="宋体;SimSun"/>
          <w:color w:val="000000"/>
          <w:szCs w:val="21"/>
        </w:rPr>
        <w:t>个</w:t>
      </w:r>
      <w:r>
        <w:rPr>
          <w:rFonts w:cs="宋体;SimSun" w:ascii="宋体;SimSun" w:hAnsi="宋体;SimSun"/>
          <w:color w:val="000000"/>
          <w:szCs w:val="21"/>
        </w:rPr>
        <w:t>Si</w:t>
      </w:r>
      <w:r>
        <w:rPr>
          <w:rFonts w:ascii="宋体;SimSun" w:hAnsi="宋体;SimSun" w:cs="宋体;SimSun"/>
          <w:color w:val="000000"/>
          <w:szCs w:val="21"/>
        </w:rPr>
        <w:t>原子和</w:t>
      </w:r>
      <w:r>
        <w:rPr>
          <w:rFonts w:cs="宋体;SimSun" w:ascii="宋体;SimSun" w:hAnsi="宋体;SimSun"/>
          <w:color w:val="000000"/>
          <w:szCs w:val="21"/>
        </w:rPr>
        <w:t>2</w:t>
      </w:r>
      <w:r>
        <w:rPr>
          <w:rFonts w:ascii="宋体;SimSun" w:hAnsi="宋体;SimSun" w:cs="宋体;SimSun"/>
          <w:color w:val="000000"/>
          <w:szCs w:val="21"/>
        </w:rPr>
        <w:t>个</w:t>
      </w:r>
      <w:r>
        <w:rPr>
          <w:rFonts w:cs="宋体;SimSun" w:ascii="宋体;SimSun" w:hAnsi="宋体;SimSun"/>
          <w:color w:val="000000"/>
          <w:szCs w:val="21"/>
        </w:rPr>
        <w:t>O</w:t>
      </w:r>
      <w:r>
        <w:rPr>
          <w:rFonts w:ascii="宋体;SimSun" w:hAnsi="宋体;SimSun" w:cs="宋体;SimSun"/>
          <w:color w:val="000000"/>
          <w:szCs w:val="21"/>
        </w:rPr>
        <w:t>原子形成</w:t>
      </w:r>
      <w:r>
        <w:rPr>
          <w:rFonts w:cs="宋体;SimSun" w:ascii="宋体;SimSun" w:hAnsi="宋体;SimSun"/>
          <w:color w:val="000000"/>
          <w:szCs w:val="21"/>
        </w:rPr>
        <w:t>2</w:t>
      </w:r>
      <w:r>
        <w:rPr>
          <w:rFonts w:ascii="宋体;SimSun" w:hAnsi="宋体;SimSun" w:cs="宋体;SimSun"/>
          <w:color w:val="000000"/>
          <w:szCs w:val="21"/>
        </w:rPr>
        <w:t>个共价键</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HI</w:t>
      </w:r>
      <w:r>
        <w:rPr>
          <w:rFonts w:ascii="宋体;SimSun" w:hAnsi="宋体;SimSun" w:cs="宋体;SimSun"/>
          <w:color w:val="000000"/>
          <w:szCs w:val="21"/>
        </w:rPr>
        <w:t>的相对分子质量大于</w:t>
      </w:r>
      <w:r>
        <w:rPr>
          <w:rFonts w:cs="宋体;SimSun" w:ascii="宋体;SimSun" w:hAnsi="宋体;SimSun"/>
          <w:color w:val="000000"/>
          <w:szCs w:val="21"/>
        </w:rPr>
        <w:t>HF</w:t>
      </w:r>
      <w:r>
        <w:rPr>
          <w:rFonts w:ascii="宋体;SimSun" w:hAnsi="宋体;SimSun" w:cs="宋体;SimSun"/>
          <w:color w:val="000000"/>
          <w:szCs w:val="21"/>
        </w:rPr>
        <w:t>，所以</w:t>
      </w:r>
      <w:r>
        <w:rPr>
          <w:rFonts w:cs="宋体;SimSun" w:ascii="宋体;SimSun" w:hAnsi="宋体;SimSun"/>
          <w:color w:val="000000"/>
          <w:szCs w:val="21"/>
        </w:rPr>
        <w:t>HI</w:t>
      </w:r>
      <w:r>
        <w:rPr>
          <w:rFonts w:ascii="宋体;SimSun" w:hAnsi="宋体;SimSun" w:cs="宋体;SimSun"/>
          <w:color w:val="000000"/>
          <w:szCs w:val="21"/>
        </w:rPr>
        <w:t>的沸点高于</w:t>
      </w:r>
      <w:r>
        <w:rPr>
          <w:rFonts w:cs="宋体;SimSun" w:ascii="宋体;SimSun" w:hAnsi="宋体;SimSun"/>
          <w:color w:val="000000"/>
          <w:szCs w:val="21"/>
        </w:rPr>
        <w:t>HF</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．由</w:t>
      </w:r>
      <w:r>
        <w:rPr>
          <w:rFonts w:cs="宋体;SimSun" w:ascii="宋体;SimSun" w:hAnsi="宋体;SimSun"/>
          <w:color w:val="000000"/>
          <w:szCs w:val="21"/>
        </w:rPr>
        <w:t>IA</w:t>
      </w:r>
      <w:r>
        <w:rPr>
          <w:rFonts w:ascii="宋体;SimSun" w:hAnsi="宋体;SimSun" w:cs="宋体;SimSun"/>
          <w:color w:val="000000"/>
          <w:szCs w:val="21"/>
        </w:rPr>
        <w:t>族和</w:t>
      </w:r>
      <w:r>
        <w:rPr>
          <w:rFonts w:cs="宋体;SimSun" w:ascii="宋体;SimSun" w:hAnsi="宋体;SimSun"/>
          <w:color w:val="000000"/>
          <w:szCs w:val="21"/>
        </w:rPr>
        <w:t>IV A</w:t>
      </w:r>
      <w:r>
        <w:rPr>
          <w:rFonts w:ascii="宋体;SimSun" w:hAnsi="宋体;SimSun" w:cs="宋体;SimSun"/>
          <w:color w:val="000000"/>
          <w:szCs w:val="21"/>
        </w:rPr>
        <w:t>族元素形成的原子个数比为</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、电子总数为</w:t>
      </w:r>
      <w:r>
        <w:rPr>
          <w:rFonts w:cs="宋体;SimSun" w:ascii="宋体;SimSun" w:hAnsi="宋体;SimSun"/>
          <w:color w:val="000000"/>
          <w:szCs w:val="21"/>
        </w:rPr>
        <w:t>38</w:t>
      </w:r>
      <w:r>
        <w:rPr>
          <w:rFonts w:ascii="宋体;SimSun" w:hAnsi="宋体;SimSun" w:cs="宋体;SimSun"/>
          <w:color w:val="000000"/>
          <w:szCs w:val="21"/>
        </w:rPr>
        <w:t>的化合物，是含有共价键的离子型化合物</w:t>
      </w:r>
    </w:p>
    <w:p>
      <w:pPr>
        <w:pStyle w:val="Normal"/>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．下列各组离子在溶液中能大量共存的是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．酸性溶液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MnO4-</w:t>
      </w:r>
      <w:r>
        <w:rPr>
          <w:rFonts w:ascii="宋体;SimSun" w:hAnsi="宋体;SimSun" w:cs="宋体;SimSun"/>
          <w:color w:val="000000"/>
          <w:szCs w:val="21"/>
        </w:rPr>
        <w:t>、</w:t>
      </w:r>
      <w:r>
        <w:rPr>
          <w:rFonts w:cs="宋体;SimSun" w:ascii="宋体;SimSun" w:hAnsi="宋体;SimSun"/>
          <w:color w:val="000000"/>
          <w:szCs w:val="21"/>
        </w:rPr>
        <w:t>Br-</w:t>
      </w:r>
      <w:r>
        <w:rPr>
          <w:rFonts w:cs="宋体;SimSun" w:ascii="宋体;SimSun" w:hAnsi="宋体;SimSun"/>
          <w:color w:val="000000"/>
          <w:szCs w:val="21"/>
        </w:rPr>
        <w:tab/>
        <w:t>B</w:t>
      </w:r>
      <w:r>
        <w:rPr>
          <w:rFonts w:ascii="宋体;SimSun" w:hAnsi="宋体;SimSun" w:cs="宋体;SimSun"/>
          <w:color w:val="000000"/>
          <w:szCs w:val="21"/>
        </w:rPr>
        <w:t>．酸性溶液</w:t>
      </w:r>
      <w:r>
        <w:rPr>
          <w:rFonts w:cs="宋体;SimSun" w:ascii="宋体;SimSun" w:hAnsi="宋体;SimSun"/>
          <w:color w:val="000000"/>
          <w:szCs w:val="21"/>
        </w:rPr>
        <w:t>Fe3+</w:t>
      </w:r>
      <w:r>
        <w:rPr>
          <w:rFonts w:ascii="宋体;SimSun" w:hAnsi="宋体;SimSun" w:cs="宋体;SimSun"/>
          <w:color w:val="000000"/>
          <w:szCs w:val="21"/>
        </w:rPr>
        <w:t>、</w:t>
      </w:r>
      <w:r>
        <w:rPr>
          <w:rFonts w:cs="宋体;SimSun" w:ascii="宋体;SimSun" w:hAnsi="宋体;SimSun"/>
          <w:color w:val="000000"/>
          <w:szCs w:val="21"/>
        </w:rPr>
        <w:t>NH4+</w:t>
      </w:r>
      <w:r>
        <w:rPr>
          <w:rFonts w:ascii="宋体;SimSun" w:hAnsi="宋体;SimSun" w:cs="宋体;SimSun"/>
          <w:color w:val="000000"/>
          <w:szCs w:val="21"/>
        </w:rPr>
        <w:t>、</w:t>
      </w:r>
      <w:r>
        <w:rPr>
          <w:rFonts w:cs="宋体;SimSun" w:ascii="宋体;SimSun" w:hAnsi="宋体;SimSun"/>
          <w:color w:val="000000"/>
          <w:szCs w:val="21"/>
        </w:rPr>
        <w:t>SCN-</w:t>
      </w:r>
      <w:r>
        <w:rPr>
          <w:rFonts w:ascii="宋体;SimSun" w:hAnsi="宋体;SimSun" w:cs="宋体;SimSun"/>
          <w:color w:val="000000"/>
          <w:szCs w:val="21"/>
        </w:rPr>
        <w:t>、</w:t>
      </w:r>
      <w:r>
        <w:rPr>
          <w:rFonts w:cs="宋体;SimSun" w:ascii="宋体;SimSun" w:hAnsi="宋体;SimSun"/>
          <w:color w:val="000000"/>
          <w:szCs w:val="21"/>
        </w:rPr>
        <w:t>NO3-</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．碱性溶液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AlO2-</w:t>
      </w:r>
      <w:r>
        <w:rPr>
          <w:rFonts w:ascii="宋体;SimSun" w:hAnsi="宋体;SimSun" w:cs="宋体;SimSun"/>
          <w:color w:val="000000"/>
          <w:szCs w:val="21"/>
        </w:rPr>
        <w:t>、</w:t>
      </w:r>
      <w:r>
        <w:rPr>
          <w:rFonts w:cs="宋体;SimSun" w:ascii="宋体;SimSun" w:hAnsi="宋体;SimSun"/>
          <w:color w:val="000000"/>
          <w:szCs w:val="21"/>
        </w:rPr>
        <w:t>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．碱性溶液</w:t>
      </w:r>
      <w:r>
        <w:rPr>
          <w:rFonts w:cs="宋体;SimSun" w:ascii="宋体;SimSun" w:hAnsi="宋体;SimSun"/>
          <w:color w:val="000000"/>
          <w:szCs w:val="21"/>
        </w:rPr>
        <w:t>Ba2+</w:t>
      </w:r>
      <w:r>
        <w:rPr>
          <w:rFonts w:ascii="宋体;SimSun" w:hAnsi="宋体;SimSun" w:cs="宋体;SimSun"/>
          <w:color w:val="000000"/>
          <w:szCs w:val="21"/>
        </w:rPr>
        <w:t>、</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Cl-</w:t>
      </w:r>
    </w:p>
    <w:p>
      <w:pPr>
        <w:pStyle w:val="Normal"/>
        <w:rPr/>
      </w:pPr>
      <w:r>
        <w:rPr>
          <w:rFonts w:cs="宋体;SimSun" w:ascii="宋体;SimSun" w:hAnsi="宋体;SimSun"/>
          <w:color w:val="000000"/>
          <w:szCs w:val="21"/>
        </w:rPr>
        <w:t>9</w:t>
      </w:r>
      <w:r>
        <w:rPr>
          <w:rFonts w:ascii="宋体;SimSun" w:hAnsi="宋体;SimSun" w:cs="宋体;SimSun"/>
          <w:color w:val="000000"/>
          <w:szCs w:val="21"/>
        </w:rPr>
        <w:t>．在密闭容器中，一定条件下，进行如下反应：</w:t>
      </w:r>
    </w:p>
    <w:p>
      <w:pPr>
        <w:pStyle w:val="Normal"/>
        <w:rPr/>
      </w:pPr>
      <w:r>
        <mc:AlternateContent>
          <mc:Choice Requires="wpg">
            <w:drawing>
              <wp:anchor behindDoc="0" distT="0" distB="0" distL="114935" distR="114935" simplePos="0" locked="0" layoutInCell="0" allowOverlap="1" relativeHeight="53">
                <wp:simplePos x="0" y="0"/>
                <wp:positionH relativeFrom="column">
                  <wp:posOffset>1238250</wp:posOffset>
                </wp:positionH>
                <wp:positionV relativeFrom="paragraph">
                  <wp:posOffset>151130</wp:posOffset>
                </wp:positionV>
                <wp:extent cx="533400" cy="99060"/>
                <wp:effectExtent l="2540" t="4445" r="1905" b="4445"/>
                <wp:wrapNone/>
                <wp:docPr id="7" name="" descr="www.gkxx.com"/>
                <a:graphic xmlns:a="http://schemas.openxmlformats.org/drawingml/2006/main">
                  <a:graphicData uri="http://schemas.microsoft.com/office/word/2010/wordprocessingGroup">
                    <wpg:wgp>
                      <wpg:cNvGrpSpPr/>
                      <wpg:grpSpPr>
                        <a:xfrm>
                          <a:off x="0" y="0"/>
                          <a:ext cx="533520" cy="99000"/>
                          <a:chOff x="0" y="0"/>
                          <a:chExt cx="533520" cy="99000"/>
                        </a:xfrm>
                      </wpg:grpSpPr>
                      <wps:wsp>
                        <wps:cNvSpPr/>
                        <wps:spPr>
                          <a:xfrm>
                            <a:off x="0" y="33120"/>
                            <a:ext cx="533520" cy="0"/>
                          </a:xfrm>
                          <a:prstGeom prst="line">
                            <a:avLst/>
                          </a:prstGeom>
                          <a:ln w="9360">
                            <a:solidFill>
                              <a:srgbClr val="000000"/>
                            </a:solidFill>
                            <a:miter/>
                          </a:ln>
                        </wps:spPr>
                        <wps:style>
                          <a:lnRef idx="0"/>
                          <a:fillRef idx="0"/>
                          <a:effectRef idx="0"/>
                          <a:fontRef idx="minor"/>
                        </wps:style>
                        <wps:bodyPr/>
                      </wps:wsp>
                      <wps:wsp>
                        <wps:cNvSpPr/>
                        <wps:spPr>
                          <a:xfrm>
                            <a:off x="0" y="65880"/>
                            <a:ext cx="533520" cy="0"/>
                          </a:xfrm>
                          <a:prstGeom prst="line">
                            <a:avLst/>
                          </a:prstGeom>
                          <a:ln w="9360">
                            <a:solidFill>
                              <a:srgbClr val="000000"/>
                            </a:solidFill>
                            <a:miter/>
                          </a:ln>
                        </wps:spPr>
                        <wps:style>
                          <a:lnRef idx="0"/>
                          <a:fillRef idx="0"/>
                          <a:effectRef idx="0"/>
                          <a:fontRef idx="minor"/>
                        </wps:style>
                        <wps:bodyPr/>
                      </wps:wsp>
                      <wps:wsp>
                        <wps:cNvSpPr/>
                        <wps:spPr>
                          <a:xfrm flipH="1" flipV="1">
                            <a:off x="466200" y="0"/>
                            <a:ext cx="66600" cy="33120"/>
                          </a:xfrm>
                          <a:prstGeom prst="line">
                            <a:avLst/>
                          </a:prstGeom>
                          <a:ln w="9360">
                            <a:solidFill>
                              <a:srgbClr val="000000"/>
                            </a:solidFill>
                            <a:miter/>
                          </a:ln>
                        </wps:spPr>
                        <wps:style>
                          <a:lnRef idx="0"/>
                          <a:fillRef idx="0"/>
                          <a:effectRef idx="0"/>
                          <a:fontRef idx="minor"/>
                        </wps:style>
                        <wps:bodyPr/>
                      </wps:wsp>
                      <wps:wsp>
                        <wps:cNvSpPr/>
                        <wps:spPr>
                          <a:xfrm>
                            <a:off x="0" y="65880"/>
                            <a:ext cx="66600" cy="3312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97.5pt;margin-top:11.9pt;width:41.95pt;height:7.75pt" coordorigin="1950,238" coordsize="839,155">
                <v:line id="shape_0" from="1950,290" to="2789,290" stroked="t" o:allowincell="f" style="position:absolute">
                  <v:stroke color="black" weight="9360" joinstyle="miter" endcap="flat"/>
                  <v:fill o:detectmouseclick="t" on="false"/>
                  <w10:wrap type="none"/>
                </v:line>
                <v:line id="shape_0" from="1950,342" to="2789,342" stroked="t" o:allowincell="f" style="position:absolute">
                  <v:stroke color="black" weight="9360" joinstyle="miter" endcap="flat"/>
                  <v:fill o:detectmouseclick="t" on="false"/>
                  <w10:wrap type="none"/>
                </v:line>
                <v:line id="shape_0" from="2684,238" to="2788,289" stroked="t" o:allowincell="f" style="position:absolute;flip:xy">
                  <v:stroke color="black" weight="9360" joinstyle="miter" endcap="flat"/>
                  <v:fill o:detectmouseclick="t" on="false"/>
                  <w10:wrap type="none"/>
                </v:line>
                <v:line id="shape_0" from="1950,342" to="2054,393" stroked="t" o:allowincell="f" style="position:absolute">
                  <v:stroke color="black" weight="9360" joinstyle="miter" endcap="flat"/>
                  <v:fill o:detectmouseclick="t" on="false"/>
                  <w10:wrap type="none"/>
                </v:line>
              </v:group>
            </w:pict>
          </mc:Fallback>
        </mc:AlternateContent>
      </w: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m:rPr>
            <m:lit/>
            <m:nor/>
          </m:rPr>
          <w:rPr>
            <w:rFonts w:ascii="Cambria Math" w:hAnsi="Cambria Math"/>
          </w:rPr>
          <m:t xml:space="preserve">NO</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m:rPr>
            <m:lit/>
            <m:nor/>
          </m:rPr>
          <w:rPr>
            <w:rFonts w:ascii="Cambria Math" w:hAnsi="Cambria Math"/>
          </w:rPr>
          <m:t xml:space="preserve">CO</m:t>
        </m:r>
        <m:r>
          <w:rPr>
            <w:rFonts w:ascii="Cambria Math" w:hAnsi="Cambria Math"/>
          </w:rPr>
          <m:t xml:space="preserve">(</m:t>
        </m:r>
        <m:r>
          <w:rPr>
            <w:rFonts w:ascii="Cambria Math" w:hAnsi="Cambria Math"/>
          </w:rPr>
          <m:t xml:space="preserve">g</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m:rPr>
            <m:lit/>
            <m:nor/>
          </m:rPr>
          <w:rPr>
            <w:rFonts w:ascii="Cambria Math" w:hAnsi="Cambria Math"/>
          </w:rPr>
          <m:t xml:space="preserve">373</m:t>
        </m:r>
        <m:r>
          <m:rPr>
            <m:lit/>
            <m:nor/>
          </m:rPr>
          <w:rPr>
            <w:rFonts w:ascii="Cambria Math" w:hAnsi="Cambria Math"/>
          </w:rPr>
          <m:t xml:space="preserve">.</m:t>
        </m:r>
        <m:r>
          <w:rPr>
            <w:rFonts w:ascii="Cambria Math" w:hAnsi="Cambria Math"/>
          </w:rPr>
          <m:t xml:space="preserve">2</m:t>
        </m:r>
        <m:f>
          <m:fPr>
            <m:type m:val="lin"/>
          </m:fPr>
          <m:num>
            <m:r>
              <m:rPr>
                <m:lit/>
                <m:nor/>
              </m:rPr>
              <w:rPr>
                <w:rFonts w:ascii="Cambria Math" w:hAnsi="Cambria Math"/>
              </w:rPr>
              <m:t xml:space="preserve">kJ</m:t>
            </m:r>
          </m:num>
          <m:den>
            <m:r>
              <m:rPr>
                <m:lit/>
                <m:nor/>
              </m:rPr>
              <w:rPr>
                <w:rFonts w:ascii="Cambria Math" w:hAnsi="Cambria Math"/>
              </w:rPr>
              <m:t xml:space="preserve">mol</m:t>
            </m:r>
          </m:den>
        </m:f>
        <m:r>
          <w:rPr>
            <w:rFonts w:ascii="Cambria Math" w:hAnsi="Cambria Math"/>
          </w:rPr>
          <m:t xml:space="preserve">,</m:t>
        </m:r>
      </m:oMath>
      <w:r>
        <w:rPr>
          <w:rFonts w:ascii="宋体;SimSun" w:hAnsi="宋体;SimSun" w:cs="宋体;SimSun"/>
          <w:color w:val="000000"/>
          <w:szCs w:val="21"/>
        </w:rPr>
        <w:t>达到平衡后，为提高该反应的速率和</w:t>
      </w:r>
      <w:r>
        <w:rPr>
          <w:rFonts w:cs="宋体;SimSun" w:ascii="宋体;SimSun" w:hAnsi="宋体;SimSun"/>
          <w:color w:val="000000"/>
          <w:szCs w:val="21"/>
        </w:rPr>
        <w:t>NO</w:t>
      </w:r>
      <w:r>
        <w:rPr>
          <w:rFonts w:ascii="宋体;SimSun" w:hAnsi="宋体;SimSun" w:cs="宋体;SimSun"/>
          <w:color w:val="000000"/>
          <w:szCs w:val="21"/>
        </w:rPr>
        <w:t>的转化率，采取的正确措施是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．加催化剂同时升高温度</w:t>
      </w:r>
      <w:r>
        <w:rPr>
          <w:rFonts w:cs="宋体;SimSun" w:ascii="宋体;SimSun" w:hAnsi="宋体;SimSun"/>
          <w:color w:val="000000"/>
          <w:szCs w:val="21"/>
        </w:rPr>
        <w:tab/>
        <w:t>B</w:t>
      </w:r>
      <w:r>
        <w:rPr>
          <w:rFonts w:ascii="宋体;SimSun" w:hAnsi="宋体;SimSun" w:cs="宋体;SimSun"/>
          <w:color w:val="000000"/>
          <w:szCs w:val="21"/>
        </w:rPr>
        <w:t>．加催化剂同时增大压强</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．升高温度同时充入</w:t>
      </w:r>
      <w:r>
        <w:rPr>
          <w:rFonts w:cs="宋体;SimSun" w:ascii="宋体;SimSun" w:hAnsi="宋体;SimSun"/>
          <w:color w:val="000000"/>
          <w:szCs w:val="21"/>
        </w:rPr>
        <w:t>N2</w:t>
        <w:tab/>
        <w:t>D</w:t>
      </w:r>
      <w:r>
        <w:rPr>
          <w:rFonts w:ascii="宋体;SimSun" w:hAnsi="宋体;SimSun" w:cs="宋体;SimSun"/>
          <w:color w:val="000000"/>
          <w:szCs w:val="21"/>
        </w:rPr>
        <w:t>．降低温度同时增大压强</w:t>
      </w:r>
    </w:p>
    <w:p>
      <w:pPr>
        <w:pStyle w:val="Normal"/>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．下列除杂质的方法不可行的是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．用过量氨水除去</w:t>
      </w:r>
      <w:r>
        <w:rPr>
          <w:rFonts w:cs="宋体;SimSun" w:ascii="宋体;SimSun" w:hAnsi="宋体;SimSun"/>
          <w:color w:val="000000"/>
          <w:szCs w:val="21"/>
        </w:rPr>
        <w:t>Al3+</w:t>
      </w:r>
      <w:r>
        <w:rPr>
          <w:rFonts w:ascii="宋体;SimSun" w:hAnsi="宋体;SimSun" w:cs="宋体;SimSun"/>
          <w:color w:val="000000"/>
          <w:szCs w:val="21"/>
        </w:rPr>
        <w:t>溶液中的少量</w:t>
      </w:r>
      <w:r>
        <w:rPr>
          <w:rFonts w:cs="宋体;SimSun" w:ascii="宋体;SimSun" w:hAnsi="宋体;SimSun"/>
          <w:color w:val="000000"/>
          <w:szCs w:val="21"/>
        </w:rPr>
        <w:t>Fe3+</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．将混合气体通过灼热的铜网除去</w:t>
      </w:r>
      <w:r>
        <w:rPr>
          <w:rFonts w:cs="宋体;SimSun" w:ascii="宋体;SimSun" w:hAnsi="宋体;SimSun"/>
          <w:color w:val="000000"/>
          <w:szCs w:val="21"/>
        </w:rPr>
        <w:t>N2</w:t>
      </w:r>
      <w:r>
        <w:rPr>
          <w:rFonts w:ascii="宋体;SimSun" w:hAnsi="宋体;SimSun" w:cs="宋体;SimSun"/>
          <w:color w:val="000000"/>
          <w:szCs w:val="21"/>
        </w:rPr>
        <w:t>中的少量</w:t>
      </w:r>
      <w:r>
        <w:rPr>
          <w:rFonts w:cs="宋体;SimSun" w:ascii="宋体;SimSun" w:hAnsi="宋体;SimSun"/>
          <w:color w:val="000000"/>
          <w:szCs w:val="21"/>
        </w:rPr>
        <w:t>O2</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．用新制的生石灰，通过加热蒸馏，以除去乙醇中的少量水</w:t>
      </w:r>
    </w:p>
    <w:p>
      <w:pPr>
        <w:pStyle w:val="Normal"/>
        <w:rPr/>
      </w:pPr>
      <w:r>
        <w:rPr>
          <w:rFonts w:cs="宋体;SimSun" w:ascii="宋体;SimSun" w:hAnsi="宋体;SimSun"/>
          <w:color w:val="000000"/>
          <w:szCs w:val="21"/>
        </w:rPr>
        <w:tab/>
        <w:t>D</w:t>
      </w:r>
      <w:r>
        <w:rPr>
          <w:rFonts w:ascii="宋体;SimSun" w:hAnsi="宋体;SimSun" w:cs="宋体;SimSun"/>
          <w:color w:val="000000"/>
          <w:szCs w:val="21"/>
        </w:rPr>
        <w:t>．用盐酸除去</w:t>
      </w:r>
      <w:r>
        <w:rPr>
          <w:rFonts w:cs="宋体;SimSun" w:ascii="宋体;SimSun" w:hAnsi="宋体;SimSun"/>
          <w:color w:val="000000"/>
          <w:szCs w:val="21"/>
        </w:rPr>
        <w:t>AgCl</w:t>
      </w:r>
      <w:r>
        <w:rPr>
          <w:rFonts w:ascii="宋体;SimSun" w:hAnsi="宋体;SimSun" w:cs="宋体;SimSun"/>
          <w:color w:val="000000"/>
          <w:szCs w:val="21"/>
        </w:rPr>
        <w:t>中少量的</w:t>
      </w:r>
      <w:r>
        <w:rPr>
          <w:rFonts w:cs="宋体;SimSun" w:ascii="宋体;SimSun" w:hAnsi="宋体;SimSun"/>
          <w:color w:val="000000"/>
          <w:szCs w:val="21"/>
        </w:rPr>
        <w:t>Ag2CO3</w:t>
      </w:r>
    </w:p>
    <w:p>
      <w:pPr>
        <w:pStyle w:val="Normal"/>
        <w:rPr/>
      </w:pPr>
      <w:r>
        <w:rPr>
          <w:rFonts w:cs="宋体;SimSun" w:ascii="宋体;SimSun" w:hAnsi="宋体;SimSun"/>
          <w:color w:val="000000"/>
          <w:szCs w:val="21"/>
        </w:rPr>
        <w:t>1</w:t>
      </w:r>
      <w:r>
        <w:rPr>
          <w:rFonts w:cs="宋体;SimSun" w:ascii="宋体;SimSun" w:hAnsi="宋体;SimSun"/>
          <w:color w:val="000000"/>
          <w:szCs w:val="21"/>
        </w:rPr>
        <w:t>1</w:t>
      </w:r>
      <w:r>
        <w:rPr>
          <w:rFonts w:ascii="宋体;SimSun" w:hAnsi="宋体;SimSun" w:cs="宋体;SimSun"/>
          <w:color w:val="000000"/>
          <w:szCs w:val="21"/>
        </w:rPr>
        <w:t>．下列叙述正确的是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．反应</w:t>
      </w:r>
      <w:r>
        <w:rPr>
          <w:rFonts w:cs="宋体;SimSun" w:ascii="宋体;SimSun" w:hAnsi="宋体;SimSun"/>
          <w:color w:val="000000"/>
          <w:szCs w:val="21"/>
        </w:rPr>
        <w:t>Na2O2+2HC        2NaCl+H2O2</w:t>
      </w:r>
      <w:r>
        <w:rPr>
          <w:rFonts w:ascii="宋体;SimSun" w:hAnsi="宋体;SimSun" w:cs="宋体;SimSun"/>
          <w:color w:val="000000"/>
          <w:szCs w:val="21"/>
        </w:rPr>
        <w:t>为氧化还原反应</w:t>
      </w:r>
      <w:r>
        <mc:AlternateContent>
          <mc:Choice Requires="wps">
            <w:drawing>
              <wp:anchor behindDoc="0" distT="0" distB="0" distL="114935" distR="114935" simplePos="0" locked="0" layoutInCell="0" allowOverlap="1" relativeHeight="58">
                <wp:simplePos x="0" y="0"/>
                <wp:positionH relativeFrom="column">
                  <wp:posOffset>466725</wp:posOffset>
                </wp:positionH>
                <wp:positionV relativeFrom="paragraph">
                  <wp:posOffset>9525</wp:posOffset>
                </wp:positionV>
                <wp:extent cx="4133850" cy="792480"/>
                <wp:effectExtent l="0" t="0" r="0" b="0"/>
                <wp:wrapNone/>
                <wp:docPr id="8" name="Frame3"/>
                <a:graphic xmlns:a="http://schemas.openxmlformats.org/drawingml/2006/main">
                  <a:graphicData uri="http://schemas.microsoft.com/office/word/2010/wordprocessingShape">
                    <wps:wsp>
                      <wps:cNvSpPr txBox="1"/>
                      <wps:spPr>
                        <a:xfrm>
                          <a:off x="0" y="0"/>
                          <a:ext cx="4133850" cy="792480"/>
                        </a:xfrm>
                        <a:prstGeom prst="rect"/>
                        <a:solidFill>
                          <a:srgbClr val="FFFFFF">
                            <a:alpha val="0"/>
                          </a:srgbClr>
                        </a:solidFill>
                      </wps:spPr>
                      <wps:txbx>
                        <w:txbxContent>
                          <w:p>
                            <w:pPr>
                              <w:pStyle w:val="Normal"/>
                              <w:rPr/>
                            </w:pPr>
                            <w:r>
                              <w:rPr/>
                              <w:object w:dxaOrig="14717" w:dyaOrig="14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12.75pt;height:31.55pt" filled="f" o:ole="">
                                  <v:imagedata r:id="rId7" o:title=""/>
                                </v:shape>
                                <o:OLEObject Type="Embed" ProgID="" ShapeID="ole_rId6" DrawAspect="Content" ObjectID="_1397024586" r:id="rId6"/>
                              </w:object>
                            </w:r>
                          </w:p>
                        </w:txbxContent>
                      </wps:txbx>
                      <wps:bodyPr anchor="t" lIns="92075" tIns="46355" rIns="92075" bIns="46355">
                        <a:noAutofit/>
                      </wps:bodyPr>
                    </wps:wsp>
                  </a:graphicData>
                </a:graphic>
              </wp:anchor>
            </w:drawing>
          </mc:Choice>
          <mc:Fallback>
            <w:pict>
              <v:rect fillcolor="#FFFFFF" style="position:absolute;rotation:-0;width:325.5pt;height:62.4pt;mso-wrap-distance-left:9.05pt;mso-wrap-distance-right:9.05pt;mso-wrap-distance-top:0pt;mso-wrap-distance-bottom:0pt;margin-top:0.75pt;mso-position-vertical-relative:text;margin-left:36.75pt;mso-position-horizontal-relative:text">
                <v:fill opacity="0f"/>
                <v:textbox inset="0.100694444444444in,0.0506944444444444in,0.100694444444444in,0.0506944444444444in">
                  <w:txbxContent>
                    <w:p>
                      <w:pPr>
                        <w:pStyle w:val="Normal"/>
                        <w:rPr/>
                      </w:pPr>
                      <w:r>
                        <w:rPr/>
                        <w:object w:dxaOrig="14717" w:dyaOrig="14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2.75pt;height:31.55pt" filled="f" o:ole="">
                            <v:imagedata r:id="rId9" o:title=""/>
                          </v:shape>
                          <o:OLEObject Type="Embed" ProgID="" ShapeID="ole_rId8" DrawAspect="Content" ObjectID="_492794237" r:id="rId8"/>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仅涉及消去反应类型</w:t>
      </w:r>
    </w:p>
    <w:p>
      <w:pPr>
        <w:pStyle w:val="Normal"/>
        <w:rPr/>
      </w:pPr>
      <w:r>
        <w:rPr>
          <w:rFonts w:cs="宋体;SimSun" w:ascii="宋体;SimSun" w:hAnsi="宋体;SimSun"/>
          <w:color w:val="000000"/>
          <w:szCs w:val="21"/>
        </w:rPr>
        <w:tab/>
        <w:t>C</w:t>
      </w:r>
      <w:r>
        <w:rPr>
          <w:rFonts w:ascii="宋体;SimSun" w:hAnsi="宋体;SimSun" w:cs="宋体;SimSun"/>
          <w:color w:val="000000"/>
          <w:szCs w:val="21"/>
        </w:rPr>
        <w:t xml:space="preserve">． </w:t>
      </w:r>
      <w:r>
        <w:rPr>
          <w:rFonts w:cs="宋体;SimSun" w:ascii="宋体;SimSun" w:hAnsi="宋体;SimSun"/>
          <w:color w:val="000000"/>
          <w:szCs w:val="21"/>
        </w:rPr>
        <w:t>10mL 0.22mol/L AgNO3</w:t>
      </w:r>
      <w:r>
        <w:rPr>
          <w:rFonts w:ascii="宋体;SimSun" w:hAnsi="宋体;SimSun" w:cs="宋体;SimSun"/>
          <w:color w:val="000000"/>
          <w:szCs w:val="21"/>
        </w:rPr>
        <w:t>溶液与</w:t>
      </w:r>
      <w:r>
        <w:rPr>
          <w:rFonts w:cs="宋体;SimSun" w:ascii="宋体;SimSun" w:hAnsi="宋体;SimSun"/>
          <w:color w:val="000000"/>
          <w:szCs w:val="21"/>
        </w:rPr>
        <w:t>10mL0.02mol/L</w:t>
      </w:r>
      <w:r>
        <w:rPr>
          <w:rFonts w:cs="宋体;SimSun" w:ascii="宋体;SimSun" w:hAnsi="宋体;SimSun"/>
          <w:color w:val="000000"/>
          <w:szCs w:val="21"/>
        </w:rPr>
        <w:t xml:space="preserve"> </w:t>
      </w:r>
      <w:r>
        <w:rPr>
          <w:rFonts w:cs="宋体;SimSun" w:ascii="宋体;SimSun" w:hAnsi="宋体;SimSun"/>
          <w:color w:val="000000"/>
          <w:szCs w:val="21"/>
        </w:rPr>
        <w:t>HCl</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=2</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10</w:t>
      </w:r>
      <w:r>
        <w:rPr>
          <w:rFonts w:cs="宋体;SimSun" w:ascii="宋体;SimSun" w:hAnsi="宋体;SimSun"/>
          <w:color w:val="000000"/>
          <w:szCs w:val="21"/>
        </w:rPr>
        <w:t>mL0.04mol/L</w:t>
      </w:r>
      <w:r>
        <w:rPr>
          <w:rFonts w:cs="宋体;SimSun" w:ascii="宋体;SimSun" w:hAnsi="宋体;SimSun"/>
          <w:color w:val="000000"/>
          <w:szCs w:val="21"/>
        </w:rPr>
        <w:t xml:space="preserve"> HC</w:t>
      </w:r>
      <w:r>
        <w:rPr>
          <w:rFonts w:cs="宋体;SimSun" w:ascii="宋体;SimSun" w:hAnsi="宋体;SimSun"/>
          <w:color w:val="000000"/>
          <w:szCs w:val="21"/>
        </w:rPr>
        <w:t>l</w:t>
      </w:r>
      <w:r>
        <w:rPr>
          <w:rFonts w:ascii="宋体;SimSun" w:hAnsi="宋体;SimSun" w:cs="宋体;SimSun"/>
          <w:color w:val="000000"/>
          <w:szCs w:val="21"/>
        </w:rPr>
        <w:t>溶液与</w:t>
      </w:r>
      <w:r>
        <w:rPr>
          <w:rFonts w:cs="宋体;SimSun" w:ascii="宋体;SimSun" w:hAnsi="宋体;SimSun"/>
          <w:color w:val="000000"/>
          <w:szCs w:val="21"/>
        </w:rPr>
        <w:t>10</w:t>
      </w:r>
      <w:r>
        <w:rPr>
          <w:rFonts w:cs="宋体;SimSun" w:ascii="宋体;SimSun" w:hAnsi="宋体;SimSun"/>
          <w:color w:val="000000"/>
          <w:szCs w:val="21"/>
        </w:rPr>
        <w:t>mL</w:t>
      </w:r>
      <w:r>
        <w:rPr>
          <w:rFonts w:cs="宋体;SimSun" w:ascii="宋体;SimSun" w:hAnsi="宋体;SimSun"/>
          <w:color w:val="000000"/>
          <w:szCs w:val="21"/>
        </w:rPr>
        <w:t>0</w:t>
      </w:r>
      <w:r>
        <w:rPr>
          <w:rFonts w:cs="宋体;SimSun" w:ascii="宋体;SimSun" w:hAnsi="宋体;SimSun"/>
          <w:color w:val="000000"/>
          <w:szCs w:val="21"/>
        </w:rPr>
        <w:t>.</w:t>
      </w:r>
      <w:r>
        <w:rPr>
          <w:rFonts w:cs="宋体;SimSun" w:ascii="宋体;SimSun" w:hAnsi="宋体;SimSun"/>
          <w:color w:val="000000"/>
          <w:szCs w:val="21"/>
        </w:rPr>
        <w:t>0</w:t>
      </w:r>
      <w:r>
        <w:rPr>
          <w:rFonts w:cs="宋体;SimSun" w:ascii="宋体;SimSun" w:hAnsi="宋体;SimSun"/>
          <w:color w:val="000000"/>
          <w:szCs w:val="21"/>
        </w:rPr>
        <w:t>2mol/L</w:t>
      </w:r>
      <w:r>
        <w:rPr>
          <w:rFonts w:cs="宋体;SimSun" w:ascii="宋体;SimSun" w:hAnsi="宋体;SimSun"/>
          <w:color w:val="000000"/>
          <w:szCs w:val="21"/>
        </w:rPr>
        <w:t xml:space="preserve"> N</w:t>
      </w:r>
      <w:r>
        <w:rPr>
          <w:rFonts w:cs="宋体;SimSun" w:ascii="宋体;SimSun" w:hAnsi="宋体;SimSun"/>
          <w:color w:val="000000"/>
          <w:szCs w:val="21"/>
        </w:rPr>
        <w:t>a2CO3</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=7</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12</w:t>
      </w:r>
      <w:r>
        <w:rPr>
          <w:rFonts w:ascii="宋体;SimSun" w:hAnsi="宋体;SimSun" w:cs="宋体;SimSun"/>
          <w:color w:val="000000"/>
          <w:szCs w:val="21"/>
        </w:rPr>
        <w:t>．金属有广泛的用途。粗镍中含有少量</w:t>
      </w:r>
      <w:r>
        <w:rPr>
          <w:rFonts w:cs="宋体;SimSun" w:ascii="宋体;SimSun" w:hAnsi="宋体;SimSun"/>
          <w:color w:val="000000"/>
          <w:szCs w:val="21"/>
        </w:rPr>
        <w:t>Fe</w:t>
      </w:r>
      <w:r>
        <w:rPr>
          <w:rFonts w:ascii="宋体;SimSun" w:hAnsi="宋体;SimSun" w:cs="宋体;SimSun"/>
          <w:color w:val="000000"/>
          <w:szCs w:val="21"/>
        </w:rPr>
        <w:t>、</w:t>
      </w:r>
      <w:r>
        <w:rPr>
          <w:rFonts w:cs="宋体;SimSun" w:ascii="宋体;SimSun" w:hAnsi="宋体;SimSun"/>
          <w:color w:val="000000"/>
          <w:szCs w:val="21"/>
        </w:rPr>
        <w:t>Zn</w:t>
      </w:r>
      <w:r>
        <w:rPr>
          <w:rFonts w:ascii="宋体;SimSun" w:hAnsi="宋体;SimSun" w:cs="宋体;SimSun"/>
          <w:color w:val="000000"/>
          <w:szCs w:val="21"/>
        </w:rPr>
        <w:t>、</w:t>
      </w:r>
      <w:r>
        <w:rPr>
          <w:rFonts w:cs="宋体;SimSun" w:ascii="宋体;SimSun" w:hAnsi="宋体;SimSun"/>
          <w:color w:val="000000"/>
          <w:szCs w:val="21"/>
        </w:rPr>
        <w:t>Cu</w:t>
      </w:r>
      <w:r>
        <w:rPr>
          <w:rFonts w:ascii="宋体;SimSun" w:hAnsi="宋体;SimSun" w:cs="宋体;SimSun"/>
          <w:color w:val="000000"/>
          <w:szCs w:val="21"/>
        </w:rPr>
        <w:t>、</w:t>
      </w:r>
      <w:r>
        <w:rPr>
          <w:rFonts w:cs="宋体;SimSun" w:ascii="宋体;SimSun" w:hAnsi="宋体;SimSun"/>
          <w:color w:val="000000"/>
          <w:szCs w:val="21"/>
        </w:rPr>
        <w:t>Pt</w:t>
      </w:r>
      <w:r>
        <w:rPr>
          <w:rFonts w:ascii="宋体;SimSun" w:hAnsi="宋体;SimSun" w:cs="宋体;SimSun"/>
          <w:color w:val="000000"/>
          <w:szCs w:val="21"/>
        </w:rPr>
        <w:t>等杂质，可用电解法制备高纯度的镍，下列叙述正确的是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（已知：氧化性</w:t>
      </w:r>
      <w:r>
        <w:rPr>
          <w:rFonts w:cs="宋体;SimSun" w:ascii="宋体;SimSun" w:hAnsi="宋体;SimSun"/>
          <w:color w:val="000000"/>
          <w:szCs w:val="21"/>
        </w:rPr>
        <w:t>Fe2+&lt;Ni2+&lt;Cu2+</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cs="宋体;SimSun" w:ascii="宋体;SimSun" w:hAnsi="宋体;SimSun"/>
          <w:color w:val="000000"/>
          <w:szCs w:val="21"/>
        </w:rPr>
        <w:t>A</w:t>
      </w:r>
      <w:r>
        <w:rPr>
          <w:rFonts w:ascii="宋体;SimSun" w:hAnsi="宋体;SimSun" w:cs="宋体;SimSun"/>
          <w:color w:val="000000"/>
          <w:szCs w:val="21"/>
        </w:rPr>
        <w:t>．阳极发生还原反应，其电极反应式：</w:t>
      </w:r>
      <w:r>
        <w:rPr>
          <w:rFonts w:cs="宋体;SimSun" w:ascii="宋体;SimSun" w:hAnsi="宋体;SimSun"/>
          <w:color w:val="000000"/>
          <w:szCs w:val="21"/>
        </w:rPr>
        <w:t>Ni2++2e-      Ni</w:t>
      </w:r>
    </w:p>
    <w:p>
      <w:pPr>
        <w:pStyle w:val="Normal"/>
        <w:rPr/>
      </w:pPr>
      <w:r>
        <w:rPr>
          <w:rFonts w:cs="宋体;SimSun" w:ascii="宋体;SimSun" w:hAnsi="宋体;SimSun"/>
          <w:color w:val="000000"/>
          <w:szCs w:val="21"/>
        </w:rPr>
        <w:tab/>
      </w:r>
      <w:r>
        <w:rPr>
          <w:rFonts w:cs="宋体;SimSun" w:ascii="宋体;SimSun" w:hAnsi="宋体;SimSun"/>
          <w:color w:val="000000"/>
          <w:szCs w:val="21"/>
        </w:rPr>
        <w:t>B</w:t>
      </w:r>
      <w:r>
        <w:rPr>
          <w:rFonts w:ascii="宋体;SimSun" w:hAnsi="宋体;SimSun" w:cs="宋体;SimSun"/>
          <w:color w:val="000000"/>
          <w:szCs w:val="21"/>
        </w:rPr>
        <w:t>．电解过程中，阳极质量的减少与阴极质量的增加相等</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．电解后，溶液中存在的金属阳离子只有</w:t>
      </w:r>
      <w:r>
        <w:rPr>
          <w:rFonts w:cs="宋体;SimSun" w:ascii="宋体;SimSun" w:hAnsi="宋体;SimSun"/>
          <w:color w:val="000000"/>
          <w:szCs w:val="21"/>
        </w:rPr>
        <w:t>Fe2+</w:t>
      </w:r>
      <w:r>
        <w:rPr>
          <w:rFonts w:ascii="宋体;SimSun" w:hAnsi="宋体;SimSun" w:cs="宋体;SimSun"/>
          <w:color w:val="000000"/>
          <w:szCs w:val="21"/>
        </w:rPr>
        <w:t>和</w:t>
      </w:r>
      <w:r>
        <w:rPr>
          <w:rFonts w:cs="宋体;SimSun" w:ascii="宋体;SimSun" w:hAnsi="宋体;SimSun"/>
          <w:color w:val="000000"/>
          <w:szCs w:val="21"/>
        </w:rPr>
        <w:t>Zn2+</w:t>
      </w:r>
    </w:p>
    <w:p>
      <w:pPr>
        <w:pStyle w:val="Normal"/>
        <w:rPr/>
      </w:pPr>
      <w:r>
        <w:rPr>
          <w:rFonts w:cs="宋体;SimSun" w:ascii="宋体;SimSun" w:hAnsi="宋体;SimSun"/>
          <w:color w:val="000000"/>
          <w:szCs w:val="21"/>
        </w:rPr>
        <w:tab/>
        <w:t>D</w:t>
      </w:r>
      <w:r>
        <w:rPr>
          <w:rFonts w:ascii="宋体;SimSun" w:hAnsi="宋体;SimSun" w:cs="宋体;SimSun"/>
          <w:color w:val="000000"/>
          <w:szCs w:val="21"/>
        </w:rPr>
        <w:t>．电解后，电解槽底部的阳极泥中只有</w:t>
      </w:r>
      <w:r>
        <w:rPr>
          <w:rFonts w:cs="宋体;SimSun" w:ascii="宋体;SimSun" w:hAnsi="宋体;SimSun"/>
          <w:color w:val="000000"/>
          <w:szCs w:val="21"/>
        </w:rPr>
        <w:t>Cu</w:t>
      </w:r>
      <w:r>
        <w:rPr>
          <w:rFonts w:ascii="宋体;SimSun" w:hAnsi="宋体;SimSun" w:cs="宋体;SimSun"/>
          <w:color w:val="000000"/>
          <w:szCs w:val="21"/>
        </w:rPr>
        <w:t>和</w:t>
      </w:r>
      <w:r>
        <w:rPr>
          <w:rFonts w:cs="宋体;SimSun" w:ascii="宋体;SimSun" w:hAnsi="宋体;SimSun"/>
          <w:color w:val="000000"/>
          <w:szCs w:val="21"/>
        </w:rPr>
        <w:t>Pt</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．下列实验操作或事故处理中，正确的做法是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．银镜反应实验后附有银的试管，可用稀</w:t>
      </w:r>
      <w:r>
        <w:rPr>
          <w:rFonts w:cs="宋体;SimSun" w:ascii="宋体;SimSun" w:hAnsi="宋体;SimSun"/>
          <w:color w:val="000000"/>
          <w:szCs w:val="21"/>
        </w:rPr>
        <w:t>H2SO4</w:t>
      </w:r>
      <w:r>
        <w:rPr>
          <w:rFonts w:ascii="宋体;SimSun" w:hAnsi="宋体;SimSun" w:cs="宋体;SimSun"/>
          <w:color w:val="000000"/>
          <w:szCs w:val="21"/>
        </w:rPr>
        <w:t>清洗</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．在中学《硫酸铜晶体里结晶水含量测定》的实验中，称量操作至少需要四次</w:t>
      </w:r>
    </w:p>
    <w:p>
      <w:pPr>
        <w:pStyle w:val="Normal"/>
        <w:rPr/>
      </w:pPr>
      <w:r>
        <w:rPr>
          <w:rFonts w:cs="宋体;SimSun" w:ascii="宋体;SimSun" w:hAnsi="宋体;SimSun"/>
          <w:color w:val="000000"/>
          <w:szCs w:val="21"/>
        </w:rPr>
        <w:tab/>
        <w:t>C</w:t>
      </w:r>
      <w:r>
        <w:rPr>
          <w:rFonts w:ascii="宋体;SimSun" w:hAnsi="宋体;SimSun" w:cs="宋体;SimSun"/>
          <w:color w:val="000000"/>
          <w:szCs w:val="21"/>
        </w:rPr>
        <w:t>．不慎将浓</w:t>
      </w:r>
      <w:r>
        <w:rPr>
          <w:rFonts w:cs="宋体;SimSun" w:ascii="宋体;SimSun" w:hAnsi="宋体;SimSun"/>
          <w:color w:val="000000"/>
          <w:szCs w:val="21"/>
        </w:rPr>
        <w:t>H2SO4</w:t>
      </w:r>
      <w:r>
        <w:rPr>
          <w:rFonts w:ascii="宋体;SimSun" w:hAnsi="宋体;SimSun" w:cs="宋体;SimSun"/>
          <w:color w:val="000000"/>
          <w:szCs w:val="21"/>
        </w:rPr>
        <w:t>沾在皮肤上，立即用</w:t>
      </w:r>
      <w:r>
        <w:rPr>
          <w:rFonts w:cs="宋体;SimSun" w:ascii="宋体;SimSun" w:hAnsi="宋体;SimSun"/>
          <w:color w:val="000000"/>
          <w:szCs w:val="21"/>
        </w:rPr>
        <w:t>NaOH</w:t>
      </w:r>
      <w:r>
        <w:rPr>
          <w:rFonts w:ascii="宋体;SimSun" w:hAnsi="宋体;SimSun" w:cs="宋体;SimSun"/>
          <w:color w:val="000000"/>
          <w:szCs w:val="21"/>
        </w:rPr>
        <w:t>溶液冲洗</w:t>
      </w:r>
    </w:p>
    <w:p>
      <w:pPr>
        <w:pStyle w:val="Normal"/>
        <w:rPr/>
      </w:pP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．在</w:t>
      </w:r>
      <w:r>
        <w:rPr>
          <w:rFonts w:cs="宋体;SimSun" w:ascii="宋体;SimSun" w:hAnsi="宋体;SimSun"/>
          <w:color w:val="000000"/>
          <w:szCs w:val="21"/>
        </w:rPr>
        <w:t>250</w:t>
      </w:r>
      <w:r>
        <w:rPr>
          <w:rFonts w:cs="宋体;SimSun" w:ascii="宋体;SimSun" w:hAnsi="宋体;SimSun"/>
          <w:color w:val="000000"/>
          <w:szCs w:val="21"/>
        </w:rPr>
        <w:t>mL</w:t>
      </w:r>
      <w:r>
        <w:rPr>
          <w:rFonts w:ascii="宋体;SimSun" w:hAnsi="宋体;SimSun" w:cs="宋体;SimSun"/>
          <w:color w:val="000000"/>
          <w:szCs w:val="21"/>
        </w:rPr>
        <w:t>烧杯中，加入</w:t>
      </w:r>
      <w:r>
        <w:rPr>
          <w:rFonts w:cs="宋体;SimSun" w:ascii="宋体;SimSun" w:hAnsi="宋体;SimSun"/>
          <w:color w:val="000000"/>
          <w:szCs w:val="21"/>
        </w:rPr>
        <w:t>216</w:t>
      </w:r>
      <w:r>
        <w:rPr>
          <w:rFonts w:cs="宋体;SimSun" w:ascii="宋体;SimSun" w:hAnsi="宋体;SimSun"/>
          <w:color w:val="000000"/>
          <w:szCs w:val="21"/>
        </w:rPr>
        <w:t>mL</w:t>
      </w:r>
      <w:r>
        <w:rPr>
          <w:rFonts w:ascii="宋体;SimSun" w:hAnsi="宋体;SimSun" w:cs="宋体;SimSun"/>
          <w:color w:val="000000"/>
          <w:szCs w:val="21"/>
        </w:rPr>
        <w:t>水和</w:t>
      </w:r>
      <w:r>
        <w:rPr>
          <w:rFonts w:cs="宋体;SimSun" w:ascii="宋体;SimSun" w:hAnsi="宋体;SimSun"/>
          <w:color w:val="000000"/>
          <w:szCs w:val="21"/>
        </w:rPr>
        <w:t>24</w:t>
      </w:r>
      <w:r>
        <w:rPr>
          <w:rFonts w:cs="宋体;SimSun" w:ascii="宋体;SimSun" w:hAnsi="宋体;SimSun"/>
          <w:color w:val="000000"/>
          <w:szCs w:val="21"/>
        </w:rPr>
        <w:t>gNaOH</w:t>
      </w:r>
      <w:r>
        <w:rPr>
          <w:rFonts w:ascii="宋体;SimSun" w:hAnsi="宋体;SimSun" w:cs="宋体;SimSun"/>
          <w:color w:val="000000"/>
          <w:szCs w:val="21"/>
        </w:rPr>
        <w:t>固体，配制</w:t>
      </w:r>
      <w:r>
        <w:rPr>
          <w:rFonts w:cs="宋体;SimSun" w:ascii="宋体;SimSun" w:hAnsi="宋体;SimSun"/>
          <w:color w:val="000000"/>
          <w:szCs w:val="21"/>
        </w:rPr>
        <w:t xml:space="preserve">10%  </w:t>
      </w:r>
      <w:r>
        <w:rPr>
          <w:rFonts w:cs="宋体;SimSun" w:ascii="宋体;SimSun" w:hAnsi="宋体;SimSun"/>
          <w:color w:val="000000"/>
          <w:szCs w:val="21"/>
        </w:rPr>
        <w:t>NaOH</w:t>
      </w:r>
      <w:r>
        <w:rPr>
          <w:rFonts w:ascii="宋体;SimSun" w:hAnsi="宋体;SimSun" w:cs="宋体;SimSun"/>
          <w:color w:val="000000"/>
          <w:szCs w:val="21"/>
        </w:rPr>
        <w:t>溶液</w:t>
      </w:r>
    </w:p>
    <w:p>
      <w:pPr>
        <w:pStyle w:val="Normal"/>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．下列说法中正确的是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．一定质量的气体被压缩时，气体压强不一定增大</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．一定质量的气体温度不变压强增大时，其体积也增大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．气体压强是由气体分子间的斥力产生的</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．在失重的情况下，密闭容器内的气体对器壁没有压强</w:t>
      </w:r>
    </w:p>
    <w:p>
      <w:pPr>
        <w:pStyle w:val="Normal"/>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．如图所示，表面粗糙的固定斜面顶端安有滑轮，两物块</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用轻绳连接并跨过滑轮（不计滑轮的质量和摩擦），</w:t>
      </w:r>
      <w:r>
        <w:rPr>
          <w:rFonts w:cs="宋体;SimSun" w:ascii="宋体;SimSun" w:hAnsi="宋体;SimSun"/>
          <w:color w:val="000000"/>
          <w:szCs w:val="21"/>
        </w:rPr>
        <w:t>P</w:t>
      </w:r>
      <w:r>
        <w:rPr>
          <w:rFonts w:ascii="宋体;SimSun" w:hAnsi="宋体;SimSun" w:cs="宋体;SimSun"/>
          <w:color w:val="000000"/>
          <w:szCs w:val="21"/>
        </w:rPr>
        <w:t>悬于空中，</w:t>
      </w:r>
      <w:r>
        <w:rPr>
          <w:rFonts w:cs="宋体;SimSun" w:ascii="宋体;SimSun" w:hAnsi="宋体;SimSun"/>
          <w:color w:val="000000"/>
          <w:szCs w:val="21"/>
        </w:rPr>
        <w:t>Q</w:t>
      </w:r>
      <w:r>
        <w:rPr>
          <w:rFonts w:ascii="宋体;SimSun" w:hAnsi="宋体;SimSun" w:cs="宋体;SimSun"/>
          <w:color w:val="000000"/>
          <w:szCs w:val="21"/>
        </w:rPr>
        <w:t>放在斜面上，均处于静止状态。当用水平向左的恒力推</w:t>
      </w:r>
      <w:r>
        <w:rPr>
          <w:rFonts w:cs="宋体;SimSun" w:ascii="宋体;SimSun" w:hAnsi="宋体;SimSun"/>
          <w:color w:val="000000"/>
          <w:szCs w:val="21"/>
        </w:rPr>
        <w:t>Q</w:t>
      </w:r>
      <w:r>
        <w:rPr>
          <w:rFonts w:ascii="宋体;SimSun" w:hAnsi="宋体;SimSun" w:cs="宋体;SimSun"/>
          <w:color w:val="000000"/>
          <w:szCs w:val="21"/>
        </w:rPr>
        <w:t>时，</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仍静止不动，则</w:t>
      </w:r>
      <w:r>
        <w:rPr>
          <w:rFonts w:cs="宋体;SimSun" w:ascii="宋体;SimSun" w:hAnsi="宋体;SimSun"/>
          <w:color w:val="000000"/>
          <w:szCs w:val="21"/>
        </w:rPr>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59">
                <wp:simplePos x="0" y="0"/>
                <wp:positionH relativeFrom="column">
                  <wp:posOffset>2533650</wp:posOffset>
                </wp:positionH>
                <wp:positionV relativeFrom="paragraph">
                  <wp:posOffset>533400</wp:posOffset>
                </wp:positionV>
                <wp:extent cx="2038350" cy="868680"/>
                <wp:effectExtent l="0" t="0" r="0" b="0"/>
                <wp:wrapNone/>
                <wp:docPr id="9" name="Frame4"/>
                <a:graphic xmlns:a="http://schemas.openxmlformats.org/drawingml/2006/main">
                  <a:graphicData uri="http://schemas.microsoft.com/office/word/2010/wordprocessingShape">
                    <wps:wsp>
                      <wps:cNvSpPr txBox="1"/>
                      <wps:spPr>
                        <a:xfrm>
                          <a:off x="0" y="0"/>
                          <a:ext cx="2038350" cy="868680"/>
                        </a:xfrm>
                        <a:prstGeom prst="rect"/>
                        <a:solidFill>
                          <a:srgbClr val="FFFFFF">
                            <a:alpha val="0"/>
                          </a:srgbClr>
                        </a:solidFill>
                      </wps:spPr>
                      <wps:txbx>
                        <w:txbxContent>
                          <w:p>
                            <w:pPr>
                              <w:pStyle w:val="Normal"/>
                              <w:rPr/>
                            </w:pPr>
                            <w:r>
                              <w:rPr/>
                              <w:drawing>
                                <wp:inline distT="0" distB="0" distL="0" distR="0">
                                  <wp:extent cx="1296670" cy="697230"/>
                                  <wp:effectExtent l="0" t="0" r="0" b="0"/>
                                  <wp:docPr id="10"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95" descr=""/>
                                          <pic:cNvPicPr>
                                            <a:picLocks noChangeAspect="1" noChangeArrowheads="1"/>
                                          </pic:cNvPicPr>
                                        </pic:nvPicPr>
                                        <pic:blipFill>
                                          <a:blip r:embed="rId10"/>
                                          <a:srcRect l="-18" t="-33" r="-18" b="-33"/>
                                          <a:stretch>
                                            <a:fillRect/>
                                          </a:stretch>
                                        </pic:blipFill>
                                        <pic:spPr bwMode="auto">
                                          <a:xfrm>
                                            <a:off x="0" y="0"/>
                                            <a:ext cx="1296670" cy="6972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0.5pt;height:68.4pt;mso-wrap-distance-left:9.05pt;mso-wrap-distance-right:9.05pt;mso-wrap-distance-top:0pt;mso-wrap-distance-bottom:0pt;margin-top:42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296670" cy="697230"/>
                            <wp:effectExtent l="0" t="0" r="0" b="0"/>
                            <wp:docPr id="11"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95" descr=""/>
                                    <pic:cNvPicPr>
                                      <a:picLocks noChangeAspect="1" noChangeArrowheads="1"/>
                                    </pic:cNvPicPr>
                                  </pic:nvPicPr>
                                  <pic:blipFill>
                                    <a:blip r:embed="rId11"/>
                                    <a:srcRect l="-18" t="-33" r="-18" b="-33"/>
                                    <a:stretch>
                                      <a:fillRect/>
                                    </a:stretch>
                                  </pic:blipFill>
                                  <pic:spPr bwMode="auto">
                                    <a:xfrm>
                                      <a:off x="0" y="0"/>
                                      <a:ext cx="1296670" cy="69723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受到的摩擦力一定变小</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．轻绳上拉力一定变小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．轻绳上拉力一定不变</w:t>
      </w:r>
    </w:p>
    <w:p>
      <w:pPr>
        <w:pStyle w:val="Normal"/>
        <w:rPr/>
      </w:pPr>
      <w:r>
        <w:rPr>
          <w:rFonts w:cs="宋体;SimSun" w:ascii="宋体;SimSun" w:hAnsi="宋体;SimSun"/>
          <w:color w:val="000000"/>
          <w:szCs w:val="21"/>
        </w:rPr>
        <w:t>16</w:t>
      </w:r>
      <w:r>
        <w:rPr>
          <w:rFonts w:ascii="宋体;SimSun" w:hAnsi="宋体;SimSun" w:cs="宋体;SimSun"/>
          <w:color w:val="000000"/>
          <w:szCs w:val="21"/>
        </w:rPr>
        <w:t>．将硬导线中间一段折成不封闭的正方形，每边长为</w:t>
      </w:r>
      <w:r>
        <w:rPr>
          <w:rFonts w:cs="宋体;SimSun" w:ascii="宋体;SimSun" w:hAnsi="宋体;SimSun"/>
          <w:color w:val="000000"/>
          <w:szCs w:val="21"/>
        </w:rPr>
        <w:t>l</w:t>
      </w:r>
      <w:r>
        <w:rPr>
          <w:rFonts w:ascii="宋体;SimSun" w:hAnsi="宋体;SimSun" w:cs="宋体;SimSun"/>
          <w:color w:val="000000"/>
          <w:szCs w:val="21"/>
        </w:rPr>
        <w:t>，它在磁感应强度为</w:t>
      </w:r>
      <w:r>
        <w:rPr>
          <w:rFonts w:cs="宋体;SimSun" w:ascii="宋体;SimSun" w:hAnsi="宋体;SimSun"/>
          <w:color w:val="000000"/>
          <w:szCs w:val="21"/>
        </w:rPr>
        <w:t>B</w:t>
      </w:r>
      <w:r>
        <w:rPr>
          <w:rFonts w:ascii="宋体;SimSun" w:hAnsi="宋体;SimSun" w:cs="宋体;SimSun"/>
          <w:color w:val="000000"/>
          <w:szCs w:val="21"/>
        </w:rPr>
        <w:t>、方向如图的匀磁场中匀速转动，转速为</w:t>
      </w:r>
      <w:r>
        <w:rPr>
          <w:rFonts w:cs="宋体;SimSun" w:ascii="宋体;SimSun" w:hAnsi="宋体;SimSun"/>
          <w:color w:val="000000"/>
          <w:szCs w:val="21"/>
        </w:rPr>
        <w:t>n</w:t>
      </w:r>
      <w:r>
        <w:rPr>
          <w:rFonts w:ascii="宋体;SimSun" w:hAnsi="宋体;SimSun" w:cs="宋体;SimSun"/>
          <w:color w:val="000000"/>
          <w:szCs w:val="21"/>
        </w:rPr>
        <w:t>，导线在</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两处通过电刷与外电路连接，外电路接有额定功率为</w:t>
      </w:r>
      <w:r>
        <w:rPr>
          <w:rFonts w:cs="宋体;SimSun" w:ascii="宋体;SimSun" w:hAnsi="宋体;SimSun"/>
          <w:color w:val="000000"/>
          <w:szCs w:val="21"/>
        </w:rPr>
        <w:t>P</w:t>
      </w:r>
      <w:r>
        <w:rPr>
          <w:rFonts w:ascii="宋体;SimSun" w:hAnsi="宋体;SimSun" w:cs="宋体;SimSun"/>
          <w:color w:val="000000"/>
          <w:szCs w:val="21"/>
        </w:rPr>
        <w:t>的小灯泡并正常发光，电路中除灯泡外，其余部分的电阻不计，灯泡的电阻应为</w:t>
      </w:r>
      <w:r>
        <w:rPr>
          <w:rFonts w:cs="宋体;SimSun" w:ascii="宋体;SimSun" w:hAnsi="宋体;SimSun"/>
          <w:color w:val="000000"/>
          <w:szCs w:val="21"/>
        </w:rPr>
        <w:tab/>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60">
                <wp:simplePos x="0" y="0"/>
                <wp:positionH relativeFrom="column">
                  <wp:posOffset>2800350</wp:posOffset>
                </wp:positionH>
                <wp:positionV relativeFrom="paragraph">
                  <wp:posOffset>617220</wp:posOffset>
                </wp:positionV>
                <wp:extent cx="1933575" cy="1187450"/>
                <wp:effectExtent l="0" t="0" r="0" b="0"/>
                <wp:wrapNone/>
                <wp:docPr id="12" name="Frame5"/>
                <a:graphic xmlns:a="http://schemas.openxmlformats.org/drawingml/2006/main">
                  <a:graphicData uri="http://schemas.microsoft.com/office/word/2010/wordprocessingShape">
                    <wps:wsp>
                      <wps:cNvSpPr txBox="1"/>
                      <wps:spPr>
                        <a:xfrm>
                          <a:off x="0" y="0"/>
                          <a:ext cx="1933575" cy="1187450"/>
                        </a:xfrm>
                        <a:prstGeom prst="rect"/>
                        <a:solidFill>
                          <a:srgbClr val="FFFFFF">
                            <a:alpha val="0"/>
                          </a:srgbClr>
                        </a:solidFill>
                      </wps:spPr>
                      <wps:txbx>
                        <w:txbxContent>
                          <w:p>
                            <w:pPr>
                              <w:pStyle w:val="Normal"/>
                              <w:rPr/>
                            </w:pPr>
                            <w:r>
                              <w:rPr/>
                              <w:drawing>
                                <wp:inline distT="0" distB="0" distL="0" distR="0">
                                  <wp:extent cx="1466850" cy="967740"/>
                                  <wp:effectExtent l="0" t="0" r="0" b="0"/>
                                  <wp:docPr id="13"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5" descr=""/>
                                          <pic:cNvPicPr>
                                            <a:picLocks noChangeAspect="1" noChangeArrowheads="1"/>
                                          </pic:cNvPicPr>
                                        </pic:nvPicPr>
                                        <pic:blipFill>
                                          <a:blip r:embed="rId12"/>
                                          <a:srcRect l="-16" t="-24" r="-16" b="-24"/>
                                          <a:stretch>
                                            <a:fillRect/>
                                          </a:stretch>
                                        </pic:blipFill>
                                        <pic:spPr bwMode="auto">
                                          <a:xfrm>
                                            <a:off x="0" y="0"/>
                                            <a:ext cx="1466850" cy="96774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2.25pt;height:93.5pt;mso-wrap-distance-left:9.05pt;mso-wrap-distance-right:9.05pt;mso-wrap-distance-top:0pt;mso-wrap-distance-bottom:0pt;margin-top:48.6pt;mso-position-vertical-relative:text;margin-left:220.5pt;mso-position-horizontal-relative:text">
                <v:fill opacity="0f"/>
                <v:textbox inset="0.100694444444444in,0.0506944444444444in,0.100694444444444in,0.0506944444444444in">
                  <w:txbxContent>
                    <w:p>
                      <w:pPr>
                        <w:pStyle w:val="Normal"/>
                        <w:rPr/>
                      </w:pPr>
                      <w:r>
                        <w:rPr/>
                        <w:drawing>
                          <wp:inline distT="0" distB="0" distL="0" distR="0">
                            <wp:extent cx="1466850" cy="967740"/>
                            <wp:effectExtent l="0" t="0" r="0" b="0"/>
                            <wp:docPr id="14"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5" descr=""/>
                                    <pic:cNvPicPr>
                                      <a:picLocks noChangeAspect="1" noChangeArrowheads="1"/>
                                    </pic:cNvPicPr>
                                  </pic:nvPicPr>
                                  <pic:blipFill>
                                    <a:blip r:embed="rId13"/>
                                    <a:srcRect l="-16" t="-24" r="-16" b="-24"/>
                                    <a:stretch>
                                      <a:fillRect/>
                                    </a:stretch>
                                  </pic:blipFill>
                                  <pic:spPr bwMode="auto">
                                    <a:xfrm>
                                      <a:off x="0" y="0"/>
                                      <a:ext cx="1466850" cy="96774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r>
              <w:rPr>
                <w:rFonts w:ascii="Cambria Math" w:hAnsi="Cambria Math"/>
              </w:rPr>
              <m:t xml:space="preserve">2</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2</m:t>
            </m:r>
            <m:r>
              <w:rPr>
                <w:rFonts w:ascii="Cambria Math" w:hAnsi="Cambria Math"/>
              </w:rPr>
              <m:t xml:space="preserve">(</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p</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pPr>
      <w:r>
        <w:rPr>
          <w:rFonts w:cs="宋体;SimSun" w:ascii="宋体;SimSun" w:hAnsi="宋体;SimSun"/>
          <w:color w:val="000000"/>
          <w:szCs w:val="21"/>
        </w:rPr>
        <w:t>17</w:t>
      </w:r>
      <w:r>
        <w:rPr>
          <w:rFonts w:ascii="宋体;SimSun" w:hAnsi="宋体;SimSun" w:cs="宋体;SimSun"/>
          <w:color w:val="000000"/>
          <w:szCs w:val="21"/>
        </w:rPr>
        <w:t>．某光电管的阴极是两金属钾制成，它的逸出功为</w:t>
      </w:r>
      <w:r>
        <w:rPr>
          <w:rFonts w:cs="宋体;SimSun" w:ascii="宋体;SimSun" w:hAnsi="宋体;SimSun"/>
          <w:color w:val="000000"/>
          <w:szCs w:val="21"/>
        </w:rPr>
        <w:t>2</w:t>
      </w:r>
      <w:r>
        <w:rPr>
          <w:rFonts w:cs="宋体;SimSun" w:ascii="宋体;SimSun" w:hAnsi="宋体;SimSun"/>
          <w:color w:val="000000"/>
          <w:szCs w:val="21"/>
        </w:rPr>
        <w:t>.21eV</w:t>
      </w:r>
      <w:r>
        <w:rPr>
          <w:rFonts w:ascii="宋体;SimSun" w:hAnsi="宋体;SimSun" w:cs="宋体;SimSun"/>
          <w:color w:val="000000"/>
          <w:szCs w:val="21"/>
        </w:rPr>
        <w:t>，用波长为</w:t>
      </w:r>
      <w:r>
        <w:rPr>
          <w:rFonts w:cs="宋体;SimSun" w:ascii="宋体;SimSun" w:hAnsi="宋体;SimSun"/>
          <w:color w:val="000000"/>
          <w:szCs w:val="21"/>
        </w:rPr>
        <w:t>2</w:t>
      </w:r>
      <w:r>
        <w:rPr>
          <w:rFonts w:cs="宋体;SimSun" w:ascii="宋体;SimSun" w:hAnsi="宋体;SimSun"/>
          <w:color w:val="000000"/>
          <w:szCs w:val="21"/>
        </w:rPr>
        <w:t>.5×10-3m</w:t>
      </w:r>
      <w:r>
        <w:rPr>
          <w:rFonts w:ascii="宋体;SimSun" w:hAnsi="宋体;SimSun" w:cs="宋体;SimSun"/>
          <w:color w:val="000000"/>
          <w:szCs w:val="21"/>
        </w:rPr>
        <w:t>的紫外线照射阴极，已知真空中光速为</w:t>
      </w:r>
      <w:r>
        <w:rPr>
          <w:rFonts w:cs="宋体;SimSun" w:ascii="宋体;SimSun" w:hAnsi="宋体;SimSun"/>
          <w:color w:val="000000"/>
          <w:szCs w:val="21"/>
        </w:rPr>
        <w:t>3</w:t>
      </w:r>
      <w:r>
        <w:rPr>
          <w:rFonts w:cs="宋体;SimSun" w:ascii="宋体;SimSun" w:hAnsi="宋体;SimSun"/>
          <w:color w:val="000000"/>
          <w:szCs w:val="21"/>
        </w:rPr>
        <w:t>.0×108m/s</w:t>
      </w:r>
      <w:r>
        <w:rPr>
          <w:rFonts w:ascii="宋体;SimSun" w:hAnsi="宋体;SimSun" w:cs="宋体;SimSun"/>
          <w:color w:val="000000"/>
          <w:szCs w:val="21"/>
        </w:rPr>
        <w:t>，无电荷为</w:t>
      </w:r>
      <w:r>
        <w:rPr>
          <w:rFonts w:cs="宋体;SimSun" w:ascii="宋体;SimSun" w:hAnsi="宋体;SimSun"/>
          <w:color w:val="000000"/>
          <w:szCs w:val="21"/>
        </w:rPr>
        <w:t>1</w:t>
      </w:r>
      <w:r>
        <w:rPr>
          <w:rFonts w:cs="宋体;SimSun" w:ascii="宋体;SimSun" w:hAnsi="宋体;SimSun"/>
          <w:color w:val="000000"/>
          <w:szCs w:val="21"/>
        </w:rPr>
        <w:t>.6×10-19C</w:t>
      </w:r>
      <w:r>
        <w:rPr>
          <w:rFonts w:ascii="宋体;SimSun" w:hAnsi="宋体;SimSun" w:cs="宋体;SimSun"/>
          <w:color w:val="000000"/>
          <w:szCs w:val="21"/>
        </w:rPr>
        <w:t>，普朗克常量为</w:t>
      </w:r>
      <w:r>
        <w:rPr>
          <w:rFonts w:cs="宋体;SimSun" w:ascii="宋体;SimSun" w:hAnsi="宋体;SimSun"/>
          <w:color w:val="000000"/>
          <w:szCs w:val="21"/>
        </w:rPr>
        <w:t>6</w:t>
      </w:r>
      <w:r>
        <w:rPr>
          <w:rFonts w:cs="宋体;SimSun" w:ascii="宋体;SimSun" w:hAnsi="宋体;SimSun"/>
          <w:color w:val="000000"/>
          <w:szCs w:val="21"/>
        </w:rPr>
        <w:t>.63×10-34</w:t>
      </w:r>
      <w:r>
        <w:rPr>
          <w:rFonts w:cs="宋体;SimSun" w:ascii="宋体;SimSun" w:hAnsi="宋体;SimSun"/>
          <w:color w:val="000000"/>
          <w:szCs w:val="21"/>
        </w:rPr>
        <w:t>J·</w:t>
      </w:r>
      <w:r>
        <w:rPr>
          <w:rFonts w:cs="宋体;SimSun" w:ascii="宋体;SimSun" w:hAnsi="宋体;SimSun"/>
          <w:color w:val="000000"/>
          <w:szCs w:val="21"/>
        </w:rPr>
        <w:t>s</w:t>
      </w:r>
      <w:r>
        <w:rPr>
          <w:rFonts w:ascii="宋体;SimSun" w:hAnsi="宋体;SimSun" w:cs="宋体;SimSun"/>
          <w:color w:val="000000"/>
          <w:szCs w:val="21"/>
        </w:rPr>
        <w:t>，求得钾的极限频率和该光电管发射的光电子的最大动能应分别是（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5.3×1014Hz,2.2J</w:t>
      </w:r>
      <w:r>
        <w:rPr>
          <w:rFonts w:cs="宋体;SimSun" w:ascii="宋体;SimSun" w:hAnsi="宋体;SimSun"/>
          <w:color w:val="000000"/>
          <w:szCs w:val="21"/>
        </w:rPr>
        <w:tab/>
        <w:tab/>
        <w:t>B</w:t>
      </w:r>
      <w:r>
        <w:rPr>
          <w:rFonts w:ascii="宋体;SimSun" w:hAnsi="宋体;SimSun" w:cs="宋体;SimSun"/>
          <w:color w:val="000000"/>
          <w:szCs w:val="21"/>
        </w:rPr>
        <w:t>．</w:t>
      </w:r>
      <w:r>
        <w:rPr>
          <w:rFonts w:cs="宋体;SimSun" w:ascii="宋体;SimSun" w:hAnsi="宋体;SimSun"/>
          <w:color w:val="000000"/>
          <w:szCs w:val="21"/>
        </w:rPr>
        <w:t>5.3×1014Hz,4.4×10-19J</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3.3×1033Hz,2.2J</w:t>
      </w:r>
      <w:r>
        <w:rPr>
          <w:rFonts w:cs="宋体;SimSun" w:ascii="宋体;SimSun" w:hAnsi="宋体;SimSun"/>
          <w:color w:val="000000"/>
          <w:szCs w:val="21"/>
        </w:rPr>
        <w:tab/>
        <w:tab/>
        <w:t>D</w:t>
      </w:r>
      <w:r>
        <w:rPr>
          <w:rFonts w:ascii="宋体;SimSun" w:hAnsi="宋体;SimSun" w:cs="宋体;SimSun"/>
          <w:color w:val="000000"/>
          <w:szCs w:val="21"/>
        </w:rPr>
        <w:t>．</w:t>
      </w:r>
      <w:r>
        <w:rPr>
          <w:rFonts w:cs="宋体;SimSun" w:ascii="宋体;SimSun" w:hAnsi="宋体;SimSun"/>
          <w:color w:val="000000"/>
          <w:szCs w:val="21"/>
        </w:rPr>
        <w:t>3.3×1033Hz,4.4×10-19J</w:t>
      </w:r>
    </w:p>
    <w:p>
      <w:pPr>
        <w:pStyle w:val="Normal"/>
        <w:rPr/>
      </w:pPr>
      <w:r>
        <w:rPr>
          <w:rFonts w:cs="宋体;SimSun" w:ascii="宋体;SimSun" w:hAnsi="宋体;SimSun"/>
          <w:color w:val="000000"/>
          <w:szCs w:val="21"/>
        </w:rPr>
        <w:t>1</w:t>
      </w:r>
      <w:r>
        <w:rPr>
          <w:rFonts w:cs="宋体;SimSun" w:ascii="宋体;SimSun" w:hAnsi="宋体;SimSun"/>
          <w:color w:val="000000"/>
          <w:szCs w:val="21"/>
        </w:rPr>
        <w:t>8</w:t>
      </w:r>
      <w:r>
        <w:rPr>
          <w:rFonts w:ascii="宋体;SimSun" w:hAnsi="宋体;SimSun" w:cs="宋体;SimSun"/>
          <w:color w:val="000000"/>
          <w:szCs w:val="21"/>
        </w:rPr>
        <w:t>．一带电油滴在匀强电场</w:t>
      </w:r>
      <w:r>
        <w:rPr>
          <w:rFonts w:cs="宋体;SimSun" w:ascii="宋体;SimSun" w:hAnsi="宋体;SimSun"/>
          <w:color w:val="000000"/>
          <w:szCs w:val="21"/>
        </w:rPr>
        <w:t>E</w:t>
      </w:r>
      <w:r>
        <w:rPr>
          <w:rFonts w:ascii="宋体;SimSun" w:hAnsi="宋体;SimSun" w:cs="宋体;SimSun"/>
          <w:color w:val="000000"/>
          <w:szCs w:val="21"/>
        </w:rPr>
        <w:t>中的运动轨迹如图中虚线所示，电场方向竖直向下。若不计空气阻力，则此带电油滴从</w:t>
      </w:r>
      <w:r>
        <w:rPr>
          <w:rFonts w:cs="宋体;SimSun" w:ascii="宋体;SimSun" w:hAnsi="宋体;SimSun"/>
          <w:color w:val="000000"/>
          <w:szCs w:val="21"/>
        </w:rPr>
        <w:t>a</w:t>
      </w:r>
      <w:r>
        <w:rPr>
          <w:rFonts w:ascii="宋体;SimSun" w:hAnsi="宋体;SimSun" w:cs="宋体;SimSun"/>
          <w:color w:val="000000"/>
          <w:szCs w:val="21"/>
        </w:rPr>
        <w:t>运动到</w:t>
      </w:r>
      <w:r>
        <w:rPr>
          <w:rFonts w:cs="宋体;SimSun" w:ascii="宋体;SimSun" w:hAnsi="宋体;SimSun"/>
          <w:color w:val="000000"/>
          <w:szCs w:val="21"/>
        </w:rPr>
        <w:t>b</w:t>
      </w:r>
      <w:r>
        <w:rPr>
          <w:rFonts w:ascii="宋体;SimSun" w:hAnsi="宋体;SimSun" w:cs="宋体;SimSun"/>
          <w:color w:val="000000"/>
          <w:szCs w:val="21"/>
        </w:rPr>
        <w:t>的过程中，能量变化情况为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．动能减小</w:t>
      </w:r>
      <w:r>
        <mc:AlternateContent>
          <mc:Choice Requires="wps">
            <w:drawing>
              <wp:anchor behindDoc="0" distT="0" distB="0" distL="114935" distR="114935" simplePos="0" locked="0" layoutInCell="0" allowOverlap="1" relativeHeight="61">
                <wp:simplePos x="0" y="0"/>
                <wp:positionH relativeFrom="column">
                  <wp:posOffset>2600325</wp:posOffset>
                </wp:positionH>
                <wp:positionV relativeFrom="paragraph">
                  <wp:posOffset>17780</wp:posOffset>
                </wp:positionV>
                <wp:extent cx="1285875" cy="908050"/>
                <wp:effectExtent l="0" t="0" r="0" b="0"/>
                <wp:wrapNone/>
                <wp:docPr id="15" name="Frame6"/>
                <a:graphic xmlns:a="http://schemas.openxmlformats.org/drawingml/2006/main">
                  <a:graphicData uri="http://schemas.microsoft.com/office/word/2010/wordprocessingShape">
                    <wps:wsp>
                      <wps:cNvSpPr txBox="1"/>
                      <wps:spPr>
                        <a:xfrm>
                          <a:off x="0" y="0"/>
                          <a:ext cx="1285875" cy="908050"/>
                        </a:xfrm>
                        <a:prstGeom prst="rect"/>
                        <a:solidFill>
                          <a:srgbClr val="FFFFFF">
                            <a:alpha val="0"/>
                          </a:srgbClr>
                        </a:solidFill>
                      </wps:spPr>
                      <wps:txbx>
                        <w:txbxContent>
                          <w:p>
                            <w:pPr>
                              <w:pStyle w:val="Normal"/>
                              <w:rPr/>
                            </w:pPr>
                            <w:r>
                              <w:rPr/>
                              <w:drawing>
                                <wp:inline distT="0" distB="0" distL="0" distR="0">
                                  <wp:extent cx="933450" cy="781685"/>
                                  <wp:effectExtent l="0" t="0" r="0" b="0"/>
                                  <wp:docPr id="16"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4" descr=""/>
                                          <pic:cNvPicPr>
                                            <a:picLocks noChangeAspect="1" noChangeArrowheads="1"/>
                                          </pic:cNvPicPr>
                                        </pic:nvPicPr>
                                        <pic:blipFill>
                                          <a:blip r:embed="rId14"/>
                                          <a:srcRect l="-26" t="-30" r="-26" b="-30"/>
                                          <a:stretch>
                                            <a:fillRect/>
                                          </a:stretch>
                                        </pic:blipFill>
                                        <pic:spPr bwMode="auto">
                                          <a:xfrm>
                                            <a:off x="0" y="0"/>
                                            <a:ext cx="933450" cy="7816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1.25pt;height:71.5pt;mso-wrap-distance-left:9.05pt;mso-wrap-distance-right:9.05pt;mso-wrap-distance-top:0pt;mso-wrap-distance-bottom:0pt;margin-top:1.4pt;mso-position-vertical-relative:text;margin-left:204.75pt;mso-position-horizontal-relative:text">
                <v:fill opacity="0f"/>
                <v:textbox inset="0.100694444444444in,0.0506944444444444in,0.100694444444444in,0.0506944444444444in">
                  <w:txbxContent>
                    <w:p>
                      <w:pPr>
                        <w:pStyle w:val="Normal"/>
                        <w:rPr/>
                      </w:pPr>
                      <w:r>
                        <w:rPr/>
                        <w:drawing>
                          <wp:inline distT="0" distB="0" distL="0" distR="0">
                            <wp:extent cx="933450" cy="781685"/>
                            <wp:effectExtent l="0" t="0" r="0" b="0"/>
                            <wp:docPr id="17"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54" descr=""/>
                                    <pic:cNvPicPr>
                                      <a:picLocks noChangeAspect="1" noChangeArrowheads="1"/>
                                    </pic:cNvPicPr>
                                  </pic:nvPicPr>
                                  <pic:blipFill>
                                    <a:blip r:embed="rId15"/>
                                    <a:srcRect l="-26" t="-30" r="-26" b="-30"/>
                                    <a:stretch>
                                      <a:fillRect/>
                                    </a:stretch>
                                  </pic:blipFill>
                                  <pic:spPr bwMode="auto">
                                    <a:xfrm>
                                      <a:off x="0" y="0"/>
                                      <a:ext cx="933450" cy="7816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．电势能增加</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．动能和电势能之和减少</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．重力势能和电势能之和增加</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19</w:t>
      </w:r>
      <w:r>
        <w:rPr>
          <w:rFonts w:ascii="宋体;SimSun" w:hAnsi="宋体;SimSun" w:cs="宋体;SimSun"/>
          <w:color w:val="000000"/>
          <w:szCs w:val="21"/>
        </w:rPr>
        <w:t>．图中实线和虚线分别是</w:t>
      </w:r>
      <w:r>
        <w:rPr>
          <w:rFonts w:cs="宋体;SimSun" w:ascii="宋体;SimSun" w:hAnsi="宋体;SimSun"/>
          <w:color w:val="000000"/>
          <w:szCs w:val="21"/>
        </w:rPr>
        <w:t>x</w:t>
      </w:r>
      <w:r>
        <w:rPr>
          <w:rFonts w:ascii="宋体;SimSun" w:hAnsi="宋体;SimSun" w:cs="宋体;SimSun"/>
          <w:color w:val="000000"/>
          <w:szCs w:val="21"/>
        </w:rPr>
        <w:t>轴上传播的一列简谐横波在</w:t>
      </w:r>
      <w:r>
        <w:rPr>
          <w:rFonts w:cs="宋体;SimSun" w:ascii="宋体;SimSun" w:hAnsi="宋体;SimSun"/>
          <w:color w:val="000000"/>
          <w:szCs w:val="21"/>
        </w:rPr>
        <w:t>t=0</w:t>
      </w:r>
      <w:r>
        <w:rPr>
          <w:rFonts w:ascii="宋体;SimSun" w:hAnsi="宋体;SimSun" w:cs="宋体;SimSun"/>
          <w:color w:val="000000"/>
          <w:szCs w:val="21"/>
        </w:rPr>
        <w:t>和</w:t>
      </w:r>
      <w:r>
        <w:rPr>
          <w:rFonts w:cs="宋体;SimSun" w:ascii="宋体;SimSun" w:hAnsi="宋体;SimSun"/>
          <w:color w:val="000000"/>
          <w:szCs w:val="21"/>
        </w:rPr>
        <w:t>t=0.03s</w:t>
      </w:r>
      <w:r>
        <w:rPr>
          <w:rFonts w:ascii="宋体;SimSun" w:hAnsi="宋体;SimSun" w:cs="宋体;SimSun"/>
          <w:color w:val="000000"/>
          <w:szCs w:val="21"/>
        </w:rPr>
        <w:t>时刻的波形图，</w:t>
      </w:r>
      <w:r>
        <w:rPr>
          <w:rFonts w:cs="宋体;SimSun" w:ascii="宋体;SimSun" w:hAnsi="宋体;SimSun"/>
          <w:color w:val="000000"/>
          <w:szCs w:val="21"/>
        </w:rPr>
        <w:t>x=1.2m</w:t>
      </w:r>
      <w:r>
        <w:rPr>
          <w:rFonts w:ascii="宋体;SimSun" w:hAnsi="宋体;SimSun" w:cs="宋体;SimSun"/>
          <w:color w:val="000000"/>
          <w:szCs w:val="21"/>
        </w:rPr>
        <w:t>处的质点在</w:t>
      </w:r>
      <w:r>
        <w:rPr>
          <w:rFonts w:cs="宋体;SimSun" w:ascii="宋体;SimSun" w:hAnsi="宋体;SimSun"/>
          <w:color w:val="000000"/>
          <w:szCs w:val="21"/>
        </w:rPr>
        <w:t>t=0.03s</w:t>
      </w:r>
      <w:r>
        <w:rPr>
          <w:rFonts w:ascii="宋体;SimSun" w:hAnsi="宋体;SimSun" w:cs="宋体;SimSun"/>
          <w:color w:val="000000"/>
          <w:szCs w:val="21"/>
        </w:rPr>
        <w:t>时刻向</w:t>
      </w:r>
      <w:r>
        <w:rPr>
          <w:rFonts w:cs="宋体;SimSun" w:ascii="宋体;SimSun" w:hAnsi="宋体;SimSun"/>
          <w:color w:val="000000"/>
          <w:szCs w:val="21"/>
        </w:rPr>
        <w:t>y</w:t>
      </w:r>
      <w:r>
        <w:rPr>
          <w:rFonts w:ascii="宋体;SimSun" w:hAnsi="宋体;SimSun" w:cs="宋体;SimSun"/>
          <w:color w:val="000000"/>
          <w:szCs w:val="21"/>
        </w:rPr>
        <w:t>轴正方向运动，则</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2">
                <wp:simplePos x="0" y="0"/>
                <wp:positionH relativeFrom="column">
                  <wp:posOffset>201930</wp:posOffset>
                </wp:positionH>
                <wp:positionV relativeFrom="paragraph">
                  <wp:posOffset>165100</wp:posOffset>
                </wp:positionV>
                <wp:extent cx="4127500" cy="1069340"/>
                <wp:effectExtent l="0" t="0" r="0" b="0"/>
                <wp:wrapNone/>
                <wp:docPr id="18" name="Frame7"/>
                <a:graphic xmlns:a="http://schemas.openxmlformats.org/drawingml/2006/main">
                  <a:graphicData uri="http://schemas.microsoft.com/office/word/2010/wordprocessingShape">
                    <wps:wsp>
                      <wps:cNvSpPr txBox="1"/>
                      <wps:spPr>
                        <a:xfrm>
                          <a:off x="0" y="0"/>
                          <a:ext cx="4127500" cy="1069340"/>
                        </a:xfrm>
                        <a:prstGeom prst="rect"/>
                        <a:solidFill>
                          <a:srgbClr val="FFFFFF">
                            <a:alpha val="0"/>
                          </a:srgbClr>
                        </a:solidFill>
                      </wps:spPr>
                      <wps:txbx>
                        <w:txbxContent>
                          <w:p>
                            <w:pPr>
                              <w:pStyle w:val="Normal"/>
                              <w:rPr/>
                            </w:pPr>
                            <w:r>
                              <w:rPr/>
                              <w:drawing>
                                <wp:inline distT="0" distB="0" distL="0" distR="0">
                                  <wp:extent cx="3438525" cy="962025"/>
                                  <wp:effectExtent l="0" t="0" r="0" b="0"/>
                                  <wp:docPr id="19"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82" descr=""/>
                                          <pic:cNvPicPr>
                                            <a:picLocks noChangeAspect="1" noChangeArrowheads="1"/>
                                          </pic:cNvPicPr>
                                        </pic:nvPicPr>
                                        <pic:blipFill>
                                          <a:blip r:embed="rId16"/>
                                          <a:srcRect l="-10" t="-37" r="-10" b="-37"/>
                                          <a:stretch>
                                            <a:fillRect/>
                                          </a:stretch>
                                        </pic:blipFill>
                                        <pic:spPr bwMode="auto">
                                          <a:xfrm>
                                            <a:off x="0" y="0"/>
                                            <a:ext cx="3438525" cy="9620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5pt;height:84.2pt;mso-wrap-distance-left:9.05pt;mso-wrap-distance-right:9.05pt;mso-wrap-distance-top:0pt;mso-wrap-distance-bottom:0pt;margin-top:13pt;mso-position-vertical-relative:text;margin-left:15.9pt;mso-position-horizontal-relative:text">
                <v:fill opacity="0f"/>
                <v:textbox inset="0.100694444444444in,0.0506944444444444in,0.100694444444444in,0.0506944444444444in">
                  <w:txbxContent>
                    <w:p>
                      <w:pPr>
                        <w:pStyle w:val="Normal"/>
                        <w:rPr/>
                      </w:pPr>
                      <w:r>
                        <w:rPr/>
                        <w:drawing>
                          <wp:inline distT="0" distB="0" distL="0" distR="0">
                            <wp:extent cx="3438525" cy="962025"/>
                            <wp:effectExtent l="0" t="0" r="0" b="0"/>
                            <wp:docPr id="20"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82" descr=""/>
                                    <pic:cNvPicPr>
                                      <a:picLocks noChangeAspect="1" noChangeArrowheads="1"/>
                                    </pic:cNvPicPr>
                                  </pic:nvPicPr>
                                  <pic:blipFill>
                                    <a:blip r:embed="rId17"/>
                                    <a:srcRect l="-10" t="-37" r="-10" b="-37"/>
                                    <a:stretch>
                                      <a:fillRect/>
                                    </a:stretch>
                                  </pic:blipFill>
                                  <pic:spPr bwMode="auto">
                                    <a:xfrm>
                                      <a:off x="0" y="0"/>
                                      <a:ext cx="3438525" cy="96202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t>A</w:t>
      </w:r>
      <w:r>
        <w:rPr>
          <w:rFonts w:ascii="宋体;SimSun" w:hAnsi="宋体;SimSun" w:cs="宋体;SimSun"/>
          <w:color w:val="000000"/>
          <w:szCs w:val="21"/>
        </w:rPr>
        <w:t>．该波的频率可能是</w:t>
      </w:r>
      <w:r>
        <w:rPr>
          <w:rFonts w:cs="宋体;SimSun" w:ascii="宋体;SimSun" w:hAnsi="宋体;SimSun"/>
          <w:color w:val="000000"/>
          <w:szCs w:val="21"/>
        </w:rPr>
        <w:t>125</w:t>
      </w:r>
      <w:r>
        <w:rPr>
          <w:rFonts w:cs="宋体;SimSun" w:ascii="宋体;SimSun" w:hAnsi="宋体;SimSun"/>
          <w:color w:val="000000"/>
          <w:szCs w:val="21"/>
        </w:rPr>
        <w:t>Hz</w:t>
      </w:r>
    </w:p>
    <w:p>
      <w:pPr>
        <w:pStyle w:val="Normal"/>
        <w:rPr/>
      </w:pPr>
      <w:r>
        <w:rPr>
          <w:rFonts w:cs="宋体;SimSun" w:ascii="宋体;SimSun" w:hAnsi="宋体;SimSun"/>
          <w:color w:val="000000"/>
          <w:szCs w:val="21"/>
        </w:rPr>
        <w:tab/>
        <w:t>B</w:t>
      </w:r>
      <w:r>
        <w:rPr>
          <w:rFonts w:ascii="宋体;SimSun" w:hAnsi="宋体;SimSun" w:cs="宋体;SimSun"/>
          <w:color w:val="000000"/>
          <w:szCs w:val="21"/>
        </w:rPr>
        <w:t>．该波的波速可能是</w:t>
      </w:r>
      <w:r>
        <w:rPr>
          <w:rFonts w:cs="宋体;SimSun" w:ascii="宋体;SimSun" w:hAnsi="宋体;SimSun"/>
          <w:color w:val="000000"/>
          <w:szCs w:val="21"/>
        </w:rPr>
        <w:t>10</w:t>
      </w:r>
      <w:r>
        <w:rPr>
          <w:rFonts w:cs="宋体;SimSun" w:ascii="宋体;SimSun" w:hAnsi="宋体;SimSun"/>
          <w:color w:val="000000"/>
          <w:szCs w:val="21"/>
        </w:rPr>
        <w:t>m/s</w:t>
      </w:r>
    </w:p>
    <w:p>
      <w:pPr>
        <w:pStyle w:val="Normal"/>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t=0</w:t>
      </w:r>
      <w:r>
        <w:rPr>
          <w:rFonts w:ascii="宋体;SimSun" w:hAnsi="宋体;SimSun" w:cs="宋体;SimSun"/>
          <w:color w:val="000000"/>
          <w:szCs w:val="21"/>
        </w:rPr>
        <w:t>时</w:t>
      </w:r>
      <w:r>
        <w:rPr>
          <w:rFonts w:cs="宋体;SimSun" w:ascii="宋体;SimSun" w:hAnsi="宋体;SimSun"/>
          <w:color w:val="000000"/>
          <w:szCs w:val="21"/>
        </w:rPr>
        <w:t>x=1.4m</w:t>
      </w:r>
      <w:r>
        <w:rPr>
          <w:rFonts w:ascii="宋体;SimSun" w:hAnsi="宋体;SimSun" w:cs="宋体;SimSun"/>
          <w:color w:val="000000"/>
          <w:szCs w:val="21"/>
        </w:rPr>
        <w:t>处质点的加速度方向沿</w:t>
      </w:r>
      <w:r>
        <w:rPr>
          <w:rFonts w:cs="宋体;SimSun" w:ascii="宋体;SimSun" w:hAnsi="宋体;SimSun"/>
          <w:color w:val="000000"/>
          <w:szCs w:val="21"/>
        </w:rPr>
        <w:t>y</w:t>
      </w:r>
      <w:r>
        <w:rPr>
          <w:rFonts w:ascii="宋体;SimSun" w:hAnsi="宋体;SimSun" w:cs="宋体;SimSun"/>
          <w:color w:val="000000"/>
          <w:szCs w:val="21"/>
        </w:rPr>
        <w:t>轴正方向</w:t>
      </w:r>
    </w:p>
    <w:p>
      <w:pPr>
        <w:pStyle w:val="Normal"/>
        <w:rPr/>
      </w:pPr>
      <w:r>
        <w:rPr>
          <w:rFonts w:cs="宋体;SimSun" w:ascii="宋体;SimSun" w:hAnsi="宋体;SimSun"/>
          <w:color w:val="000000"/>
          <w:szCs w:val="21"/>
        </w:rPr>
        <w:tab/>
        <w:t>D</w:t>
      </w:r>
      <w:r>
        <w:rPr>
          <w:rFonts w:ascii="宋体;SimSun" w:hAnsi="宋体;SimSun" w:cs="宋体;SimSun"/>
          <w:color w:val="000000"/>
          <w:szCs w:val="21"/>
        </w:rPr>
        <w:t>．各质点在</w:t>
      </w:r>
      <w:r>
        <w:rPr>
          <w:rFonts w:cs="宋体;SimSun" w:ascii="宋体;SimSun" w:hAnsi="宋体;SimSun"/>
          <w:color w:val="000000"/>
          <w:szCs w:val="21"/>
        </w:rPr>
        <w:t>0</w:t>
      </w:r>
      <w:r>
        <w:rPr>
          <w:rFonts w:cs="宋体;SimSun" w:ascii="宋体;SimSun" w:hAnsi="宋体;SimSun"/>
          <w:color w:val="000000"/>
          <w:szCs w:val="21"/>
        </w:rPr>
        <w:t>.03s</w:t>
      </w:r>
      <w:r>
        <w:rPr>
          <w:rFonts w:ascii="宋体;SimSun" w:hAnsi="宋体;SimSun" w:cs="宋体;SimSun"/>
          <w:color w:val="000000"/>
          <w:szCs w:val="21"/>
        </w:rPr>
        <w:t>内随波迁移</w:t>
      </w:r>
      <w:r>
        <w:rPr>
          <w:rFonts w:cs="宋体;SimSun" w:ascii="宋体;SimSun" w:hAnsi="宋体;SimSun"/>
          <w:color w:val="000000"/>
          <w:szCs w:val="21"/>
        </w:rPr>
        <w:t>0</w:t>
      </w:r>
      <w:r>
        <w:rPr>
          <w:rFonts w:cs="宋体;SimSun" w:ascii="宋体;SimSun" w:hAnsi="宋体;SimSun"/>
          <w:color w:val="000000"/>
          <w:szCs w:val="21"/>
        </w:rPr>
        <w:t>.9m</w:t>
      </w:r>
    </w:p>
    <w:p>
      <w:pPr>
        <w:pStyle w:val="Normal"/>
        <w:rPr/>
      </w:pPr>
      <w:r>
        <w:rPr>
          <w:rFonts w:cs="宋体;SimSun" w:ascii="宋体;SimSun" w:hAnsi="宋体;SimSun"/>
          <w:color w:val="000000"/>
          <w:szCs w:val="21"/>
        </w:rPr>
        <w:t>20</w:t>
      </w:r>
      <w:r>
        <w:rPr>
          <w:rFonts w:ascii="宋体;SimSun" w:hAnsi="宋体;SimSun" w:cs="宋体;SimSun"/>
          <w:color w:val="000000"/>
          <w:szCs w:val="21"/>
        </w:rPr>
        <w:t>．现用电子显微镜观测线度为</w:t>
      </w:r>
      <w:r>
        <w:rPr>
          <w:rFonts w:cs="宋体;SimSun" w:ascii="宋体;SimSun" w:hAnsi="宋体;SimSun"/>
          <w:color w:val="000000"/>
          <w:szCs w:val="21"/>
        </w:rPr>
        <w:t>d</w:t>
      </w:r>
      <w:r>
        <w:rPr>
          <w:rFonts w:ascii="宋体;SimSun" w:hAnsi="宋体;SimSun" w:cs="宋体;SimSun"/>
          <w:color w:val="000000"/>
          <w:szCs w:val="21"/>
        </w:rPr>
        <w:t>的某生物大分子的结构。为满足测量要求，将显微镜工作时电子的德布罗意波长设定为</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n</m:t>
            </m:r>
          </m:den>
        </m:f>
        <m:r>
          <w:rPr>
            <w:rFonts w:ascii="Cambria Math" w:hAnsi="Cambria Math"/>
          </w:rPr>
          <m:t xml:space="preserve">,</m:t>
        </m:r>
        <m:r>
          <m:rPr>
            <m:lit/>
            <m:nor/>
          </m:rPr>
          <w:rPr>
            <w:rFonts w:ascii="Cambria Math" w:hAnsi="Cambria Math"/>
          </w:rPr>
          <m:t xml:space="preserve">其中</m:t>
        </m:r>
        <m:r>
          <w:rPr>
            <w:rFonts w:ascii="Cambria Math" w:hAnsi="Cambria Math"/>
          </w:rPr>
          <m:t xml:space="preserve">n</m:t>
        </m:r>
        <m:r>
          <w:rPr>
            <w:rFonts w:ascii="Cambria Math" w:hAnsi="Cambria Math"/>
          </w:rPr>
          <m:t xml:space="preserve">&gt;</m:t>
        </m:r>
        <m:r>
          <w:rPr>
            <w:rFonts w:ascii="Cambria Math" w:hAnsi="Cambria Math"/>
          </w:rPr>
          <m:t xml:space="preserve">1</m:t>
        </m:r>
      </m:oMath>
      <w:r>
        <w:rPr>
          <w:rFonts w:ascii="宋体;SimSun" w:hAnsi="宋体;SimSun" w:cs="宋体;SimSun"/>
          <w:color w:val="000000"/>
          <w:szCs w:val="21"/>
        </w:rPr>
        <w:t>。已知普朗克常量</w:t>
      </w:r>
      <w:r>
        <w:rPr>
          <w:rFonts w:cs="宋体;SimSun" w:ascii="宋体;SimSun" w:hAnsi="宋体;SimSun"/>
          <w:color w:val="000000"/>
          <w:szCs w:val="21"/>
        </w:rPr>
        <w:t>h</w:t>
      </w:r>
      <w:r>
        <w:rPr>
          <w:rFonts w:ascii="宋体;SimSun" w:hAnsi="宋体;SimSun" w:cs="宋体;SimSun"/>
          <w:color w:val="000000"/>
          <w:szCs w:val="21"/>
        </w:rPr>
        <w:t>、电子质量</w:t>
      </w:r>
      <w:r>
        <w:rPr>
          <w:rFonts w:cs="宋体;SimSun" w:ascii="宋体;SimSun" w:hAnsi="宋体;SimSun"/>
          <w:color w:val="000000"/>
          <w:szCs w:val="21"/>
        </w:rPr>
        <w:t>m</w:t>
      </w:r>
      <w:r>
        <w:rPr>
          <w:rFonts w:ascii="宋体;SimSun" w:hAnsi="宋体;SimSun" w:cs="宋体;SimSun"/>
          <w:color w:val="000000"/>
          <w:szCs w:val="21"/>
        </w:rPr>
        <w:t>和电子电荷量</w:t>
      </w:r>
      <w:r>
        <w:rPr>
          <w:rFonts w:cs="宋体;SimSun" w:ascii="宋体;SimSun" w:hAnsi="宋体;SimSun"/>
          <w:color w:val="000000"/>
          <w:szCs w:val="21"/>
        </w:rPr>
        <w:t>e</w:t>
      </w:r>
      <w:r>
        <w:rPr>
          <w:rFonts w:ascii="宋体;SimSun" w:hAnsi="宋体;SimSun" w:cs="宋体;SimSun"/>
          <w:color w:val="000000"/>
          <w:szCs w:val="21"/>
        </w:rPr>
        <w:t>，电子的初速度不计，则显微镜工作时电子的加速电压应为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m:rPr>
                    <m:lit/>
                    <m:nor/>
                  </m:rPr>
                  <w:rPr>
                    <w:rFonts w:ascii="Cambria Math" w:hAnsi="Cambria Math"/>
                  </w:rPr>
                  <m:t xml:space="preserve">med</m:t>
                </m:r>
              </m:e>
              <m:sup>
                <m:r>
                  <w:rPr>
                    <w:rFonts w:ascii="Cambria Math" w:hAnsi="Cambria Math"/>
                  </w:rPr>
                  <m:t xml:space="preserve">2</m:t>
                </m:r>
              </m:sup>
            </m:sSup>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r>
          <w:rPr>
            <w:rFonts w:ascii="Cambria Math" w:hAnsi="Cambria Math"/>
          </w:rPr>
          <m:t xml:space="preserve">(</m:t>
        </m:r>
        <m:f>
          <m:num>
            <m:sSup>
              <m:e>
                <m:r>
                  <m:rPr>
                    <m:lit/>
                    <m:nor/>
                  </m:rPr>
                  <w:rPr>
                    <w:rFonts w:ascii="Cambria Math" w:hAnsi="Cambria Math"/>
                  </w:rPr>
                  <m:t xml:space="preserve">md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e</m:t>
                </m:r>
              </m:e>
              <m:sup>
                <m:r>
                  <w:rPr>
                    <w:rFonts w:ascii="Cambria Math" w:hAnsi="Cambria Math"/>
                  </w:rPr>
                  <m:t xml:space="preserve">3</m:t>
                </m:r>
              </m:sup>
            </m:sSup>
          </m:den>
        </m:f>
        <m:sSup>
          <m:e>
            <m:r>
              <w:rPr>
                <w:rFonts w:ascii="Cambria Math" w:hAnsi="Cambria Math"/>
              </w:rPr>
              <m:t xml:space="preserve">)</m:t>
            </m:r>
          </m:e>
          <m:sup>
            <m:f>
              <m:num>
                <m:r>
                  <w:rPr>
                    <w:rFonts w:ascii="Cambria Math" w:hAnsi="Cambria Math"/>
                  </w:rPr>
                  <m:t xml:space="preserve">1</m:t>
                </m:r>
              </m:num>
              <m:den>
                <m:r>
                  <w:rPr>
                    <w:rFonts w:ascii="Cambria Math" w:hAnsi="Cambria Math"/>
                  </w:rPr>
                  <m:t xml:space="preserve">3</m:t>
                </m:r>
              </m:den>
            </m:f>
          </m:sup>
        </m:sSup>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men</m:t>
                </m:r>
              </m:e>
              <m:sup>
                <m:r>
                  <w:rPr>
                    <w:rFonts w:ascii="Cambria Math" w:hAnsi="Cambria Math"/>
                  </w:rPr>
                  <m:t xml:space="preserve">2</m:t>
                </m:r>
              </m:sup>
            </m:sSup>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med</m:t>
                </m:r>
              </m:e>
              <m:sup>
                <m:r>
                  <w:rPr>
                    <w:rFonts w:ascii="Cambria Math" w:hAnsi="Cambria Math"/>
                  </w:rPr>
                  <m:t xml:space="preserve">2</m:t>
                </m:r>
              </m:sup>
            </m:sSup>
          </m:den>
        </m:f>
      </m:oMath>
    </w:p>
    <w:p>
      <w:pPr>
        <w:pStyle w:val="Normal"/>
        <w:rPr/>
      </w:pPr>
      <w:r>
        <w:rPr>
          <w:rFonts w:cs="宋体;SimSun" w:ascii="宋体;SimSun" w:hAnsi="宋体;SimSun"/>
          <w:color w:val="000000"/>
          <w:szCs w:val="21"/>
        </w:rPr>
        <w:t>21</w:t>
      </w:r>
      <w:r>
        <w:rPr>
          <w:rFonts w:ascii="宋体;SimSun" w:hAnsi="宋体;SimSun" w:cs="宋体;SimSun"/>
          <w:color w:val="000000"/>
          <w:szCs w:val="21"/>
        </w:rPr>
        <w:t>．土星周围有美丽壮观的“光环”，组成环的颗粒是大小不等、线度从</w:t>
      </w:r>
      <w:r>
        <w:rPr>
          <w:rFonts w:cs="宋体;SimSun" w:ascii="宋体;SimSun" w:hAnsi="宋体;SimSun"/>
          <w:color w:val="000000"/>
          <w:szCs w:val="21"/>
        </w:rPr>
        <w:t>1</w:t>
      </w:r>
      <w:r>
        <w:rPr>
          <w:rFonts w:cs="宋体;SimSun" w:ascii="宋体;SimSun" w:hAnsi="宋体;SimSun"/>
          <w:color w:val="000000"/>
          <w:szCs w:val="21"/>
        </w:rPr>
      </w:r>
      <m:oMath xmlns:m="http://schemas.openxmlformats.org/officeDocument/2006/math">
        <m:r>
          <w:rPr>
            <w:rFonts w:ascii="Cambria Math" w:hAnsi="Cambria Math"/>
          </w:rPr>
          <m:t xml:space="preserve">μm</m:t>
        </m:r>
      </m:oMath>
      <w:r>
        <w:rPr>
          <w:rFonts w:ascii="宋体;SimSun" w:hAnsi="宋体;SimSun" w:cs="宋体;SimSun"/>
          <w:color w:val="000000"/>
          <w:szCs w:val="21"/>
        </w:rPr>
        <w:t>到</w:t>
      </w:r>
      <w:r>
        <w:rPr>
          <w:rFonts w:cs="宋体;SimSun" w:ascii="宋体;SimSun" w:hAnsi="宋体;SimSun"/>
          <w:color w:val="000000"/>
          <w:szCs w:val="21"/>
        </w:rPr>
        <w:t>10</w:t>
      </w:r>
      <w:r>
        <w:rPr>
          <w:rFonts w:cs="宋体;SimSun" w:ascii="宋体;SimSun" w:hAnsi="宋体;SimSun"/>
          <w:color w:val="000000"/>
          <w:szCs w:val="21"/>
        </w:rPr>
        <w:t>m</w:t>
      </w:r>
      <w:r>
        <w:rPr>
          <w:rFonts w:ascii="宋体;SimSun" w:hAnsi="宋体;SimSun" w:cs="宋体;SimSun"/>
          <w:color w:val="000000"/>
          <w:szCs w:val="21"/>
        </w:rPr>
        <w:t>的岩石、尘埃，类似于卫星，它们与土星中心的距离从</w:t>
      </w:r>
      <w:r>
        <w:rPr>
          <w:rFonts w:cs="宋体;SimSun" w:ascii="宋体;SimSun" w:hAnsi="宋体;SimSun"/>
          <w:color w:val="000000"/>
          <w:szCs w:val="21"/>
        </w:rPr>
        <w:t>7.3×104km</w:t>
      </w:r>
      <w:r>
        <w:rPr>
          <w:rFonts w:ascii="宋体;SimSun" w:hAnsi="宋体;SimSun" w:cs="宋体;SimSun"/>
          <w:color w:val="000000"/>
          <w:szCs w:val="21"/>
        </w:rPr>
        <w:t>延伸到</w:t>
      </w:r>
      <w:r>
        <w:rPr>
          <w:rFonts w:cs="宋体;SimSun" w:ascii="宋体;SimSun" w:hAnsi="宋体;SimSun"/>
          <w:color w:val="000000"/>
          <w:szCs w:val="21"/>
        </w:rPr>
        <w:t>1</w:t>
      </w:r>
      <w:r>
        <w:rPr>
          <w:rFonts w:cs="宋体;SimSun" w:ascii="宋体;SimSun" w:hAnsi="宋体;SimSun"/>
          <w:color w:val="000000"/>
          <w:szCs w:val="21"/>
        </w:rPr>
        <w:t>.4×105km</w:t>
      </w:r>
      <w:r>
        <w:rPr>
          <w:rFonts w:ascii="宋体;SimSun" w:hAnsi="宋体;SimSun" w:cs="宋体;SimSun"/>
          <w:color w:val="000000"/>
          <w:szCs w:val="21"/>
        </w:rPr>
        <w:t>。已知环的外缘颗粒绕土星做圆周运动的周期约为</w:t>
      </w:r>
      <w:r>
        <w:rPr>
          <w:rFonts w:cs="宋体;SimSun" w:ascii="宋体;SimSun" w:hAnsi="宋体;SimSun"/>
          <w:color w:val="000000"/>
          <w:szCs w:val="21"/>
        </w:rPr>
        <w:t>14</w:t>
      </w:r>
      <w:r>
        <w:rPr>
          <w:rFonts w:cs="宋体;SimSun" w:ascii="宋体;SimSun" w:hAnsi="宋体;SimSun"/>
          <w:color w:val="000000"/>
          <w:szCs w:val="21"/>
        </w:rPr>
        <w:t>h</w:t>
      </w:r>
      <w:r>
        <w:rPr>
          <w:rFonts w:ascii="宋体;SimSun" w:hAnsi="宋体;SimSun" w:cs="宋体;SimSun"/>
          <w:color w:val="000000"/>
          <w:szCs w:val="21"/>
        </w:rPr>
        <w:t>，引力常量为</w:t>
      </w:r>
      <w:r>
        <w:rPr>
          <w:rFonts w:cs="宋体;SimSun" w:ascii="宋体;SimSun" w:hAnsi="宋体;SimSun"/>
          <w:color w:val="000000"/>
          <w:szCs w:val="21"/>
        </w:rPr>
        <w:t>6.67×10-13N</w:t>
      </w:r>
      <w:r>
        <w:rPr>
          <w:rFonts w:cs="宋体;SimSun" w:ascii="宋体;SimSun" w:hAnsi="宋体;SimSun"/>
          <w:color w:val="000000"/>
          <w:szCs w:val="21"/>
        </w:rPr>
        <w:t>·</w:t>
      </w:r>
      <w:r>
        <w:rPr>
          <w:rFonts w:cs="宋体;SimSun" w:ascii="宋体;SimSun" w:hAnsi="宋体;SimSun"/>
          <w:color w:val="000000"/>
          <w:szCs w:val="21"/>
        </w:rPr>
        <w:t>m2/kg2</w:t>
      </w:r>
      <w:r>
        <w:rPr>
          <w:rFonts w:ascii="宋体;SimSun" w:hAnsi="宋体;SimSun" w:cs="宋体;SimSun"/>
          <w:color w:val="000000"/>
          <w:szCs w:val="21"/>
        </w:rPr>
        <w:t>，则土星的质量约为（估算时不考虑环中颗粒间的相互作用）</w:t>
      </w:r>
      <w:r>
        <w:rPr>
          <w:rFonts w:cs="宋体;SimSun" w:ascii="宋体;SimSun" w:hAnsi="宋体;SimSun"/>
          <w:color w:val="000000"/>
          <w:szCs w:val="21"/>
        </w:rPr>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9.0×1016kg</w:t>
        <w:tab/>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6.4×1017kg</w:t>
        <w:tab/>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9.0×1025kg</w:t>
        <w:tab/>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6.4×1026kg</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第Ⅱ卷</w:t>
      </w:r>
    </w:p>
    <w:p>
      <w:pPr>
        <w:pStyle w:val="Normal"/>
        <w:rPr>
          <w:rFonts w:ascii="宋体;SimSun" w:hAnsi="宋体;SimSun" w:cs="宋体;SimSun"/>
          <w:color w:val="000000"/>
          <w:szCs w:val="21"/>
        </w:rPr>
      </w:pPr>
      <w:r>
        <w:rPr>
          <w:rFonts w:ascii="宋体;SimSun" w:hAnsi="宋体;SimSun" w:cs="宋体;SimSun"/>
          <w:color w:val="000000"/>
          <w:szCs w:val="21"/>
        </w:rPr>
        <w:t>（共</w:t>
      </w:r>
      <w:r>
        <w:rPr>
          <w:rFonts w:cs="宋体;SimSun" w:ascii="宋体;SimSun" w:hAnsi="宋体;SimSun"/>
          <w:color w:val="000000"/>
          <w:szCs w:val="21"/>
        </w:rPr>
        <w:t>10</w:t>
      </w:r>
      <w:r>
        <w:rPr>
          <w:rFonts w:ascii="宋体;SimSun" w:hAnsi="宋体;SimSun" w:cs="宋体;SimSun"/>
          <w:color w:val="000000"/>
          <w:szCs w:val="21"/>
        </w:rPr>
        <w:t>题  共</w:t>
      </w:r>
      <w:r>
        <w:rPr>
          <w:rFonts w:cs="宋体;SimSun" w:ascii="宋体;SimSun" w:hAnsi="宋体;SimSun"/>
          <w:color w:val="000000"/>
          <w:szCs w:val="21"/>
        </w:rPr>
        <w:t>174</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．答卷前将密封线内的项目填写清楚。</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．用钢笔或圆珠笔直接答在试卷上。</w:t>
      </w:r>
    </w:p>
    <w:p>
      <w:pPr>
        <w:pStyle w:val="Normal"/>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分）现有毛玻璃屏</w:t>
      </w:r>
      <w:r>
        <w:rPr>
          <w:rFonts w:cs="宋体;SimSun" w:ascii="宋体;SimSun" w:hAnsi="宋体;SimSun"/>
          <w:color w:val="000000"/>
          <w:szCs w:val="21"/>
        </w:rPr>
        <w:t>A</w:t>
      </w:r>
      <w:r>
        <w:rPr>
          <w:rFonts w:ascii="宋体;SimSun" w:hAnsi="宋体;SimSun" w:cs="宋体;SimSun"/>
          <w:color w:val="000000"/>
          <w:szCs w:val="21"/>
        </w:rPr>
        <w:t>、双缝</w:t>
      </w:r>
      <w:r>
        <w:rPr>
          <w:rFonts w:cs="宋体;SimSun" w:ascii="宋体;SimSun" w:hAnsi="宋体;SimSun"/>
          <w:color w:val="000000"/>
          <w:szCs w:val="21"/>
        </w:rPr>
        <w:t>B</w:t>
      </w:r>
      <w:r>
        <w:rPr>
          <w:rFonts w:ascii="宋体;SimSun" w:hAnsi="宋体;SimSun" w:cs="宋体;SimSun"/>
          <w:color w:val="000000"/>
          <w:szCs w:val="21"/>
        </w:rPr>
        <w:t>、白光光源</w:t>
      </w:r>
      <w:r>
        <w:rPr>
          <w:rFonts w:cs="宋体;SimSun" w:ascii="宋体;SimSun" w:hAnsi="宋体;SimSun"/>
          <w:color w:val="000000"/>
          <w:szCs w:val="21"/>
        </w:rPr>
        <w:t>C</w:t>
      </w:r>
      <w:r>
        <w:rPr>
          <w:rFonts w:ascii="宋体;SimSun" w:hAnsi="宋体;SimSun" w:cs="宋体;SimSun"/>
          <w:color w:val="000000"/>
          <w:szCs w:val="21"/>
        </w:rPr>
        <w:t>、单缝</w:t>
      </w:r>
      <w:r>
        <w:rPr>
          <w:rFonts w:cs="宋体;SimSun" w:ascii="宋体;SimSun" w:hAnsi="宋体;SimSun"/>
          <w:color w:val="000000"/>
          <w:szCs w:val="21"/>
        </w:rPr>
        <w:t>D</w:t>
      </w:r>
      <w:r>
        <w:rPr>
          <w:rFonts w:ascii="宋体;SimSun" w:hAnsi="宋体;SimSun" w:cs="宋体;SimSun"/>
          <w:color w:val="000000"/>
          <w:szCs w:val="21"/>
        </w:rPr>
        <w:t>和透红光的滤光片</w:t>
      </w:r>
      <w:r>
        <w:rPr>
          <w:rFonts w:cs="宋体;SimSun" w:ascii="宋体;SimSun" w:hAnsi="宋体;SimSun"/>
          <w:color w:val="000000"/>
          <w:szCs w:val="21"/>
        </w:rPr>
        <w:t>E</w:t>
      </w:r>
      <w:r>
        <w:rPr>
          <w:rFonts w:ascii="宋体;SimSun" w:hAnsi="宋体;SimSun" w:cs="宋体;SimSun"/>
          <w:color w:val="000000"/>
          <w:szCs w:val="21"/>
        </w:rPr>
        <w:t>等光学元件，要把它们放在图</w:t>
      </w:r>
      <w:r>
        <w:rPr>
          <w:rFonts w:cs="宋体;SimSun" w:ascii="宋体;SimSun" w:hAnsi="宋体;SimSun"/>
          <w:color w:val="000000"/>
          <w:szCs w:val="21"/>
        </w:rPr>
        <w:t>1</w:t>
      </w:r>
      <w:r>
        <w:rPr>
          <w:rFonts w:ascii="宋体;SimSun" w:hAnsi="宋体;SimSun" w:cs="宋体;SimSun"/>
          <w:color w:val="000000"/>
          <w:szCs w:val="21"/>
        </w:rPr>
        <w:t>所示的光具座上组装成双缝干涉装置，用以测量红光的波长。</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）将白光光源</w:t>
      </w:r>
      <w:r>
        <w:rPr>
          <w:rFonts w:cs="宋体;SimSun" w:ascii="宋体;SimSun" w:hAnsi="宋体;SimSun"/>
          <w:color w:val="000000"/>
          <w:szCs w:val="21"/>
        </w:rPr>
        <w:t>C</w:t>
      </w:r>
      <w:r>
        <w:rPr>
          <w:rFonts w:ascii="宋体;SimSun" w:hAnsi="宋体;SimSun" w:cs="宋体;SimSun"/>
          <w:color w:val="000000"/>
          <w:szCs w:val="21"/>
        </w:rPr>
        <w:t>放在光具座最左端，依次放置其他光学元件，由左至右，表示各光学元件的字母排列顺序应为</w:t>
      </w:r>
      <w:r>
        <w:rPr>
          <w:rFonts w:cs="宋体;SimSun" w:ascii="宋体;SimSun" w:hAnsi="宋体;SimSun"/>
          <w:color w:val="000000"/>
          <w:szCs w:val="21"/>
        </w:rPr>
        <w:t>C</w:t>
      </w:r>
      <w:r>
        <w:rPr>
          <w:rFonts w:ascii="宋体;SimSun" w:hAnsi="宋体;SimSun" w:cs="宋体;SimSun"/>
          <w:color w:val="000000"/>
          <w:szCs w:val="21"/>
        </w:rPr>
        <w:t>、</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3">
                <wp:simplePos x="0" y="0"/>
                <wp:positionH relativeFrom="column">
                  <wp:posOffset>333375</wp:posOffset>
                </wp:positionH>
                <wp:positionV relativeFrom="paragraph">
                  <wp:posOffset>127000</wp:posOffset>
                </wp:positionV>
                <wp:extent cx="3996055" cy="1218565"/>
                <wp:effectExtent l="0" t="0" r="0" b="0"/>
                <wp:wrapNone/>
                <wp:docPr id="21" name="Frame8"/>
                <a:graphic xmlns:a="http://schemas.openxmlformats.org/drawingml/2006/main">
                  <a:graphicData uri="http://schemas.microsoft.com/office/word/2010/wordprocessingShape">
                    <wps:wsp>
                      <wps:cNvSpPr txBox="1"/>
                      <wps:spPr>
                        <a:xfrm>
                          <a:off x="0" y="0"/>
                          <a:ext cx="3996055" cy="1218565"/>
                        </a:xfrm>
                        <a:prstGeom prst="rect"/>
                        <a:solidFill>
                          <a:srgbClr val="FFFFFF">
                            <a:alpha val="0"/>
                          </a:srgbClr>
                        </a:solidFill>
                      </wps:spPr>
                      <wps:txbx>
                        <w:txbxContent>
                          <w:p>
                            <w:pPr>
                              <w:pStyle w:val="Normal"/>
                              <w:rPr/>
                            </w:pPr>
                            <w:r>
                              <w:rPr/>
                              <w:drawing>
                                <wp:inline distT="0" distB="0" distL="0" distR="0">
                                  <wp:extent cx="3373755" cy="756285"/>
                                  <wp:effectExtent l="0" t="0" r="0" b="0"/>
                                  <wp:docPr id="22"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09" descr=""/>
                                          <pic:cNvPicPr>
                                            <a:picLocks noChangeAspect="1" noChangeArrowheads="1"/>
                                          </pic:cNvPicPr>
                                        </pic:nvPicPr>
                                        <pic:blipFill>
                                          <a:blip r:embed="rId18"/>
                                          <a:srcRect l="-7" t="-32" r="-7" b="-32"/>
                                          <a:stretch>
                                            <a:fillRect/>
                                          </a:stretch>
                                        </pic:blipFill>
                                        <pic:spPr bwMode="auto">
                                          <a:xfrm>
                                            <a:off x="0" y="0"/>
                                            <a:ext cx="3373755" cy="7562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14.65pt;height:95.95pt;mso-wrap-distance-left:9.05pt;mso-wrap-distance-right:9.05pt;mso-wrap-distance-top:0pt;mso-wrap-distance-bottom:0pt;margin-top:10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3373755" cy="756285"/>
                            <wp:effectExtent l="0" t="0" r="0" b="0"/>
                            <wp:docPr id="23"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9" descr=""/>
                                    <pic:cNvPicPr>
                                      <a:picLocks noChangeAspect="1" noChangeArrowheads="1"/>
                                    </pic:cNvPicPr>
                                  </pic:nvPicPr>
                                  <pic:blipFill>
                                    <a:blip r:embed="rId19"/>
                                    <a:srcRect l="-7" t="-32" r="-7" b="-32"/>
                                    <a:stretch>
                                      <a:fillRect/>
                                    </a:stretch>
                                  </pic:blipFill>
                                  <pic:spPr bwMode="auto">
                                    <a:xfrm>
                                      <a:off x="0" y="0"/>
                                      <a:ext cx="3373755" cy="7562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）本实验的步骤有：</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取下遮光简左侧的元件，调节光源高度，使光束能直接沿遮光筒轴线把屏照亮；</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按合理顺序在光具座上放置各光学元件，并使各元件的中心位于遮光筒的轴线上；</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用米尺测量双缝到屏的距离；</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用测量头（其读数方法同螺旋测微器）测量数条亮纹间的距离。</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在操作步骤②时还应注意</w:t>
      </w:r>
      <w:r>
        <w:rPr>
          <w:rFonts w:ascii="宋体;SimSun" w:hAnsi="宋体;SimSun" w:cs="宋体;SimSun"/>
          <w:color w:val="000000"/>
          <w:szCs w:val="21"/>
          <w:u w:val="single"/>
        </w:rPr>
        <w:t xml:space="preserve">                                                      </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 xml:space="preserve">和 </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）将测量头的分划板中心刻线与某亮纹中心对齐，将该亮纹定为第</w:t>
      </w:r>
      <w:r>
        <w:rPr>
          <w:rFonts w:cs="宋体;SimSun" w:ascii="宋体;SimSun" w:hAnsi="宋体;SimSun"/>
          <w:color w:val="000000"/>
          <w:szCs w:val="21"/>
        </w:rPr>
        <w:t>1</w:t>
      </w:r>
      <w:r>
        <w:rPr>
          <w:rFonts w:ascii="宋体;SimSun" w:hAnsi="宋体;SimSun" w:cs="宋体;SimSun"/>
          <w:color w:val="000000"/>
          <w:szCs w:val="21"/>
        </w:rPr>
        <w:t>条亮纹，此时手轮上的示数如图</w:t>
      </w:r>
      <w:r>
        <w:rPr>
          <w:rFonts w:cs="宋体;SimSun" w:ascii="宋体;SimSun" w:hAnsi="宋体;SimSun"/>
          <w:color w:val="000000"/>
          <w:szCs w:val="21"/>
        </w:rPr>
        <w:t>2</w:t>
      </w:r>
      <w:r>
        <w:rPr>
          <w:rFonts w:ascii="宋体;SimSun" w:hAnsi="宋体;SimSun" w:cs="宋体;SimSun"/>
          <w:color w:val="000000"/>
          <w:szCs w:val="21"/>
        </w:rPr>
        <w:t>所示。然后同方向转动测量头，使分划板中心刻线与第</w:t>
      </w:r>
      <w:r>
        <w:rPr>
          <w:rFonts w:cs="宋体;SimSun" w:ascii="宋体;SimSun" w:hAnsi="宋体;SimSun"/>
          <w:color w:val="000000"/>
          <w:szCs w:val="21"/>
        </w:rPr>
        <w:t>6</w:t>
      </w:r>
      <w:r>
        <w:rPr>
          <w:rFonts w:ascii="宋体;SimSun" w:hAnsi="宋体;SimSun" w:cs="宋体;SimSun"/>
          <w:color w:val="000000"/>
          <w:szCs w:val="21"/>
        </w:rPr>
        <w:t>条亮纹中心对齐，记下此时图</w:t>
      </w:r>
      <w:r>
        <w:rPr>
          <w:rFonts w:cs="宋体;SimSun" w:ascii="宋体;SimSun" w:hAnsi="宋体;SimSun"/>
          <w:color w:val="000000"/>
          <w:szCs w:val="21"/>
        </w:rPr>
        <w:t>3</w:t>
      </w:r>
      <w:r>
        <w:rPr>
          <w:rFonts w:ascii="宋体;SimSun" w:hAnsi="宋体;SimSun" w:cs="宋体;SimSun"/>
          <w:color w:val="000000"/>
          <w:szCs w:val="21"/>
        </w:rPr>
        <w:t>中手轮上的示数</w:t>
      </w:r>
      <w:r>
        <w:rPr>
          <w:rFonts w:ascii="宋体;SimSun" w:hAnsi="宋体;SimSun" w:cs="宋体;SimSun"/>
          <w:color w:val="000000"/>
          <w:szCs w:val="21"/>
          <w:u w:val="single"/>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pPr>
      <w:r>
        <w:rPr>
          <w:rFonts w:ascii="宋体;SimSun" w:hAnsi="宋体;SimSun" w:cs="宋体;SimSun"/>
          <w:color w:val="000000"/>
          <w:szCs w:val="21"/>
        </w:rPr>
        <w:t>求得相邻亮纹的间距△</w:t>
      </w:r>
      <w:r>
        <w:rPr>
          <w:rFonts w:cs="宋体;SimSun" w:ascii="宋体;SimSun" w:hAnsi="宋体;SimSun"/>
          <w:color w:val="000000"/>
          <w:szCs w:val="21"/>
        </w:rPr>
        <w:t>x</w:t>
      </w:r>
      <w:r>
        <w:rPr>
          <w:rFonts w:ascii="宋体;SimSun" w:hAnsi="宋体;SimSun" w:cs="宋体;SimSun"/>
          <w:color w:val="000000"/>
          <w:szCs w:val="21"/>
        </w:rPr>
        <w:t xml:space="preserve">为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）已知双缝间距</w:t>
      </w:r>
      <w:r>
        <w:rPr>
          <w:rFonts w:cs="宋体;SimSun" w:ascii="宋体;SimSun" w:hAnsi="宋体;SimSun"/>
          <w:color w:val="000000"/>
          <w:szCs w:val="21"/>
        </w:rPr>
        <w:t>d</w:t>
      </w:r>
      <w:r>
        <w:rPr>
          <w:rFonts w:ascii="宋体;SimSun" w:hAnsi="宋体;SimSun" w:cs="宋体;SimSun"/>
          <w:color w:val="000000"/>
          <w:szCs w:val="21"/>
        </w:rPr>
        <w:t>为</w:t>
      </w:r>
      <w:r>
        <w:rPr>
          <w:rFonts w:cs="宋体;SimSun" w:ascii="宋体;SimSun" w:hAnsi="宋体;SimSun"/>
          <w:color w:val="000000"/>
          <w:szCs w:val="21"/>
        </w:rPr>
        <w:t>2</w:t>
      </w:r>
      <w:r>
        <w:rPr>
          <w:rFonts w:cs="宋体;SimSun" w:ascii="宋体;SimSun" w:hAnsi="宋体;SimSun"/>
          <w:color w:val="000000"/>
          <w:szCs w:val="21"/>
        </w:rPr>
        <w:t>.0×10-4m</w:t>
      </w:r>
      <w:r>
        <w:rPr>
          <w:rFonts w:ascii="宋体;SimSun" w:hAnsi="宋体;SimSun" w:cs="宋体;SimSun"/>
          <w:color w:val="000000"/>
          <w:szCs w:val="21"/>
        </w:rPr>
        <w:t>，测得双缝到屏的距离</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.700m</w:t>
      </w:r>
      <w:r>
        <w:rPr>
          <w:rFonts w:ascii="宋体;SimSun" w:hAnsi="宋体;SimSun" w:cs="宋体;SimSun"/>
          <w:color w:val="000000"/>
          <w:szCs w:val="21"/>
        </w:rPr>
        <w:t>，由计算式</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w:rPr>
            <w:rFonts w:ascii="Cambria Math" w:hAnsi="Cambria Math"/>
          </w:rPr>
          <m:t xml:space="preserve">λ</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，求得所测红光波长为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nm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4">
                <wp:simplePos x="0" y="0"/>
                <wp:positionH relativeFrom="column">
                  <wp:posOffset>66675</wp:posOffset>
                </wp:positionH>
                <wp:positionV relativeFrom="paragraph">
                  <wp:posOffset>88900</wp:posOffset>
                </wp:positionV>
                <wp:extent cx="3800475" cy="1597025"/>
                <wp:effectExtent l="0" t="0" r="0" b="0"/>
                <wp:wrapNone/>
                <wp:docPr id="24" name="Frame9"/>
                <a:graphic xmlns:a="http://schemas.openxmlformats.org/drawingml/2006/main">
                  <a:graphicData uri="http://schemas.microsoft.com/office/word/2010/wordprocessingShape">
                    <wps:wsp>
                      <wps:cNvSpPr txBox="1"/>
                      <wps:spPr>
                        <a:xfrm>
                          <a:off x="0" y="0"/>
                          <a:ext cx="3800475" cy="1597025"/>
                        </a:xfrm>
                        <a:prstGeom prst="rect"/>
                        <a:solidFill>
                          <a:srgbClr val="FFFFFF">
                            <a:alpha val="0"/>
                          </a:srgbClr>
                        </a:solidFill>
                      </wps:spPr>
                      <wps:txbx>
                        <w:txbxContent>
                          <w:p>
                            <w:pPr>
                              <w:pStyle w:val="Normal"/>
                              <w:rPr/>
                            </w:pPr>
                            <w:r>
                              <w:rPr/>
                              <w:drawing>
                                <wp:inline distT="0" distB="0" distL="0" distR="0">
                                  <wp:extent cx="2838450" cy="1371600"/>
                                  <wp:effectExtent l="0" t="0" r="0" b="0"/>
                                  <wp:docPr id="25"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43" descr=""/>
                                          <pic:cNvPicPr>
                                            <a:picLocks noChangeAspect="1" noChangeArrowheads="1"/>
                                          </pic:cNvPicPr>
                                        </pic:nvPicPr>
                                        <pic:blipFill>
                                          <a:blip r:embed="rId20"/>
                                          <a:srcRect l="-13" t="-26" r="-13" b="-26"/>
                                          <a:stretch>
                                            <a:fillRect/>
                                          </a:stretch>
                                        </pic:blipFill>
                                        <pic:spPr bwMode="auto">
                                          <a:xfrm>
                                            <a:off x="0" y="0"/>
                                            <a:ext cx="2838450" cy="137160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99.25pt;height:125.75pt;mso-wrap-distance-left:9.05pt;mso-wrap-distance-right:9.05pt;mso-wrap-distance-top:0pt;mso-wrap-distance-bottom:0pt;margin-top:7pt;mso-position-vertical-relative:text;margin-left:5.25pt;mso-position-horizontal-relative:text">
                <v:fill opacity="0f"/>
                <v:textbox inset="0.100694444444444in,0.0506944444444444in,0.100694444444444in,0.0506944444444444in">
                  <w:txbxContent>
                    <w:p>
                      <w:pPr>
                        <w:pStyle w:val="Normal"/>
                        <w:rPr/>
                      </w:pPr>
                      <w:r>
                        <w:rPr/>
                        <w:drawing>
                          <wp:inline distT="0" distB="0" distL="0" distR="0">
                            <wp:extent cx="2838450" cy="1371600"/>
                            <wp:effectExtent l="0" t="0" r="0" b="0"/>
                            <wp:docPr id="26"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43" descr=""/>
                                    <pic:cNvPicPr>
                                      <a:picLocks noChangeAspect="1" noChangeArrowheads="1"/>
                                    </pic:cNvPicPr>
                                  </pic:nvPicPr>
                                  <pic:blipFill>
                                    <a:blip r:embed="rId21"/>
                                    <a:srcRect l="-13" t="-26" r="-13" b="-26"/>
                                    <a:stretch>
                                      <a:fillRect/>
                                    </a:stretch>
                                  </pic:blipFill>
                                  <pic:spPr bwMode="auto">
                                    <a:xfrm>
                                      <a:off x="0" y="0"/>
                                      <a:ext cx="2838450" cy="137160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23</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分）图中</w:t>
      </w:r>
      <w:r>
        <w:rPr>
          <w:rFonts w:cs="宋体;SimSun" w:ascii="宋体;SimSun" w:hAnsi="宋体;SimSun"/>
          <w:color w:val="000000"/>
          <w:szCs w:val="21"/>
        </w:rPr>
        <w:t>MN</w:t>
      </w:r>
      <w:r>
        <w:rPr>
          <w:rFonts w:ascii="宋体;SimSun" w:hAnsi="宋体;SimSun" w:cs="宋体;SimSun"/>
          <w:color w:val="000000"/>
          <w:szCs w:val="21"/>
        </w:rPr>
        <w:t>和</w:t>
      </w:r>
      <w:r>
        <w:rPr>
          <w:rFonts w:cs="宋体;SimSun" w:ascii="宋体;SimSun" w:hAnsi="宋体;SimSun"/>
          <w:color w:val="000000"/>
          <w:szCs w:val="21"/>
        </w:rPr>
        <w:t>PQ</w:t>
      </w:r>
      <w:r>
        <w:rPr>
          <w:rFonts w:ascii="宋体;SimSun" w:hAnsi="宋体;SimSun" w:cs="宋体;SimSun"/>
          <w:color w:val="000000"/>
          <w:szCs w:val="21"/>
        </w:rPr>
        <w:t>为竖直方向的两平行长直金属导轨，间距</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.40m</w:t>
      </w:r>
      <w:r>
        <w:rPr>
          <w:rFonts w:ascii="宋体;SimSun" w:hAnsi="宋体;SimSun" w:cs="宋体;SimSun"/>
          <w:color w:val="000000"/>
          <w:szCs w:val="21"/>
        </w:rPr>
        <w:t>，电阻不计，导轨所在平面与磁感应强度</w:t>
      </w:r>
      <w:r>
        <w:rPr>
          <w:rFonts w:cs="宋体;SimSun" w:ascii="宋体;SimSun" w:hAnsi="宋体;SimSun"/>
          <w:color w:val="000000"/>
          <w:szCs w:val="21"/>
        </w:rPr>
        <w:t>B</w:t>
      </w:r>
      <w:r>
        <w:rPr>
          <w:rFonts w:ascii="宋体;SimSun" w:hAnsi="宋体;SimSun" w:cs="宋体;SimSun"/>
          <w:color w:val="000000"/>
          <w:szCs w:val="21"/>
        </w:rPr>
        <w:t>为</w:t>
      </w:r>
      <w:r>
        <w:rPr>
          <w:rFonts w:cs="宋体;SimSun" w:ascii="宋体;SimSun" w:hAnsi="宋体;SimSun"/>
          <w:color w:val="000000"/>
          <w:szCs w:val="21"/>
        </w:rPr>
        <w:t>0.50T</w:t>
      </w:r>
      <w:r>
        <w:rPr>
          <w:rFonts w:ascii="宋体;SimSun" w:hAnsi="宋体;SimSun" w:cs="宋体;SimSun"/>
          <w:color w:val="000000"/>
          <w:szCs w:val="21"/>
        </w:rPr>
        <w:t>的匀强磁场垂直。质量</w:t>
      </w:r>
      <w:r>
        <w:rPr>
          <w:rFonts w:cs="宋体;SimSun" w:ascii="宋体;SimSun" w:hAnsi="宋体;SimSun"/>
          <w:color w:val="000000"/>
          <w:szCs w:val="21"/>
        </w:rPr>
        <w:t>m</w:t>
      </w:r>
      <w:r>
        <w:rPr>
          <w:rFonts w:ascii="宋体;SimSun" w:hAnsi="宋体;SimSun" w:cs="宋体;SimSun"/>
          <w:color w:val="000000"/>
          <w:szCs w:val="21"/>
        </w:rPr>
        <w:t>为</w:t>
      </w:r>
      <w:r>
        <w:rPr>
          <w:rFonts w:cs="宋体;SimSun" w:ascii="宋体;SimSun" w:hAnsi="宋体;SimSun"/>
          <w:color w:val="000000"/>
          <w:szCs w:val="21"/>
        </w:rPr>
        <w:t>6.0×10-3kg</w:t>
      </w:r>
      <w:r>
        <w:rPr>
          <w:rFonts w:ascii="宋体;SimSun" w:hAnsi="宋体;SimSun" w:cs="宋体;SimSun"/>
          <w:color w:val="000000"/>
          <w:szCs w:val="21"/>
        </w:rPr>
        <w:t>、电阻为</w:t>
      </w:r>
      <w:r>
        <w:rPr>
          <w:rFonts w:cs="宋体;SimSun" w:ascii="宋体;SimSun" w:hAnsi="宋体;SimSun"/>
          <w:color w:val="000000"/>
          <w:szCs w:val="21"/>
        </w:rPr>
        <w:t>1</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的金属杆</w:t>
      </w:r>
      <w:r>
        <w:rPr>
          <w:rFonts w:cs="宋体;SimSun" w:ascii="宋体;SimSun" w:hAnsi="宋体;SimSun"/>
          <w:color w:val="000000"/>
          <w:szCs w:val="21"/>
        </w:rPr>
        <w:t>ab</w:t>
      </w:r>
      <w:r>
        <w:rPr>
          <w:rFonts w:ascii="宋体;SimSun" w:hAnsi="宋体;SimSun" w:cs="宋体;SimSun"/>
          <w:color w:val="000000"/>
          <w:szCs w:val="21"/>
        </w:rPr>
        <w:t>始终垂直于导轨，并与其保持光滑接触。导轨两端分别接有滑动变阻器和阻值为</w:t>
      </w:r>
      <w:r>
        <w:rPr>
          <w:rFonts w:cs="宋体;SimSun" w:ascii="宋体;SimSun" w:hAnsi="宋体;SimSun"/>
          <w:color w:val="000000"/>
          <w:szCs w:val="21"/>
        </w:rPr>
        <w:t>3</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的电阻</w:t>
      </w:r>
      <w:r>
        <w:rPr>
          <w:rFonts w:cs="宋体;SimSun" w:ascii="宋体;SimSun" w:hAnsi="宋体;SimSun"/>
          <w:color w:val="000000"/>
          <w:szCs w:val="21"/>
        </w:rPr>
        <w:t>R1</w:t>
      </w:r>
      <w:r>
        <w:rPr>
          <w:rFonts w:ascii="宋体;SimSun" w:hAnsi="宋体;SimSun" w:cs="宋体;SimSun"/>
          <w:color w:val="000000"/>
          <w:szCs w:val="21"/>
        </w:rPr>
        <w:t>。当杆</w:t>
      </w:r>
      <w:r>
        <w:rPr>
          <w:rFonts w:cs="宋体;SimSun" w:ascii="宋体;SimSun" w:hAnsi="宋体;SimSun"/>
          <w:color w:val="000000"/>
          <w:szCs w:val="21"/>
        </w:rPr>
        <w:t>ab</w:t>
      </w:r>
      <w:r>
        <w:rPr>
          <w:rFonts w:ascii="宋体;SimSun" w:hAnsi="宋体;SimSun" w:cs="宋体;SimSun"/>
          <w:color w:val="000000"/>
          <w:szCs w:val="21"/>
        </w:rPr>
        <w:t>达到稳定状态时以速度</w:t>
      </w:r>
      <w:r>
        <w:rPr>
          <w:rFonts w:cs="宋体;SimSun" w:ascii="宋体;SimSun" w:hAnsi="宋体;SimSun"/>
          <w:color w:val="000000"/>
          <w:szCs w:val="21"/>
        </w:rPr>
        <w:t>v</w:t>
      </w:r>
      <w:r>
        <w:rPr>
          <w:rFonts w:ascii="宋体;SimSun" w:hAnsi="宋体;SimSun" w:cs="宋体;SimSun"/>
          <w:color w:val="000000"/>
          <w:szCs w:val="21"/>
        </w:rPr>
        <w:t>匀速下滑，整个电路消耗的电功率</w:t>
      </w:r>
      <w:r>
        <w:rPr>
          <w:rFonts w:cs="宋体;SimSun" w:ascii="宋体;SimSun" w:hAnsi="宋体;SimSun"/>
          <w:color w:val="000000"/>
          <w:szCs w:val="21"/>
        </w:rPr>
        <w:t>P</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.27W</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，试求速率</w:t>
      </w:r>
      <w:r>
        <w:rPr>
          <w:rFonts w:cs="宋体;SimSun" w:ascii="宋体;SimSun" w:hAnsi="宋体;SimSun"/>
          <w:color w:val="000000"/>
          <w:szCs w:val="21"/>
        </w:rPr>
        <w:t>v</w:t>
      </w:r>
      <w:r>
        <w:rPr>
          <w:rFonts w:ascii="宋体;SimSun" w:hAnsi="宋体;SimSun" w:cs="宋体;SimSun"/>
          <w:color w:val="000000"/>
          <w:szCs w:val="21"/>
        </w:rPr>
        <w:t>和滑动变阻器接入电路部分的阻值</w:t>
      </w:r>
      <w:r>
        <w:rPr>
          <w:rFonts w:cs="宋体;SimSun" w:ascii="宋体;SimSun" w:hAnsi="宋体;SimSun"/>
          <w:color w:val="000000"/>
          <w:szCs w:val="21"/>
        </w:rPr>
        <w:t>R2</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5">
                <wp:simplePos x="0" y="0"/>
                <wp:positionH relativeFrom="column">
                  <wp:posOffset>3467100</wp:posOffset>
                </wp:positionH>
                <wp:positionV relativeFrom="paragraph">
                  <wp:posOffset>27940</wp:posOffset>
                </wp:positionV>
                <wp:extent cx="1352550" cy="1174115"/>
                <wp:effectExtent l="0" t="0" r="0" b="0"/>
                <wp:wrapNone/>
                <wp:docPr id="27" name="Frame10"/>
                <a:graphic xmlns:a="http://schemas.openxmlformats.org/drawingml/2006/main">
                  <a:graphicData uri="http://schemas.microsoft.com/office/word/2010/wordprocessingShape">
                    <wps:wsp>
                      <wps:cNvSpPr txBox="1"/>
                      <wps:spPr>
                        <a:xfrm>
                          <a:off x="0" y="0"/>
                          <a:ext cx="1352550" cy="1174115"/>
                        </a:xfrm>
                        <a:prstGeom prst="rect"/>
                        <a:solidFill>
                          <a:srgbClr val="FFFFFF">
                            <a:alpha val="0"/>
                          </a:srgbClr>
                        </a:solidFill>
                      </wps:spPr>
                      <wps:txbx>
                        <w:txbxContent>
                          <w:p>
                            <w:pPr>
                              <w:pStyle w:val="Normal"/>
                              <w:rPr/>
                            </w:pPr>
                            <w:r>
                              <w:rPr/>
                              <w:drawing>
                                <wp:inline distT="0" distB="0" distL="0" distR="0">
                                  <wp:extent cx="885825" cy="1024255"/>
                                  <wp:effectExtent l="0" t="0" r="0" b="0"/>
                                  <wp:docPr id="28"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99" descr=""/>
                                          <pic:cNvPicPr>
                                            <a:picLocks noChangeAspect="1" noChangeArrowheads="1"/>
                                          </pic:cNvPicPr>
                                        </pic:nvPicPr>
                                        <pic:blipFill>
                                          <a:blip r:embed="rId22"/>
                                          <a:srcRect l="-25" t="-21" r="-25" b="-21"/>
                                          <a:stretch>
                                            <a:fillRect/>
                                          </a:stretch>
                                        </pic:blipFill>
                                        <pic:spPr bwMode="auto">
                                          <a:xfrm>
                                            <a:off x="0" y="0"/>
                                            <a:ext cx="885825" cy="10242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6.5pt;height:92.45pt;mso-wrap-distance-left:9.05pt;mso-wrap-distance-right:9.05pt;mso-wrap-distance-top:0pt;mso-wrap-distance-bottom:0pt;margin-top:2.2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885825" cy="1024255"/>
                            <wp:effectExtent l="0" t="0" r="0" b="0"/>
                            <wp:docPr id="29"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99" descr=""/>
                                    <pic:cNvPicPr>
                                      <a:picLocks noChangeAspect="1" noChangeArrowheads="1"/>
                                    </pic:cNvPicPr>
                                  </pic:nvPicPr>
                                  <pic:blipFill>
                                    <a:blip r:embed="rId23"/>
                                    <a:srcRect l="-25" t="-21" r="-25" b="-21"/>
                                    <a:stretch>
                                      <a:fillRect/>
                                    </a:stretch>
                                  </pic:blipFill>
                                  <pic:spPr bwMode="auto">
                                    <a:xfrm>
                                      <a:off x="0" y="0"/>
                                      <a:ext cx="885825" cy="10242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分）如图所示，质量</w:t>
      </w:r>
      <w:r>
        <w:rPr>
          <w:rFonts w:cs="宋体;SimSun" w:ascii="宋体;SimSun" w:hAnsi="宋体;SimSun"/>
          <w:color w:val="000000"/>
          <w:szCs w:val="21"/>
        </w:rPr>
        <w:t>mA</w:t>
      </w:r>
      <w:r>
        <w:rPr>
          <w:rFonts w:ascii="宋体;SimSun" w:hAnsi="宋体;SimSun" w:cs="宋体;SimSun"/>
          <w:color w:val="000000"/>
          <w:szCs w:val="21"/>
        </w:rPr>
        <w:t>为</w:t>
      </w:r>
      <w:r>
        <w:rPr>
          <w:rFonts w:cs="宋体;SimSun" w:ascii="宋体;SimSun" w:hAnsi="宋体;SimSun"/>
          <w:color w:val="000000"/>
          <w:szCs w:val="21"/>
        </w:rPr>
        <w:t>4</w:t>
      </w:r>
      <w:r>
        <w:rPr>
          <w:rFonts w:cs="宋体;SimSun" w:ascii="宋体;SimSun" w:hAnsi="宋体;SimSun"/>
          <w:color w:val="000000"/>
          <w:szCs w:val="21"/>
        </w:rPr>
        <w:t>.0kg</w:t>
      </w:r>
      <w:r>
        <w:rPr>
          <w:rFonts w:ascii="宋体;SimSun" w:hAnsi="宋体;SimSun" w:cs="宋体;SimSun"/>
          <w:color w:val="000000"/>
          <w:szCs w:val="21"/>
        </w:rPr>
        <w:t>的木板</w:t>
      </w:r>
      <w:r>
        <w:rPr>
          <w:rFonts w:cs="宋体;SimSun" w:ascii="宋体;SimSun" w:hAnsi="宋体;SimSun"/>
          <w:color w:val="000000"/>
          <w:szCs w:val="21"/>
        </w:rPr>
        <w:t>A</w:t>
      </w:r>
      <w:r>
        <w:rPr>
          <w:rFonts w:ascii="宋体;SimSun" w:hAnsi="宋体;SimSun" w:cs="宋体;SimSun"/>
          <w:color w:val="000000"/>
          <w:szCs w:val="21"/>
        </w:rPr>
        <w:t>放在水平面</w:t>
      </w:r>
      <w:r>
        <w:rPr>
          <w:rFonts w:cs="宋体;SimSun" w:ascii="宋体;SimSun" w:hAnsi="宋体;SimSun"/>
          <w:color w:val="000000"/>
          <w:szCs w:val="21"/>
        </w:rPr>
        <w:t>C</w:t>
      </w:r>
      <w:r>
        <w:rPr>
          <w:rFonts w:ascii="宋体;SimSun" w:hAnsi="宋体;SimSun" w:cs="宋体;SimSun"/>
          <w:color w:val="000000"/>
          <w:szCs w:val="21"/>
        </w:rPr>
        <w:t>上，木板与水平面间的动摩擦因数</w:t>
      </w:r>
      <w:r>
        <w:rPr>
          <w:rFonts w:ascii="宋体;SimSun" w:hAnsi="宋体;SimSun" w:cs="宋体;SimSun"/>
          <w:color w:val="000000"/>
          <w:szCs w:val="21"/>
        </w:rPr>
      </w:r>
      <m:oMath xmlns:m="http://schemas.openxmlformats.org/officeDocument/2006/math">
        <m:r>
          <w:rPr>
            <w:rFonts w:ascii="Cambria Math" w:hAnsi="Cambria Math"/>
          </w:rPr>
          <m:t xml:space="preserve">μ</m:t>
        </m:r>
      </m:oMath>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.24</w:t>
      </w:r>
      <w:r>
        <w:rPr>
          <w:rFonts w:ascii="宋体;SimSun" w:hAnsi="宋体;SimSun" w:cs="宋体;SimSun"/>
          <w:color w:val="000000"/>
          <w:szCs w:val="21"/>
        </w:rPr>
        <w:t>，木板右端放着质量</w:t>
      </w:r>
      <w:r>
        <w:rPr>
          <w:rFonts w:cs="宋体;SimSun" w:ascii="宋体;SimSun" w:hAnsi="宋体;SimSun"/>
          <w:color w:val="000000"/>
          <w:szCs w:val="21"/>
        </w:rPr>
        <w:t>mB</w:t>
      </w:r>
      <w:r>
        <w:rPr>
          <w:rFonts w:ascii="宋体;SimSun" w:hAnsi="宋体;SimSun" w:cs="宋体;SimSun"/>
          <w:color w:val="000000"/>
          <w:szCs w:val="21"/>
        </w:rPr>
        <w:t>为</w:t>
      </w:r>
      <w:r>
        <w:rPr>
          <w:rFonts w:cs="宋体;SimSun" w:ascii="宋体;SimSun" w:hAnsi="宋体;SimSun"/>
          <w:color w:val="000000"/>
          <w:szCs w:val="21"/>
        </w:rPr>
        <w:t>1</w:t>
      </w:r>
      <w:r>
        <w:rPr>
          <w:rFonts w:cs="宋体;SimSun" w:ascii="宋体;SimSun" w:hAnsi="宋体;SimSun"/>
          <w:color w:val="000000"/>
          <w:szCs w:val="21"/>
        </w:rPr>
        <w:t>.0kg</w:t>
      </w:r>
      <w:r>
        <w:rPr>
          <w:rFonts w:ascii="宋体;SimSun" w:hAnsi="宋体;SimSun" w:cs="宋体;SimSun"/>
          <w:color w:val="000000"/>
          <w:szCs w:val="21"/>
        </w:rPr>
        <w:t>的小物块</w:t>
      </w:r>
      <w:r>
        <w:rPr>
          <w:rFonts w:cs="宋体;SimSun" w:ascii="宋体;SimSun" w:hAnsi="宋体;SimSun"/>
          <w:color w:val="000000"/>
          <w:szCs w:val="21"/>
        </w:rPr>
        <w:t>B</w:t>
      </w:r>
      <w:r>
        <w:rPr>
          <w:rFonts w:ascii="宋体;SimSun" w:hAnsi="宋体;SimSun" w:cs="宋体;SimSun"/>
          <w:color w:val="000000"/>
          <w:szCs w:val="21"/>
        </w:rPr>
        <w:t>（视为质点），它们均处于静止状态。木板突然受到水平向右的</w:t>
      </w:r>
      <w:r>
        <w:rPr>
          <w:rFonts w:cs="宋体;SimSun" w:ascii="宋体;SimSun" w:hAnsi="宋体;SimSun"/>
          <w:color w:val="000000"/>
          <w:szCs w:val="21"/>
        </w:rPr>
        <w:t>12N·</w:t>
      </w:r>
      <w:r>
        <w:rPr>
          <w:rFonts w:cs="宋体;SimSun" w:ascii="宋体;SimSun" w:hAnsi="宋体;SimSun"/>
          <w:color w:val="000000"/>
          <w:szCs w:val="21"/>
        </w:rPr>
        <w:t>s</w:t>
      </w:r>
      <w:r>
        <w:rPr>
          <w:rFonts w:ascii="宋体;SimSun" w:hAnsi="宋体;SimSun" w:cs="宋体;SimSun"/>
          <w:color w:val="000000"/>
          <w:szCs w:val="21"/>
        </w:rPr>
        <w:t>的瞬时冲量</w:t>
      </w:r>
      <w:r>
        <w:rPr>
          <w:rFonts w:cs="宋体;SimSun" w:ascii="宋体;SimSun" w:hAnsi="宋体;SimSun"/>
          <w:color w:val="000000"/>
          <w:szCs w:val="21"/>
        </w:rPr>
        <w:t>I</w:t>
      </w:r>
      <w:r>
        <w:rPr>
          <w:rFonts w:ascii="宋体;SimSun" w:hAnsi="宋体;SimSun" w:cs="宋体;SimSun"/>
          <w:color w:val="000000"/>
          <w:szCs w:val="21"/>
        </w:rPr>
        <w:t>作用开始运动，当小物块滑离木板时，木板的动能</w:t>
      </w:r>
      <w:r>
        <w:rPr>
          <w:rFonts w:cs="宋体;SimSun" w:ascii="宋体;SimSun" w:hAnsi="宋体;SimSun"/>
          <w:color w:val="000000"/>
          <w:szCs w:val="21"/>
        </w:rPr>
        <w:t>EM</w:t>
      </w:r>
      <w:r>
        <w:rPr>
          <w:rFonts w:ascii="宋体;SimSun" w:hAnsi="宋体;SimSun" w:cs="宋体;SimSun"/>
          <w:color w:val="000000"/>
          <w:szCs w:val="21"/>
        </w:rPr>
        <w:t>为</w:t>
      </w:r>
      <w:r>
        <w:rPr>
          <w:rFonts w:cs="宋体;SimSun" w:ascii="宋体;SimSun" w:hAnsi="宋体;SimSun"/>
          <w:color w:val="000000"/>
          <w:szCs w:val="21"/>
        </w:rPr>
        <w:t>8</w:t>
      </w:r>
      <w:r>
        <w:rPr>
          <w:rFonts w:cs="宋体;SimSun" w:ascii="宋体;SimSun" w:hAnsi="宋体;SimSun"/>
          <w:color w:val="000000"/>
          <w:szCs w:val="21"/>
        </w:rPr>
        <w:t>.0J</w:t>
      </w:r>
      <w:r>
        <w:rPr>
          <w:rFonts w:ascii="宋体;SimSun" w:hAnsi="宋体;SimSun" w:cs="宋体;SimSun"/>
          <w:color w:val="000000"/>
          <w:szCs w:val="21"/>
        </w:rPr>
        <w:t>，小物块的动能</w:t>
      </w:r>
      <w:r>
        <w:rPr>
          <w:rFonts w:cs="宋体;SimSun" w:ascii="宋体;SimSun" w:hAnsi="宋体;SimSun"/>
          <w:color w:val="000000"/>
          <w:szCs w:val="21"/>
        </w:rPr>
        <w:t>E</w:t>
      </w:r>
      <w:r>
        <w:rPr>
          <w:rFonts w:cs="宋体;SimSun" w:ascii="宋体;SimSun" w:hAnsi="宋体;SimSun"/>
          <w:color w:val="000000"/>
          <w:szCs w:val="21"/>
        </w:rPr>
        <w:t>kB</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.50J</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，求：</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）瞬时冲量作用结束时木板的速度</w:t>
      </w:r>
      <w:r>
        <w:rPr>
          <w:rFonts w:cs="宋体;SimSun" w:ascii="宋体;SimSun" w:hAnsi="宋体;SimSun"/>
          <w:color w:val="000000"/>
          <w:szCs w:val="21"/>
        </w:rPr>
        <w:t>v0</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6">
                <wp:simplePos x="0" y="0"/>
                <wp:positionH relativeFrom="column">
                  <wp:posOffset>3000375</wp:posOffset>
                </wp:positionH>
                <wp:positionV relativeFrom="paragraph">
                  <wp:posOffset>27940</wp:posOffset>
                </wp:positionV>
                <wp:extent cx="2047875" cy="671195"/>
                <wp:effectExtent l="0" t="0" r="0" b="0"/>
                <wp:wrapNone/>
                <wp:docPr id="30" name="Frame11"/>
                <a:graphic xmlns:a="http://schemas.openxmlformats.org/drawingml/2006/main">
                  <a:graphicData uri="http://schemas.microsoft.com/office/word/2010/wordprocessingShape">
                    <wps:wsp>
                      <wps:cNvSpPr txBox="1"/>
                      <wps:spPr>
                        <a:xfrm>
                          <a:off x="0" y="0"/>
                          <a:ext cx="2047875" cy="671195"/>
                        </a:xfrm>
                        <a:prstGeom prst="rect"/>
                        <a:solidFill>
                          <a:srgbClr val="FFFFFF">
                            <a:alpha val="0"/>
                          </a:srgbClr>
                        </a:solidFill>
                      </wps:spPr>
                      <wps:txbx>
                        <w:txbxContent>
                          <w:p>
                            <w:pPr>
                              <w:pStyle w:val="Normal"/>
                              <w:rPr/>
                            </w:pPr>
                            <w:r>
                              <w:rPr/>
                              <w:drawing>
                                <wp:inline distT="0" distB="0" distL="0" distR="0">
                                  <wp:extent cx="1647825" cy="592455"/>
                                  <wp:effectExtent l="0" t="0" r="0" b="0"/>
                                  <wp:docPr id="31"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72" descr=""/>
                                          <pic:cNvPicPr>
                                            <a:picLocks noChangeAspect="1" noChangeArrowheads="1"/>
                                          </pic:cNvPicPr>
                                        </pic:nvPicPr>
                                        <pic:blipFill>
                                          <a:blip r:embed="rId24"/>
                                          <a:srcRect l="-16" t="-43" r="-16" b="-43"/>
                                          <a:stretch>
                                            <a:fillRect/>
                                          </a:stretch>
                                        </pic:blipFill>
                                        <pic:spPr bwMode="auto">
                                          <a:xfrm>
                                            <a:off x="0" y="0"/>
                                            <a:ext cx="1647825" cy="5924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1.25pt;height:52.85pt;mso-wrap-distance-left:9.05pt;mso-wrap-distance-right:9.05pt;mso-wrap-distance-top:0pt;mso-wrap-distance-bottom:0pt;margin-top:2.2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647825" cy="592455"/>
                            <wp:effectExtent l="0" t="0" r="0" b="0"/>
                            <wp:docPr id="32"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72" descr=""/>
                                    <pic:cNvPicPr>
                                      <a:picLocks noChangeAspect="1" noChangeArrowheads="1"/>
                                    </pic:cNvPicPr>
                                  </pic:nvPicPr>
                                  <pic:blipFill>
                                    <a:blip r:embed="rId25"/>
                                    <a:srcRect l="-16" t="-43" r="-16" b="-43"/>
                                    <a:stretch>
                                      <a:fillRect/>
                                    </a:stretch>
                                  </pic:blipFill>
                                  <pic:spPr bwMode="auto">
                                    <a:xfrm>
                                      <a:off x="0" y="0"/>
                                      <a:ext cx="1647825" cy="5924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）木板的长度</w:t>
      </w:r>
      <w:r>
        <w:rPr>
          <w:rFonts w:cs="宋体;SimSun" w:ascii="宋体;SimSun" w:hAnsi="宋体;SimSun"/>
          <w:color w:val="000000"/>
          <w:szCs w:val="21"/>
        </w:rPr>
        <w:t>L</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22</w:t>
      </w:r>
      <w:r>
        <w:rPr>
          <w:rFonts w:ascii="宋体;SimSun" w:hAnsi="宋体;SimSun" w:cs="宋体;SimSun"/>
          <w:color w:val="000000"/>
          <w:szCs w:val="21"/>
        </w:rPr>
        <w:t>分）正电子发射计算机断层（</w:t>
      </w:r>
      <w:r>
        <w:rPr>
          <w:rFonts w:cs="宋体;SimSun" w:ascii="宋体;SimSun" w:hAnsi="宋体;SimSun"/>
          <w:color w:val="000000"/>
          <w:szCs w:val="21"/>
        </w:rPr>
        <w:t>PET</w:t>
      </w:r>
      <w:r>
        <w:rPr>
          <w:rFonts w:ascii="宋体;SimSun" w:hAnsi="宋体;SimSun" w:cs="宋体;SimSun"/>
          <w:color w:val="000000"/>
          <w:szCs w:val="21"/>
        </w:rPr>
        <w:t>）是分子水平上的人体功能显像的国际领先技术，它为临床诊断和治疗提供全新的手段。</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在心脏疾病诊疗中，需要使用放射正电子的同位素氮</w:t>
      </w:r>
      <w:r>
        <w:rPr>
          <w:rFonts w:cs="宋体;SimSun" w:ascii="宋体;SimSun" w:hAnsi="宋体;SimSun"/>
          <w:color w:val="000000"/>
          <w:szCs w:val="21"/>
        </w:rPr>
        <w:t>13</w:t>
      </w:r>
      <w:r>
        <w:rPr>
          <w:rFonts w:ascii="宋体;SimSun" w:hAnsi="宋体;SimSun" w:cs="宋体;SimSun"/>
          <w:color w:val="000000"/>
          <w:szCs w:val="21"/>
        </w:rPr>
        <w:t>示踪剂。氮</w:t>
      </w:r>
      <w:r>
        <w:rPr>
          <w:rFonts w:cs="宋体;SimSun" w:ascii="宋体;SimSun" w:hAnsi="宋体;SimSun"/>
          <w:color w:val="000000"/>
          <w:szCs w:val="21"/>
        </w:rPr>
        <w:t>13</w:t>
      </w:r>
      <w:r>
        <w:rPr>
          <w:rFonts w:ascii="宋体;SimSun" w:hAnsi="宋体;SimSun" w:cs="宋体;SimSun"/>
          <w:color w:val="000000"/>
          <w:szCs w:val="21"/>
        </w:rPr>
        <w:t>是由小型回旋加速器输出的高度质子轰击氧</w:t>
      </w:r>
      <w:r>
        <w:rPr>
          <w:rFonts w:cs="宋体;SimSun" w:ascii="宋体;SimSun" w:hAnsi="宋体;SimSun"/>
          <w:color w:val="000000"/>
          <w:szCs w:val="21"/>
        </w:rPr>
        <w:t>16</w:t>
      </w:r>
      <w:r>
        <w:rPr>
          <w:rFonts w:ascii="宋体;SimSun" w:hAnsi="宋体;SimSun" w:cs="宋体;SimSun"/>
          <w:color w:val="000000"/>
          <w:szCs w:val="21"/>
        </w:rPr>
        <w:t>获得的，反应中同时还产生另一个粒子，试写出该核反应方程。</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所用回旋加速器示意如图，其中置于高真空中的金属</w:t>
      </w:r>
      <w:r>
        <w:rPr>
          <w:rFonts w:cs="宋体;SimSun" w:ascii="宋体;SimSun" w:hAnsi="宋体;SimSun"/>
          <w:color w:val="000000"/>
          <w:szCs w:val="21"/>
        </w:rPr>
        <w:t>D</w:t>
      </w:r>
      <w:r>
        <w:rPr>
          <w:rFonts w:ascii="宋体;SimSun" w:hAnsi="宋体;SimSun" w:cs="宋体;SimSun"/>
          <w:color w:val="000000"/>
          <w:szCs w:val="21"/>
        </w:rPr>
        <w:t>形盒的半径为</w:t>
      </w:r>
      <w:r>
        <w:rPr>
          <w:rFonts w:cs="宋体;SimSun" w:ascii="宋体;SimSun" w:hAnsi="宋体;SimSun"/>
          <w:color w:val="000000"/>
          <w:szCs w:val="21"/>
        </w:rPr>
        <w:t>R</w:t>
      </w:r>
      <w:r>
        <w:rPr>
          <w:rFonts w:ascii="宋体;SimSun" w:hAnsi="宋体;SimSun" w:cs="宋体;SimSun"/>
          <w:color w:val="000000"/>
          <w:szCs w:val="21"/>
        </w:rPr>
        <w:t>，两盒间距为</w:t>
      </w:r>
      <w:r>
        <w:rPr>
          <w:rFonts w:cs="宋体;SimSun" w:ascii="宋体;SimSun" w:hAnsi="宋体;SimSun"/>
          <w:color w:val="000000"/>
          <w:szCs w:val="21"/>
        </w:rPr>
        <w:t>d</w:t>
      </w:r>
      <w:r>
        <w:rPr>
          <w:rFonts w:ascii="宋体;SimSun" w:hAnsi="宋体;SimSun" w:cs="宋体;SimSun"/>
          <w:color w:val="000000"/>
          <w:szCs w:val="21"/>
        </w:rPr>
        <w:t>，在左侧</w:t>
      </w:r>
      <w:r>
        <w:rPr>
          <w:rFonts w:cs="宋体;SimSun" w:ascii="宋体;SimSun" w:hAnsi="宋体;SimSun"/>
          <w:color w:val="000000"/>
          <w:szCs w:val="21"/>
        </w:rPr>
        <w:t>D</w:t>
      </w:r>
      <w:r>
        <w:rPr>
          <w:rFonts w:ascii="宋体;SimSun" w:hAnsi="宋体;SimSun" w:cs="宋体;SimSun"/>
          <w:color w:val="000000"/>
          <w:szCs w:val="21"/>
        </w:rPr>
        <w:t>形盒圆心处放有粒子源</w:t>
      </w:r>
      <w:r>
        <w:rPr>
          <w:rFonts w:cs="宋体;SimSun" w:ascii="宋体;SimSun" w:hAnsi="宋体;SimSun"/>
          <w:color w:val="000000"/>
          <w:szCs w:val="21"/>
        </w:rPr>
        <w:t>S</w:t>
      </w:r>
      <w:r>
        <w:rPr>
          <w:rFonts w:ascii="宋体;SimSun" w:hAnsi="宋体;SimSun" w:cs="宋体;SimSun"/>
          <w:color w:val="000000"/>
          <w:szCs w:val="21"/>
        </w:rPr>
        <w:t>，匀强磁场的磁感应强度为</w:t>
      </w:r>
      <w:r>
        <w:rPr>
          <w:rFonts w:cs="宋体;SimSun" w:ascii="宋体;SimSun" w:hAnsi="宋体;SimSun"/>
          <w:color w:val="000000"/>
          <w:szCs w:val="21"/>
        </w:rPr>
        <w:t>B</w:t>
      </w:r>
      <w:r>
        <w:rPr>
          <w:rFonts w:ascii="宋体;SimSun" w:hAnsi="宋体;SimSun" w:cs="宋体;SimSun"/>
          <w:color w:val="000000"/>
          <w:szCs w:val="21"/>
        </w:rPr>
        <w:t>，方向如图所示。质子质量为</w:t>
      </w:r>
      <w:r>
        <w:rPr>
          <w:rFonts w:cs="宋体;SimSun" w:ascii="宋体;SimSun" w:hAnsi="宋体;SimSun"/>
          <w:color w:val="000000"/>
          <w:szCs w:val="21"/>
        </w:rPr>
        <w:t>m</w:t>
      </w:r>
      <w:r>
        <w:rPr>
          <w:rFonts w:ascii="宋体;SimSun" w:hAnsi="宋体;SimSun" w:cs="宋体;SimSun"/>
          <w:color w:val="000000"/>
          <w:szCs w:val="21"/>
        </w:rPr>
        <w:t>，电荷量为</w:t>
      </w:r>
      <w:r>
        <w:rPr>
          <w:rFonts w:cs="宋体;SimSun" w:ascii="宋体;SimSun" w:hAnsi="宋体;SimSun"/>
          <w:color w:val="000000"/>
          <w:szCs w:val="21"/>
        </w:rPr>
        <w:t>q</w:t>
      </w:r>
      <w:r>
        <w:rPr>
          <w:rFonts w:ascii="宋体;SimSun" w:hAnsi="宋体;SimSun" w:cs="宋体;SimSun"/>
          <w:color w:val="000000"/>
          <w:szCs w:val="21"/>
        </w:rPr>
        <w:t>。设质子从粒子源</w:t>
      </w:r>
      <w:r>
        <w:rPr>
          <w:rFonts w:cs="宋体;SimSun" w:ascii="宋体;SimSun" w:hAnsi="宋体;SimSun"/>
          <w:color w:val="000000"/>
          <w:szCs w:val="21"/>
        </w:rPr>
        <w:t>S</w:t>
      </w:r>
      <w:r>
        <w:rPr>
          <w:rFonts w:ascii="宋体;SimSun" w:hAnsi="宋体;SimSun" w:cs="宋体;SimSun"/>
          <w:color w:val="000000"/>
          <w:szCs w:val="21"/>
        </w:rPr>
        <w:t>进入加速电场时的初速度不计，质子在加速器中运动的总时间为</w:t>
      </w:r>
      <w:r>
        <w:rPr>
          <w:rFonts w:cs="宋体;SimSun" w:ascii="宋体;SimSun" w:hAnsi="宋体;SimSun"/>
          <w:color w:val="000000"/>
          <w:szCs w:val="21"/>
        </w:rPr>
        <w:t>t</w:t>
      </w:r>
      <w:r>
        <w:rPr>
          <w:rFonts w:ascii="宋体;SimSun" w:hAnsi="宋体;SimSun" w:cs="宋体;SimSun"/>
          <w:color w:val="000000"/>
          <w:szCs w:val="21"/>
        </w:rPr>
        <w:t>（其中已略去了质子在加速电场中的运动时间），质子在电场中的加速次数与回旋半周的次数相同，加速电子时的电压大小可视为不变。求此加速器所需的高频电源频率</w:t>
      </w:r>
      <w:r>
        <w:rPr>
          <w:rFonts w:cs="宋体;SimSun" w:ascii="宋体;SimSun" w:hAnsi="宋体;SimSun"/>
          <w:color w:val="000000"/>
          <w:szCs w:val="21"/>
        </w:rPr>
        <w:t>f</w:t>
      </w:r>
      <w:r>
        <w:rPr>
          <w:rFonts w:ascii="宋体;SimSun" w:hAnsi="宋体;SimSun" w:cs="宋体;SimSun"/>
          <w:color w:val="000000"/>
          <w:szCs w:val="21"/>
        </w:rPr>
        <w:t>和加速电压</w:t>
      </w:r>
      <w:r>
        <w:rPr>
          <w:rFonts w:cs="宋体;SimSun" w:ascii="宋体;SimSun" w:hAnsi="宋体;SimSun"/>
          <w:color w:val="000000"/>
          <w:szCs w:val="21"/>
        </w:rPr>
        <w:t>U</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）试推证当</w:t>
      </w:r>
      <w:r>
        <w:rPr>
          <w:rFonts w:cs="宋体;SimSun" w:ascii="宋体;SimSun" w:hAnsi="宋体;SimSun"/>
          <w:color w:val="000000"/>
          <w:szCs w:val="21"/>
        </w:rPr>
        <w:t>R</w:t>
      </w:r>
      <w:r>
        <w:rPr>
          <w:rFonts w:cs="宋体;SimSun" w:ascii="宋体;SimSun" w:hAnsi="宋体;SimSun"/>
          <w:color w:val="000000"/>
          <w:szCs w:val="21"/>
        </w:rPr>
        <w:t>&gt;&gt;d</w:t>
      </w:r>
      <w:r>
        <w:rPr>
          <w:rFonts w:ascii="宋体;SimSun" w:hAnsi="宋体;SimSun" w:cs="宋体;SimSun"/>
          <w:color w:val="000000"/>
          <w:szCs w:val="21"/>
        </w:rPr>
        <w:t>时，质子在电场中加速的总时间相对于在</w:t>
      </w:r>
      <w:r>
        <w:rPr>
          <w:rFonts w:cs="宋体;SimSun" w:ascii="宋体;SimSun" w:hAnsi="宋体;SimSun"/>
          <w:color w:val="000000"/>
          <w:szCs w:val="21"/>
        </w:rPr>
        <w:t>D</w:t>
      </w:r>
      <w:r>
        <w:rPr>
          <w:rFonts w:ascii="宋体;SimSun" w:hAnsi="宋体;SimSun" w:cs="宋体;SimSun"/>
          <w:color w:val="000000"/>
          <w:szCs w:val="21"/>
        </w:rPr>
        <w:t>形盒中回旋的总时间可忽略不计（质子在电场中运动时，不考虑磁场的影响）。</w:t>
      </w:r>
      <w:r>
        <mc:AlternateContent>
          <mc:Choice Requires="wps">
            <w:drawing>
              <wp:anchor behindDoc="0" distT="0" distB="0" distL="114935" distR="114935" simplePos="0" locked="0" layoutInCell="0" allowOverlap="1" relativeHeight="67">
                <wp:simplePos x="0" y="0"/>
                <wp:positionH relativeFrom="column">
                  <wp:posOffset>3200400</wp:posOffset>
                </wp:positionH>
                <wp:positionV relativeFrom="paragraph">
                  <wp:posOffset>386080</wp:posOffset>
                </wp:positionV>
                <wp:extent cx="1569085" cy="1928495"/>
                <wp:effectExtent l="0" t="0" r="0" b="0"/>
                <wp:wrapNone/>
                <wp:docPr id="33" name="Frame12"/>
                <a:graphic xmlns:a="http://schemas.openxmlformats.org/drawingml/2006/main">
                  <a:graphicData uri="http://schemas.microsoft.com/office/word/2010/wordprocessingShape">
                    <wps:wsp>
                      <wps:cNvSpPr txBox="1"/>
                      <wps:spPr>
                        <a:xfrm>
                          <a:off x="0" y="0"/>
                          <a:ext cx="1569085" cy="1928495"/>
                        </a:xfrm>
                        <a:prstGeom prst="rect"/>
                        <a:solidFill>
                          <a:srgbClr val="FFFFFF">
                            <a:alpha val="0"/>
                          </a:srgbClr>
                        </a:solidFill>
                      </wps:spPr>
                      <wps:txbx>
                        <w:txbxContent>
                          <w:p>
                            <w:pPr>
                              <w:pStyle w:val="Normal"/>
                              <w:rPr/>
                            </w:pPr>
                            <w:r>
                              <w:rPr/>
                              <w:drawing>
                                <wp:inline distT="0" distB="0" distL="0" distR="0">
                                  <wp:extent cx="1171575" cy="1646555"/>
                                  <wp:effectExtent l="0" t="0" r="0" b="0"/>
                                  <wp:docPr id="34"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22" descr=""/>
                                          <pic:cNvPicPr>
                                            <a:picLocks noChangeAspect="1" noChangeArrowheads="1"/>
                                          </pic:cNvPicPr>
                                        </pic:nvPicPr>
                                        <pic:blipFill>
                                          <a:blip r:embed="rId26"/>
                                          <a:srcRect l="-26" t="-18" r="-26" b="-18"/>
                                          <a:stretch>
                                            <a:fillRect/>
                                          </a:stretch>
                                        </pic:blipFill>
                                        <pic:spPr bwMode="auto">
                                          <a:xfrm>
                                            <a:off x="0" y="0"/>
                                            <a:ext cx="1171575" cy="1646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55pt;height:151.85pt;mso-wrap-distance-left:9.05pt;mso-wrap-distance-right:9.05pt;mso-wrap-distance-top:0pt;mso-wrap-distance-bottom:0pt;margin-top:30.4pt;mso-position-vertical-relative:text;margin-left:252pt;mso-position-horizontal-relative:text">
                <v:fill opacity="0f"/>
                <v:textbox inset="0.100694444444444in,0.0506944444444444in,0.100694444444444in,0.0506944444444444in">
                  <w:txbxContent>
                    <w:p>
                      <w:pPr>
                        <w:pStyle w:val="Normal"/>
                        <w:rPr/>
                      </w:pPr>
                      <w:r>
                        <w:rPr/>
                        <w:drawing>
                          <wp:inline distT="0" distB="0" distL="0" distR="0">
                            <wp:extent cx="1171575" cy="1646555"/>
                            <wp:effectExtent l="0" t="0" r="0" b="0"/>
                            <wp:docPr id="35"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22" descr=""/>
                                    <pic:cNvPicPr>
                                      <a:picLocks noChangeAspect="1" noChangeArrowheads="1"/>
                                    </pic:cNvPicPr>
                                  </pic:nvPicPr>
                                  <pic:blipFill>
                                    <a:blip r:embed="rId27"/>
                                    <a:srcRect l="-26" t="-18" r="-26" b="-18"/>
                                    <a:stretch>
                                      <a:fillRect/>
                                    </a:stretch>
                                  </pic:blipFill>
                                  <pic:spPr bwMode="auto">
                                    <a:xfrm>
                                      <a:off x="0" y="0"/>
                                      <a:ext cx="1171575" cy="16465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均为钠盐的水溶液，</w:t>
      </w:r>
      <w:r>
        <w:rPr>
          <w:rFonts w:cs="宋体;SimSun" w:ascii="宋体;SimSun" w:hAnsi="宋体;SimSun"/>
          <w:color w:val="000000"/>
          <w:szCs w:val="21"/>
        </w:rPr>
        <w:t>A</w:t>
      </w:r>
      <w:r>
        <w:rPr>
          <w:rFonts w:ascii="宋体;SimSun" w:hAnsi="宋体;SimSun" w:cs="宋体;SimSun"/>
          <w:color w:val="000000"/>
          <w:szCs w:val="21"/>
        </w:rPr>
        <w:t>呈中性，</w:t>
      </w:r>
      <w:r>
        <w:rPr>
          <w:rFonts w:cs="宋体;SimSun" w:ascii="宋体;SimSun" w:hAnsi="宋体;SimSun"/>
          <w:color w:val="000000"/>
          <w:szCs w:val="21"/>
        </w:rPr>
        <w:t>B</w:t>
      </w:r>
      <w:r>
        <w:rPr>
          <w:rFonts w:ascii="宋体;SimSun" w:hAnsi="宋体;SimSun" w:cs="宋体;SimSun"/>
          <w:color w:val="000000"/>
          <w:szCs w:val="21"/>
        </w:rPr>
        <w:t>呈碱性并具有氧化性。下述为相关实验步骤和实验现象：</w:t>
      </w:r>
      <w:r>
        <mc:AlternateContent>
          <mc:Choice Requires="wps">
            <w:drawing>
              <wp:anchor behindDoc="0" distT="0" distB="0" distL="114935" distR="114935" simplePos="0" locked="0" layoutInCell="0" allowOverlap="1" relativeHeight="68">
                <wp:simplePos x="0" y="0"/>
                <wp:positionH relativeFrom="column">
                  <wp:posOffset>1598295</wp:posOffset>
                </wp:positionH>
                <wp:positionV relativeFrom="paragraph">
                  <wp:posOffset>317500</wp:posOffset>
                </wp:positionV>
                <wp:extent cx="3357245" cy="2153920"/>
                <wp:effectExtent l="0" t="0" r="0" b="0"/>
                <wp:wrapNone/>
                <wp:docPr id="36" name="Frame13"/>
                <a:graphic xmlns:a="http://schemas.openxmlformats.org/drawingml/2006/main">
                  <a:graphicData uri="http://schemas.microsoft.com/office/word/2010/wordprocessingShape">
                    <wps:wsp>
                      <wps:cNvSpPr txBox="1"/>
                      <wps:spPr>
                        <a:xfrm>
                          <a:off x="0" y="0"/>
                          <a:ext cx="3357245" cy="2153920"/>
                        </a:xfrm>
                        <a:prstGeom prst="rect"/>
                        <a:solidFill>
                          <a:srgbClr val="FFFFFF">
                            <a:alpha val="0"/>
                          </a:srgbClr>
                        </a:solidFill>
                      </wps:spPr>
                      <wps:txbx>
                        <w:txbxContent>
                          <w:p>
                            <w:pPr>
                              <w:pStyle w:val="Normal"/>
                              <w:rPr/>
                            </w:pPr>
                            <w:r>
                              <w:rPr/>
                              <w:object w:dxaOrig="8241" w:dyaOrig="479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9.9pt;height:162.5pt" filled="f" o:ole="">
                                  <v:imagedata r:id="rId29" o:title=""/>
                                </v:shape>
                                <o:OLEObject Type="Embed" ProgID="" ShapeID="ole_rId28" DrawAspect="Content" ObjectID="_405508769" r:id="rId28"/>
                              </w:object>
                            </w:r>
                          </w:p>
                        </w:txbxContent>
                      </wps:txbx>
                      <wps:bodyPr anchor="t" lIns="92075" tIns="46355" rIns="92075" bIns="46355">
                        <a:noAutofit/>
                      </wps:bodyPr>
                    </wps:wsp>
                  </a:graphicData>
                </a:graphic>
              </wp:anchor>
            </w:drawing>
          </mc:Choice>
          <mc:Fallback>
            <w:pict>
              <v:rect fillcolor="#FFFFFF" style="position:absolute;rotation:-0;width:264.35pt;height:169.6pt;mso-wrap-distance-left:9.05pt;mso-wrap-distance-right:9.05pt;mso-wrap-distance-top:0pt;mso-wrap-distance-bottom:0pt;margin-top:25pt;mso-position-vertical-relative:text;margin-left:125.85pt;mso-position-horizontal-relative:text">
                <v:fill opacity="0f"/>
                <v:textbox inset="0.100694444444444in,0.0506944444444444in,0.100694444444444in,0.0506944444444444in">
                  <w:txbxContent>
                    <w:p>
                      <w:pPr>
                        <w:pStyle w:val="Normal"/>
                        <w:rPr/>
                      </w:pPr>
                      <w:r>
                        <w:rPr/>
                        <w:object w:dxaOrig="8241" w:dyaOrig="479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49.9pt;height:162.5pt" filled="f" o:ole="">
                            <v:imagedata r:id="rId31" o:title=""/>
                          </v:shape>
                          <o:OLEObject Type="Embed" ProgID="" ShapeID="ole_rId30" DrawAspect="Content" ObjectID="_397872583" r:id="rId3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C</w:t>
      </w:r>
      <w:r>
        <w:rPr>
          <w:rFonts w:ascii="宋体;SimSun" w:hAnsi="宋体;SimSun" w:cs="宋体;SimSun"/>
          <w:color w:val="000000"/>
          <w:szCs w:val="21"/>
        </w:rPr>
        <w:t>的化学式：</w:t>
      </w:r>
      <w:r>
        <w:rPr>
          <w:rFonts w:cs="宋体;SimSun" w:ascii="宋体;SimSun" w:hAnsi="宋体;SimSun"/>
          <w:color w:val="000000"/>
          <w:szCs w:val="21"/>
        </w:rPr>
        <w:t xml:space="preserve">A          </w:t>
      </w:r>
      <w:r>
        <w:rPr>
          <w:rFonts w:ascii="宋体;SimSun" w:hAnsi="宋体;SimSun" w:cs="宋体;SimSun"/>
          <w:color w:val="000000"/>
          <w:szCs w:val="21"/>
        </w:rPr>
        <w:t>，</w:t>
      </w:r>
      <w:r>
        <w:rPr>
          <w:rFonts w:cs="宋体;SimSun" w:ascii="宋体;SimSun" w:hAnsi="宋体;SimSun"/>
          <w:color w:val="000000"/>
          <w:szCs w:val="21"/>
        </w:rPr>
        <w:t xml:space="preserve">B           </w:t>
      </w:r>
      <w:r>
        <w:rPr>
          <w:rFonts w:ascii="宋体;SimSun" w:hAnsi="宋体;SimSun" w:cs="宋体;SimSun"/>
          <w:color w:val="000000"/>
          <w:szCs w:val="21"/>
        </w:rPr>
        <w:t>，</w:t>
      </w:r>
      <w:r>
        <w:rPr>
          <w:rFonts w:cs="宋体;SimSun" w:ascii="宋体;SimSun" w:hAnsi="宋体;SimSun"/>
          <w:color w:val="000000"/>
          <w:szCs w:val="21"/>
        </w:rPr>
        <w:t xml:space="preserve">C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）依次写出</w:t>
      </w:r>
      <w:r>
        <w:rPr>
          <w:rFonts w:cs="宋体;SimSun" w:ascii="宋体;SimSun" w:hAnsi="宋体;SimSun"/>
          <w:color w:val="000000"/>
          <w:szCs w:val="21"/>
        </w:rPr>
        <w:t>A→D</w:t>
      </w:r>
      <w:r>
        <w:rPr>
          <w:rFonts w:ascii="宋体;SimSun" w:hAnsi="宋体;SimSun" w:cs="宋体;SimSun"/>
          <w:color w:val="000000"/>
          <w:szCs w:val="21"/>
        </w:rPr>
        <w:t>和</w:t>
      </w:r>
      <w:r>
        <w:rPr>
          <w:rFonts w:cs="宋体;SimSun" w:ascii="宋体;SimSun" w:hAnsi="宋体;SimSun"/>
          <w:color w:val="000000"/>
          <w:szCs w:val="21"/>
        </w:rPr>
        <w:t>D→E</w:t>
      </w:r>
      <w:r>
        <w:rPr>
          <w:rFonts w:ascii="宋体;SimSun" w:hAnsi="宋体;SimSun" w:cs="宋体;SimSun"/>
          <w:color w:val="000000"/>
          <w:szCs w:val="21"/>
        </w:rPr>
        <w:t>（</w:t>
      </w:r>
      <w:r>
        <w:rPr>
          <w:rFonts w:cs="宋体;SimSun" w:ascii="宋体;SimSun" w:hAnsi="宋体;SimSun"/>
          <w:color w:val="000000"/>
          <w:szCs w:val="21"/>
        </w:rPr>
        <w:t>E</w:t>
      </w:r>
      <w:r>
        <w:rPr>
          <w:rFonts w:ascii="宋体;SimSun" w:hAnsi="宋体;SimSun" w:cs="宋体;SimSun"/>
          <w:color w:val="000000"/>
          <w:szCs w:val="21"/>
        </w:rPr>
        <w:t>中含有某</w:t>
      </w:r>
      <w:r>
        <w:rPr>
          <w:rFonts w:cs="宋体;SimSun" w:ascii="宋体;SimSun" w:hAnsi="宋体;SimSun"/>
          <w:color w:val="000000"/>
          <w:szCs w:val="21"/>
        </w:rPr>
        <w:t>+5</w:t>
      </w:r>
      <w:r>
        <w:rPr>
          <w:rFonts w:ascii="宋体;SimSun" w:hAnsi="宋体;SimSun" w:cs="宋体;SimSun"/>
          <w:color w:val="000000"/>
          <w:szCs w:val="21"/>
        </w:rPr>
        <w:t>价元素的含氧酸根离子）的离子方程式：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）写出将</w:t>
      </w:r>
      <w:r>
        <w:rPr>
          <w:rFonts w:cs="宋体;SimSun" w:ascii="宋体;SimSun" w:hAnsi="宋体;SimSun"/>
          <w:color w:val="000000"/>
          <w:szCs w:val="21"/>
        </w:rPr>
        <w:t>SO2</w:t>
      </w:r>
      <w:r>
        <w:rPr>
          <w:rFonts w:ascii="宋体;SimSun" w:hAnsi="宋体;SimSun" w:cs="宋体;SimSun"/>
          <w:color w:val="000000"/>
          <w:szCs w:val="21"/>
        </w:rPr>
        <w:t>气体通入</w:t>
      </w:r>
      <w:r>
        <w:rPr>
          <w:rFonts w:cs="宋体;SimSun" w:ascii="宋体;SimSun" w:hAnsi="宋体;SimSun"/>
          <w:color w:val="000000"/>
          <w:szCs w:val="21"/>
        </w:rPr>
        <w:t>K</w:t>
      </w:r>
      <w:r>
        <w:rPr>
          <w:rFonts w:ascii="宋体;SimSun" w:hAnsi="宋体;SimSun" w:cs="宋体;SimSun"/>
          <w:color w:val="000000"/>
          <w:szCs w:val="21"/>
        </w:rPr>
        <w:t>溶液中发生反应的离子方程式：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）写出由</w:t>
      </w:r>
      <w:r>
        <w:rPr>
          <w:rFonts w:cs="宋体;SimSun" w:ascii="宋体;SimSun" w:hAnsi="宋体;SimSun"/>
          <w:color w:val="000000"/>
          <w:szCs w:val="21"/>
        </w:rPr>
        <w:t>F→H</w:t>
      </w:r>
      <w:r>
        <w:rPr>
          <w:rFonts w:ascii="宋体;SimSun" w:hAnsi="宋体;SimSun" w:cs="宋体;SimSun"/>
          <w:color w:val="000000"/>
          <w:szCs w:val="21"/>
        </w:rPr>
        <w:t>的化学方程式：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w:t>
      </w:r>
      <w:r>
        <w:rPr>
          <w:rFonts w:cs="宋体;SimSun" w:ascii="宋体;SimSun" w:hAnsi="宋体;SimSun"/>
          <w:color w:val="000000"/>
          <w:szCs w:val="21"/>
        </w:rPr>
        <w:t>I</w:t>
      </w:r>
      <w:r>
        <w:rPr>
          <w:rFonts w:cs="宋体;SimSun" w:ascii="宋体;SimSun" w:hAnsi="宋体;SimSun"/>
          <w:color w:val="000000"/>
          <w:szCs w:val="21"/>
        </w:rPr>
        <w:t>.</w:t>
      </w:r>
      <w:r>
        <w:rPr>
          <w:rFonts w:ascii="宋体;SimSun" w:hAnsi="宋体;SimSun" w:cs="宋体;SimSun"/>
          <w:color w:val="000000"/>
          <w:szCs w:val="21"/>
        </w:rPr>
        <w:t>某天然油脂</w:t>
      </w:r>
      <w:r>
        <w:rPr>
          <w:rFonts w:cs="宋体;SimSun" w:ascii="宋体;SimSun" w:hAnsi="宋体;SimSun"/>
          <w:color w:val="000000"/>
          <w:szCs w:val="21"/>
        </w:rPr>
        <w:t>A</w:t>
      </w:r>
      <w:r>
        <w:rPr>
          <w:rFonts w:ascii="宋体;SimSun" w:hAnsi="宋体;SimSun" w:cs="宋体;SimSun"/>
          <w:color w:val="000000"/>
          <w:szCs w:val="21"/>
        </w:rPr>
        <w:t>的分子式</w:t>
      </w:r>
      <w:r>
        <w:rPr>
          <w:rFonts w:cs="宋体;SimSun" w:ascii="宋体;SimSun" w:hAnsi="宋体;SimSun"/>
          <w:color w:val="000000"/>
          <w:szCs w:val="21"/>
        </w:rPr>
        <w:t>C57H106O5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摩尔该油脂水解可得到</w:t>
      </w:r>
      <w:r>
        <w:rPr>
          <w:rFonts w:cs="宋体;SimSun" w:ascii="宋体;SimSun" w:hAnsi="宋体;SimSun"/>
          <w:color w:val="000000"/>
          <w:szCs w:val="21"/>
        </w:rPr>
        <w:t>1</w:t>
      </w:r>
      <w:r>
        <w:rPr>
          <w:rFonts w:ascii="宋体;SimSun" w:hAnsi="宋体;SimSun" w:cs="宋体;SimSun"/>
          <w:color w:val="000000"/>
          <w:szCs w:val="21"/>
        </w:rPr>
        <w:t>摩尔甘油、</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2</w:t>
      </w:r>
      <w:r>
        <w:rPr>
          <w:rFonts w:ascii="宋体;SimSun" w:hAnsi="宋体;SimSun" w:cs="宋体;SimSun"/>
          <w:color w:val="000000"/>
          <w:szCs w:val="21"/>
        </w:rPr>
        <w:t>摩尔直链饱和脂肪酸</w:t>
      </w:r>
      <w:r>
        <w:rPr>
          <w:rFonts w:cs="宋体;SimSun" w:ascii="宋体;SimSun" w:hAnsi="宋体;SimSun"/>
          <w:color w:val="000000"/>
          <w:szCs w:val="21"/>
        </w:rPr>
        <w:t>C</w:t>
      </w:r>
      <w:r>
        <w:rPr>
          <w:rFonts w:ascii="宋体;SimSun" w:hAnsi="宋体;SimSun" w:cs="宋体;SimSun"/>
          <w:color w:val="000000"/>
          <w:szCs w:val="21"/>
        </w:rPr>
        <w:t>。经测定</w:t>
      </w:r>
      <w:r>
        <w:rPr>
          <w:rFonts w:cs="宋体;SimSun" w:ascii="宋体;SimSun" w:hAnsi="宋体;SimSun"/>
          <w:color w:val="000000"/>
          <w:szCs w:val="21"/>
        </w:rPr>
        <w:t>B</w:t>
      </w:r>
      <w:r>
        <w:rPr>
          <w:rFonts w:ascii="宋体;SimSun" w:hAnsi="宋体;SimSun" w:cs="宋体;SimSun"/>
          <w:color w:val="000000"/>
          <w:szCs w:val="21"/>
        </w:rPr>
        <w:t>的相对分子质量为</w:t>
      </w:r>
      <w:r>
        <w:rPr>
          <w:rFonts w:cs="宋体;SimSun" w:ascii="宋体;SimSun" w:hAnsi="宋体;SimSun"/>
          <w:color w:val="000000"/>
          <w:szCs w:val="21"/>
        </w:rPr>
        <w:t>280</w:t>
      </w:r>
      <w:r>
        <w:rPr>
          <w:rFonts w:ascii="宋体;SimSun" w:hAnsi="宋体;SimSun" w:cs="宋体;SimSun"/>
          <w:color w:val="000000"/>
          <w:szCs w:val="21"/>
        </w:rPr>
        <w:t>，原子个数比为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O=9</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的分子式：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）写出</w:t>
      </w:r>
      <w:r>
        <w:rPr>
          <w:rFonts w:cs="宋体;SimSun" w:ascii="宋体;SimSun" w:hAnsi="宋体;SimSun"/>
          <w:color w:val="000000"/>
          <w:szCs w:val="21"/>
        </w:rPr>
        <w:t>C</w:t>
      </w:r>
      <w:r>
        <w:rPr>
          <w:rFonts w:ascii="宋体;SimSun" w:hAnsi="宋体;SimSun" w:cs="宋体;SimSun"/>
          <w:color w:val="000000"/>
          <w:szCs w:val="21"/>
        </w:rPr>
        <w:t>的结构简式：                                          ；</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的名称是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）写出含</w:t>
      </w:r>
      <w:r>
        <w:rPr>
          <w:rFonts w:cs="宋体;SimSun" w:ascii="宋体;SimSun" w:hAnsi="宋体;SimSun"/>
          <w:color w:val="000000"/>
          <w:szCs w:val="21"/>
        </w:rPr>
        <w:t>5</w:t>
      </w:r>
      <w:r>
        <w:rPr>
          <w:rFonts w:ascii="宋体;SimSun" w:hAnsi="宋体;SimSun" w:cs="宋体;SimSun"/>
          <w:color w:val="000000"/>
          <w:szCs w:val="21"/>
        </w:rPr>
        <w:t>个碳原子的</w:t>
      </w:r>
      <w:r>
        <w:rPr>
          <w:rFonts w:cs="宋体;SimSun" w:ascii="宋体;SimSun" w:hAnsi="宋体;SimSun"/>
          <w:color w:val="000000"/>
          <w:szCs w:val="21"/>
        </w:rPr>
        <w:t>C</w:t>
      </w:r>
      <w:r>
        <w:rPr>
          <w:rFonts w:ascii="宋体;SimSun" w:hAnsi="宋体;SimSun" w:cs="宋体;SimSun"/>
          <w:color w:val="000000"/>
          <w:szCs w:val="21"/>
        </w:rPr>
        <w:t>同系物的同分异构体的结构简式：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II</w:t>
      </w:r>
      <w:r>
        <w:rPr>
          <w:rFonts w:cs="宋体;SimSun" w:ascii="宋体;SimSun" w:hAnsi="宋体;SimSun"/>
          <w:color w:val="000000"/>
          <w:szCs w:val="21"/>
        </w:rPr>
        <w:t>.RCH=CHR</w:t>
      </w:r>
      <w:r>
        <w:rPr>
          <w:rFonts w:cs="宋体;SimSun" w:ascii="宋体;SimSun" w:hAnsi="宋体;SimSun"/>
          <w:color w:val="000000"/>
          <w:szCs w:val="21"/>
        </w:rPr>
        <w:t>′</w:t>
      </w:r>
      <w:r>
        <w:rPr>
          <w:rFonts w:ascii="宋体;SimSun" w:hAnsi="宋体;SimSun" w:cs="宋体;SimSun"/>
          <w:color w:val="000000"/>
          <w:szCs w:val="21"/>
        </w:rPr>
        <w:t>与碱性</w:t>
      </w:r>
      <w:r>
        <w:rPr>
          <w:rFonts w:cs="宋体;SimSun" w:ascii="宋体;SimSun" w:hAnsi="宋体;SimSun"/>
          <w:color w:val="000000"/>
          <w:szCs w:val="21"/>
        </w:rPr>
        <w:t>KMnO4</w:t>
      </w:r>
      <w:r>
        <w:rPr>
          <w:rFonts w:ascii="宋体;SimSun" w:hAnsi="宋体;SimSun" w:cs="宋体;SimSun"/>
          <w:color w:val="000000"/>
          <w:szCs w:val="21"/>
        </w:rPr>
        <w:t>溶液共热后酸化，发生双键断裂生成羧酸：</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5">
                <wp:simplePos x="0" y="0"/>
                <wp:positionH relativeFrom="column">
                  <wp:posOffset>895350</wp:posOffset>
                </wp:positionH>
                <wp:positionV relativeFrom="paragraph">
                  <wp:posOffset>31750</wp:posOffset>
                </wp:positionV>
                <wp:extent cx="1666875" cy="594360"/>
                <wp:effectExtent l="0" t="0" r="0" b="0"/>
                <wp:wrapNone/>
                <wp:docPr id="37" name="Frame14"/>
                <a:graphic xmlns:a="http://schemas.openxmlformats.org/drawingml/2006/main">
                  <a:graphicData uri="http://schemas.microsoft.com/office/word/2010/wordprocessingShape">
                    <wps:wsp>
                      <wps:cNvSpPr txBox="1"/>
                      <wps:spPr>
                        <a:xfrm>
                          <a:off x="0" y="0"/>
                          <a:ext cx="1666875" cy="594360"/>
                        </a:xfrm>
                        <a:prstGeom prst="rect"/>
                        <a:solidFill>
                          <a:srgbClr val="FFFFFF">
                            <a:alpha val="0"/>
                          </a:srgbClr>
                        </a:solidFill>
                      </wps:spPr>
                      <wps:txbx>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wps:txbx>
                      <wps:bodyPr anchor="t" lIns="92075" tIns="46355" rIns="92075" bIns="46355">
                        <a:noAutofit/>
                      </wps:bodyPr>
                    </wps:wsp>
                  </a:graphicData>
                </a:graphic>
              </wp:anchor>
            </w:drawing>
          </mc:Choice>
          <mc:Fallback>
            <w:pict>
              <v:rect fillcolor="#FFFFFF" style="position:absolute;rotation:-0;width:131.25pt;height:46.8pt;mso-wrap-distance-left:9.05pt;mso-wrap-distance-right:9.05pt;mso-wrap-distance-top:0pt;mso-wrap-distance-bottom:0pt;margin-top:2.5pt;mso-position-vertical-relative:text;margin-left:70.5pt;mso-position-horizontal-relative:text">
                <v:fill opacity="0f"/>
                <v:textbox inset="0.100694444444444in,0.0506944444444444in,0.100694444444444in,0.0506944444444444in">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v:textbox>
                <w10:wrap type="none"/>
              </v:rect>
            </w:pict>
          </mc:Fallback>
        </mc:AlternateContent>
      </w:r>
    </w:p>
    <w:p>
      <w:pPr>
        <w:pStyle w:val="Normal"/>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54">
                <wp:simplePos x="0" y="0"/>
                <wp:positionH relativeFrom="column">
                  <wp:posOffset>1000125</wp:posOffset>
                </wp:positionH>
                <wp:positionV relativeFrom="paragraph">
                  <wp:posOffset>59055</wp:posOffset>
                </wp:positionV>
                <wp:extent cx="1133475" cy="0"/>
                <wp:effectExtent l="0" t="38100" r="0" b="38100"/>
                <wp:wrapNone/>
                <wp:docPr id="38" name="" descr="www.gkxx.com"/>
                <a:graphic xmlns:a="http://schemas.openxmlformats.org/drawingml/2006/main">
                  <a:graphicData uri="http://schemas.microsoft.com/office/word/2010/wordprocessingShape">
                    <wps:wsp>
                      <wps:cNvSpPr/>
                      <wps:spPr>
                        <a:xfrm>
                          <a:off x="0" y="0"/>
                          <a:ext cx="1133640" cy="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78.75pt,4.65pt" to="167.95pt,4.65pt" stroked="t" o:allowincell="f" style="position:absolute">
                <v:stroke color="black" weight="9360" endarrow="block" endarrowwidth="medium" endarrowlength="medium" joinstyle="miter" endcap="flat"/>
                <v:fill o:detectmouseclick="t" on="false"/>
                <w10:wrap type="none"/>
              </v:line>
            </w:pict>
          </mc:Fallback>
        </mc:AlternateContent>
      </w:r>
      <w:r>
        <w:rPr>
          <w:rFonts w:cs="宋体;SimSun" w:ascii="宋体;SimSun" w:hAnsi="宋体;SimSun"/>
          <w:color w:val="000000"/>
          <w:szCs w:val="21"/>
        </w:rPr>
        <w:tab/>
        <w:t>RCH=CHR′                 RCOOH+R′COOH</w:t>
      </w:r>
      <w:r>
        <w:rPr>
          <w:rFonts w:ascii="宋体;SimSun" w:hAnsi="宋体;SimSun" w:cs="宋体;SimSun"/>
          <w:color w:val="000000"/>
          <w:szCs w:val="21"/>
        </w:rPr>
        <w:t>，常利用该反应的产物反推含碳碳</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双键化合物的结构。</w:t>
      </w:r>
    </w:p>
    <w:p>
      <w:pPr>
        <w:pStyle w:val="Normal"/>
        <w:rPr/>
      </w:pPr>
      <w:r>
        <w:rPr>
          <w:rFonts w:ascii="宋体;SimSun" w:hAnsi="宋体;SimSun" w:cs="宋体;SimSun"/>
          <w:color w:val="000000"/>
          <w:szCs w:val="21"/>
        </w:rPr>
        <w:t>在催化剂存在下，</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1</w:t>
      </w:r>
      <w:r>
        <w:rPr>
          <w:rFonts w:ascii="宋体;SimSun" w:hAnsi="宋体;SimSun" w:cs="宋体;SimSun"/>
          <w:color w:val="000000"/>
          <w:szCs w:val="21"/>
        </w:rPr>
        <w:t>摩尔氢气反应后经处理得</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互为同分异构体。当</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的混合物与碱性</w:t>
      </w:r>
      <w:r>
        <w:rPr>
          <w:rFonts w:cs="宋体;SimSun" w:ascii="宋体;SimSun" w:hAnsi="宋体;SimSun"/>
          <w:color w:val="000000"/>
          <w:szCs w:val="21"/>
        </w:rPr>
        <w:t>KMnO4</w:t>
      </w:r>
      <w:r>
        <w:rPr>
          <w:rFonts w:ascii="宋体;SimSun" w:hAnsi="宋体;SimSun" w:cs="宋体;SimSun"/>
          <w:color w:val="000000"/>
          <w:szCs w:val="21"/>
        </w:rPr>
        <w:t>溶液共热后酸化，得到如下四种产物：</w:t>
      </w:r>
    </w:p>
    <w:p>
      <w:pPr>
        <w:pStyle w:val="Normal"/>
        <w:rPr>
          <w:rFonts w:ascii="宋体;SimSun" w:hAnsi="宋体;SimSun" w:cs="宋体;SimSun"/>
          <w:color w:val="000000"/>
          <w:szCs w:val="21"/>
        </w:rPr>
      </w:pPr>
      <w:r>
        <w:rPr>
          <w:rFonts w:cs="宋体;SimSun" w:ascii="宋体;SimSun" w:hAnsi="宋体;SimSun"/>
          <w:color w:val="000000"/>
          <w:szCs w:val="21"/>
        </w:rPr>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ab/>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 xml:space="preserve">的结构简式：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）写出天然油脂</w:t>
      </w:r>
      <w:r>
        <w:rPr>
          <w:rFonts w:cs="宋体;SimSun" w:ascii="宋体;SimSun" w:hAnsi="宋体;SimSun"/>
          <w:color w:val="000000"/>
          <w:szCs w:val="21"/>
        </w:rPr>
        <w:t>A</w:t>
      </w:r>
      <w:r>
        <w:rPr>
          <w:rFonts w:ascii="宋体;SimSun" w:hAnsi="宋体;SimSun" w:cs="宋体;SimSun"/>
          <w:color w:val="000000"/>
          <w:szCs w:val="21"/>
        </w:rPr>
        <w:t>的一种可能结构简式：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28</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分）根据侯德榜制减法原理并参考下表的数据，实验室制备纯碱</w:t>
      </w:r>
      <w:r>
        <w:rPr>
          <w:rFonts w:cs="宋体;SimSun" w:ascii="宋体;SimSun" w:hAnsi="宋体;SimSun"/>
          <w:color w:val="000000"/>
          <w:szCs w:val="21"/>
        </w:rPr>
        <w:t>Na2CO2</w:t>
      </w:r>
      <w:r>
        <w:rPr>
          <w:rFonts w:ascii="宋体;SimSun" w:hAnsi="宋体;SimSun" w:cs="宋体;SimSun"/>
          <w:color w:val="000000"/>
          <w:szCs w:val="21"/>
        </w:rPr>
        <w:t>的主要步骤是：将配制好的饱和</w:t>
      </w:r>
      <w:r>
        <w:rPr>
          <w:rFonts w:cs="宋体;SimSun" w:ascii="宋体;SimSun" w:hAnsi="宋体;SimSun"/>
          <w:color w:val="000000"/>
          <w:szCs w:val="21"/>
        </w:rPr>
        <w:t>NaCl</w:t>
      </w:r>
      <w:r>
        <w:rPr>
          <w:rFonts w:ascii="宋体;SimSun" w:hAnsi="宋体;SimSun" w:cs="宋体;SimSun"/>
          <w:color w:val="000000"/>
          <w:szCs w:val="21"/>
        </w:rPr>
        <w:t>溶液倒入烧杯中加热，控制温度在</w:t>
      </w: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35℃</w:t>
      </w:r>
      <w:r>
        <w:rPr>
          <w:rFonts w:ascii="宋体;SimSun" w:hAnsi="宋体;SimSun" w:cs="宋体;SimSun"/>
          <w:color w:val="000000"/>
          <w:szCs w:val="21"/>
        </w:rPr>
        <w:t>，搅拌下分批加入研细的</w:t>
      </w:r>
      <w:r>
        <w:rPr>
          <w:rFonts w:cs="宋体;SimSun" w:ascii="宋体;SimSun" w:hAnsi="宋体;SimSun"/>
          <w:color w:val="000000"/>
          <w:szCs w:val="21"/>
        </w:rPr>
        <w:t>NH4HCO3</w:t>
      </w:r>
      <w:r>
        <w:rPr>
          <w:rFonts w:ascii="宋体;SimSun" w:hAnsi="宋体;SimSun" w:cs="宋体;SimSun"/>
          <w:color w:val="000000"/>
          <w:szCs w:val="21"/>
        </w:rPr>
        <w:t>固体，加料完毕后，继续保温</w:t>
      </w:r>
      <w:r>
        <w:rPr>
          <w:rFonts w:cs="宋体;SimSun" w:ascii="宋体;SimSun" w:hAnsi="宋体;SimSun"/>
          <w:color w:val="000000"/>
          <w:szCs w:val="21"/>
        </w:rPr>
        <w:t>30</w:t>
      </w:r>
      <w:r>
        <w:rPr>
          <w:rFonts w:ascii="宋体;SimSun" w:hAnsi="宋体;SimSun" w:cs="宋体;SimSun"/>
          <w:color w:val="000000"/>
          <w:szCs w:val="21"/>
        </w:rPr>
        <w:t>分钟，静置、过滤得</w:t>
      </w:r>
      <w:r>
        <w:rPr>
          <w:rFonts w:cs="宋体;SimSun" w:ascii="宋体;SimSun" w:hAnsi="宋体;SimSun"/>
          <w:color w:val="000000"/>
          <w:szCs w:val="21"/>
        </w:rPr>
        <w:t>NaHCO3</w:t>
      </w:r>
      <w:r>
        <w:rPr>
          <w:rFonts w:ascii="宋体;SimSun" w:hAnsi="宋体;SimSun" w:cs="宋体;SimSun"/>
          <w:color w:val="000000"/>
          <w:szCs w:val="21"/>
        </w:rPr>
        <w:t>晶体。用少量蒸馏水洗涤除去杂质，抽干后，转入蒸发皿中，灼烧</w:t>
      </w:r>
      <w:r>
        <w:rPr>
          <w:rFonts w:cs="宋体;SimSun" w:ascii="宋体;SimSun" w:hAnsi="宋体;SimSun"/>
          <w:color w:val="000000"/>
          <w:szCs w:val="21"/>
        </w:rPr>
        <w:t>2</w:t>
      </w:r>
      <w:r>
        <w:rPr>
          <w:rFonts w:ascii="宋体;SimSun" w:hAnsi="宋体;SimSun" w:cs="宋体;SimSun"/>
          <w:color w:val="000000"/>
          <w:szCs w:val="21"/>
        </w:rPr>
        <w:t>小时，制得</w:t>
      </w:r>
      <w:r>
        <w:rPr>
          <w:rFonts w:cs="宋体;SimSun" w:ascii="宋体;SimSun" w:hAnsi="宋体;SimSun"/>
          <w:color w:val="000000"/>
          <w:szCs w:val="21"/>
        </w:rPr>
        <w:t>Na2CO3</w:t>
      </w:r>
      <w:r>
        <w:rPr>
          <w:rFonts w:ascii="宋体;SimSun" w:hAnsi="宋体;SimSun" w:cs="宋体;SimSun"/>
          <w:color w:val="000000"/>
          <w:szCs w:val="21"/>
        </w:rPr>
        <w:t>固体。</w:t>
      </w:r>
    </w:p>
    <w:p>
      <w:pPr>
        <w:pStyle w:val="Normal"/>
        <w:rPr/>
      </w:pPr>
      <w:r>
        <w:rPr>
          <w:rFonts w:ascii="宋体;SimSun" w:hAnsi="宋体;SimSun" w:cs="宋体;SimSun"/>
          <w:color w:val="000000"/>
          <w:szCs w:val="21"/>
        </w:rPr>
        <w:t>四种盐在不同温度下的溶解度（</w:t>
      </w:r>
      <w:r>
        <w:rPr>
          <w:rFonts w:cs="宋体;SimSun" w:ascii="宋体;SimSun" w:hAnsi="宋体;SimSun"/>
          <w:color w:val="000000"/>
          <w:szCs w:val="21"/>
        </w:rPr>
        <w:t>g/100g</w:t>
      </w:r>
      <w:r>
        <w:rPr>
          <w:rFonts w:ascii="宋体;SimSun" w:hAnsi="宋体;SimSun" w:cs="宋体;SimSun"/>
          <w:color w:val="000000"/>
          <w:szCs w:val="21"/>
        </w:rPr>
        <w:t>水）表</w:t>
      </w:r>
    </w:p>
    <w:tbl>
      <w:tblPr>
        <w:tblW w:w="8026" w:type="dxa"/>
        <w:jc w:val="left"/>
        <w:tblInd w:w="213" w:type="dxa"/>
        <w:tblLayout w:type="fixed"/>
        <w:tblCellMar>
          <w:top w:w="0" w:type="dxa"/>
          <w:left w:w="108" w:type="dxa"/>
          <w:bottom w:w="0" w:type="dxa"/>
          <w:right w:w="108" w:type="dxa"/>
        </w:tblCellMar>
      </w:tblPr>
      <w:tblGrid>
        <w:gridCol w:w="1401"/>
        <w:gridCol w:w="828"/>
        <w:gridCol w:w="829"/>
        <w:gridCol w:w="827"/>
        <w:gridCol w:w="828"/>
        <w:gridCol w:w="827"/>
        <w:gridCol w:w="828"/>
        <w:gridCol w:w="827"/>
        <w:gridCol w:w="831"/>
      </w:tblGrid>
      <w:tr>
        <w:trPr>
          <w:trHeight w:val="880" w:hRule="atLeast"/>
        </w:trPr>
        <w:tc>
          <w:tcPr>
            <w:tcW w:w="1401"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温度</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盐  溶解度</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0℃</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60℃</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100℃</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35.7</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39.8</w:t>
            </w:r>
          </w:p>
        </w:tc>
      </w:tr>
      <w:tr>
        <w:trPr>
          <w:trHeight w:val="284"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NH4HCO3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21.0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－①</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8.1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9.6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12.7</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14.5</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16.4</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w:t>
              <w:softHyphen/>
              <w:t>4Cl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29.4</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33.3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37.2</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41.4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45.8</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55.3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77.3</w:t>
            </w:r>
          </w:p>
        </w:tc>
      </w:tr>
    </w:tbl>
    <w:p>
      <w:pPr>
        <w:pStyle w:val="Normal"/>
        <w:rPr/>
      </w:pPr>
      <w:r>
        <w:rPr>
          <w:rFonts w:cs="宋体;SimSun" w:ascii="宋体;SimSun" w:hAnsi="宋体;SimSun"/>
          <w:color w:val="000000"/>
          <w:szCs w:val="21"/>
        </w:rPr>
        <w:t>①</w:t>
      </w:r>
      <w:r>
        <w:rPr>
          <w:rFonts w:cs="宋体;SimSun" w:ascii="宋体;SimSun" w:hAnsi="宋体;SimSun"/>
          <w:color w:val="000000"/>
          <w:szCs w:val="21"/>
        </w:rPr>
        <w:t>&gt;35</w:t>
      </w:r>
      <w:r>
        <w:rPr>
          <w:rFonts w:cs="宋体;SimSun" w:ascii="宋体;SimSun" w:hAnsi="宋体;SimSun"/>
          <w:color w:val="000000"/>
          <w:szCs w:val="21"/>
        </w:rPr>
        <w:t>°NH4HCO3</w:t>
      </w:r>
      <w:r>
        <w:rPr>
          <w:rFonts w:ascii="宋体;SimSun" w:hAnsi="宋体;SimSun" w:cs="宋体;SimSun"/>
          <w:color w:val="000000"/>
          <w:szCs w:val="21"/>
        </w:rPr>
        <w:t>会有分解</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）反应温度控制在</w:t>
      </w:r>
      <w:r>
        <w:rPr>
          <w:rFonts w:cs="宋体;SimSun" w:ascii="宋体;SimSun" w:hAnsi="宋体;SimSun"/>
          <w:color w:val="000000"/>
          <w:szCs w:val="21"/>
        </w:rPr>
        <w:t>30—35℃</w:t>
      </w:r>
      <w:r>
        <w:rPr>
          <w:rFonts w:ascii="宋体;SimSun" w:hAnsi="宋体;SimSun" w:cs="宋体;SimSun"/>
          <w:color w:val="000000"/>
          <w:szCs w:val="21"/>
        </w:rPr>
        <w:t>，是因为若高于</w:t>
      </w:r>
      <w:r>
        <w:rPr>
          <w:rFonts w:cs="宋体;SimSun" w:ascii="宋体;SimSun" w:hAnsi="宋体;SimSun"/>
          <w:color w:val="000000"/>
          <w:szCs w:val="21"/>
        </w:rPr>
        <w:t>35℃</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若低于</w:t>
      </w:r>
      <w:r>
        <w:rPr>
          <w:rFonts w:cs="宋体;SimSun" w:ascii="宋体;SimSun" w:hAnsi="宋体;SimSun"/>
          <w:color w:val="000000"/>
          <w:szCs w:val="21"/>
        </w:rPr>
        <w:t>30℃</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；为控制此温度范围，采取的加热方法为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）加料完毕后，继续保温</w:t>
      </w:r>
      <w:r>
        <w:rPr>
          <w:rFonts w:cs="宋体;SimSun" w:ascii="宋体;SimSun" w:hAnsi="宋体;SimSun"/>
          <w:color w:val="000000"/>
          <w:szCs w:val="21"/>
        </w:rPr>
        <w:t>30</w:t>
      </w:r>
      <w:r>
        <w:rPr>
          <w:rFonts w:ascii="宋体;SimSun" w:hAnsi="宋体;SimSun" w:cs="宋体;SimSun"/>
          <w:color w:val="000000"/>
          <w:szCs w:val="21"/>
        </w:rPr>
        <w:t>分钟，目的是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。静置后只析出</w:t>
      </w:r>
      <w:r>
        <w:rPr>
          <w:rFonts w:cs="宋体;SimSun" w:ascii="宋体;SimSun" w:hAnsi="宋体;SimSun"/>
          <w:color w:val="000000"/>
          <w:szCs w:val="21"/>
        </w:rPr>
        <w:t>NaHCO3</w:t>
      </w:r>
      <w:r>
        <w:rPr>
          <w:rFonts w:ascii="宋体;SimSun" w:hAnsi="宋体;SimSun" w:cs="宋体;SimSun"/>
          <w:color w:val="000000"/>
          <w:szCs w:val="21"/>
        </w:rPr>
        <w:t>晶体的原因是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。用蒸馏水洗涤</w:t>
      </w:r>
      <w:r>
        <w:rPr>
          <w:rFonts w:cs="宋体;SimSun" w:ascii="宋体;SimSun" w:hAnsi="宋体;SimSun"/>
          <w:color w:val="000000"/>
          <w:szCs w:val="21"/>
        </w:rPr>
        <w:t>NaHCO3</w:t>
      </w:r>
      <w:r>
        <w:rPr>
          <w:rFonts w:ascii="宋体;SimSun" w:hAnsi="宋体;SimSun" w:cs="宋体;SimSun"/>
          <w:color w:val="000000"/>
          <w:szCs w:val="21"/>
        </w:rPr>
        <w:t>晶体的目的是除去</w:t>
      </w:r>
      <w:r>
        <w:rPr>
          <w:rFonts w:ascii="宋体;SimSun" w:hAnsi="宋体;SimSun" w:cs="宋体;SimSun"/>
          <w:color w:val="000000"/>
          <w:szCs w:val="21"/>
          <w:u w:val="single"/>
        </w:rPr>
        <w:t xml:space="preserve">                            </w:t>
      </w:r>
      <w:r>
        <w:rPr>
          <w:rFonts w:ascii="宋体;SimSun" w:hAnsi="宋体;SimSun" w:cs="宋体;SimSun"/>
          <w:color w:val="000000"/>
          <w:szCs w:val="21"/>
        </w:rPr>
        <w:t xml:space="preserve"> 杂质（以化学式表示）。</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）过滤所得的母液中含有</w:t>
      </w:r>
      <w:r>
        <w:rPr>
          <w:rFonts w:ascii="宋体;SimSun" w:hAnsi="宋体;SimSun" w:cs="宋体;SimSun"/>
          <w:color w:val="000000"/>
          <w:szCs w:val="21"/>
          <w:u w:val="single"/>
        </w:rPr>
        <w:t xml:space="preserve">                                        </w:t>
      </w:r>
      <w:r>
        <w:rPr>
          <w:rFonts w:ascii="宋体;SimSun" w:hAnsi="宋体;SimSun" w:cs="宋体;SimSun"/>
          <w:color w:val="000000"/>
          <w:szCs w:val="21"/>
        </w:rPr>
        <w:t>（以化学式表示），需加入</w:t>
      </w:r>
      <w:r>
        <w:rPr>
          <w:rFonts w:ascii="宋体;SimSun" w:hAnsi="宋体;SimSun" w:cs="宋体;SimSun"/>
          <w:color w:val="000000"/>
          <w:szCs w:val="21"/>
          <w:u w:val="single"/>
        </w:rPr>
        <w:t xml:space="preserve">                </w:t>
      </w:r>
      <w:r>
        <w:rPr>
          <w:rFonts w:ascii="宋体;SimSun" w:hAnsi="宋体;SimSun" w:cs="宋体;SimSun"/>
          <w:color w:val="000000"/>
          <w:szCs w:val="21"/>
        </w:rPr>
        <w:t>，并作进一步处理，使</w:t>
      </w:r>
      <w:r>
        <w:rPr>
          <w:rFonts w:cs="宋体;SimSun" w:ascii="宋体;SimSun" w:hAnsi="宋体;SimSun"/>
          <w:color w:val="000000"/>
          <w:szCs w:val="21"/>
        </w:rPr>
        <w:t>NaCl</w:t>
      </w:r>
      <w:r>
        <w:rPr>
          <w:rFonts w:ascii="宋体;SimSun" w:hAnsi="宋体;SimSun" w:cs="宋体;SimSun"/>
          <w:color w:val="000000"/>
          <w:szCs w:val="21"/>
        </w:rPr>
        <w:t>溶液循环使用，同时可回收</w:t>
      </w:r>
      <w:r>
        <w:rPr>
          <w:rFonts w:cs="宋体;SimSun" w:ascii="宋体;SimSun" w:hAnsi="宋体;SimSun"/>
          <w:color w:val="000000"/>
          <w:szCs w:val="21"/>
        </w:rPr>
        <w:t>NH4C</w:t>
      </w:r>
      <w:r>
        <w:rPr>
          <w:rFonts w:cs="宋体;SimSun" w:ascii="宋体;SimSun" w:hAnsi="宋体;SimSun"/>
          <w:color w:val="000000"/>
          <w:szCs w:val="21"/>
        </w:rPr>
        <w:t>l</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）测试纯碱产品中</w:t>
      </w:r>
      <w:r>
        <w:rPr>
          <w:rFonts w:cs="宋体;SimSun" w:ascii="宋体;SimSun" w:hAnsi="宋体;SimSun"/>
          <w:color w:val="000000"/>
          <w:szCs w:val="21"/>
        </w:rPr>
        <w:t>NaHCO3</w:t>
      </w:r>
      <w:r>
        <w:rPr>
          <w:rFonts w:ascii="宋体;SimSun" w:hAnsi="宋体;SimSun" w:cs="宋体;SimSun"/>
          <w:color w:val="000000"/>
          <w:szCs w:val="21"/>
        </w:rPr>
        <w:t>含量的方法是：准确称取纯碱样品</w:t>
      </w:r>
      <w:r>
        <w:rPr>
          <w:rFonts w:cs="宋体;SimSun" w:ascii="宋体;SimSun" w:hAnsi="宋体;SimSun"/>
          <w:color w:val="000000"/>
          <w:szCs w:val="21"/>
        </w:rPr>
        <w:t>Wg</w:t>
      </w:r>
      <w:r>
        <w:rPr>
          <w:rFonts w:ascii="宋体;SimSun" w:hAnsi="宋体;SimSun" w:cs="宋体;SimSun"/>
          <w:color w:val="000000"/>
          <w:szCs w:val="21"/>
        </w:rPr>
        <w:t>，放入锥形瓶中加蒸馏水溶解，加</w:t>
      </w:r>
      <w:r>
        <w:rPr>
          <w:rFonts w:cs="宋体;SimSun" w:ascii="宋体;SimSun" w:hAnsi="宋体;SimSun"/>
          <w:color w:val="000000"/>
          <w:szCs w:val="21"/>
        </w:rPr>
        <w:t>1—2</w:t>
      </w:r>
      <w:r>
        <w:rPr>
          <w:rFonts w:ascii="宋体;SimSun" w:hAnsi="宋体;SimSun" w:cs="宋体;SimSun"/>
          <w:color w:val="000000"/>
          <w:szCs w:val="21"/>
        </w:rPr>
        <w:t>滴酚酞指示剂，用物质的量浓度为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mol/L</w:t>
      </w:r>
      <w:r>
        <w:rPr>
          <w:rFonts w:ascii="宋体;SimSun" w:hAnsi="宋体;SimSun" w:cs="宋体;SimSun"/>
          <w:color w:val="000000"/>
          <w:szCs w:val="21"/>
        </w:rPr>
        <w:t>）的</w:t>
      </w:r>
      <w:r>
        <w:rPr>
          <w:rFonts w:cs="宋体;SimSun" w:ascii="宋体;SimSun" w:hAnsi="宋体;SimSun"/>
          <w:color w:val="000000"/>
          <w:szCs w:val="21"/>
        </w:rPr>
        <w:t>HCl</w:t>
      </w:r>
      <w:r>
        <w:rPr>
          <w:rFonts w:ascii="宋体;SimSun" w:hAnsi="宋体;SimSun" w:cs="宋体;SimSun"/>
          <w:color w:val="000000"/>
          <w:szCs w:val="21"/>
        </w:rPr>
        <w:t>溶液滴定至溶液由红色到无色（指示</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+H+=HCO3-</w:t>
      </w:r>
      <w:r>
        <w:rPr>
          <w:rFonts w:ascii="宋体;SimSun" w:hAnsi="宋体;SimSun" w:cs="宋体;SimSun"/>
          <w:color w:val="000000"/>
          <w:szCs w:val="21"/>
        </w:rPr>
        <w:t>反应的终点），所用</w:t>
      </w:r>
      <w:r>
        <w:rPr>
          <w:rFonts w:cs="宋体;SimSun" w:ascii="宋体;SimSun" w:hAnsi="宋体;SimSun"/>
          <w:color w:val="000000"/>
          <w:szCs w:val="21"/>
        </w:rPr>
        <w:t>HCl</w:t>
      </w:r>
      <w:r>
        <w:rPr>
          <w:rFonts w:ascii="宋体;SimSun" w:hAnsi="宋体;SimSun" w:cs="宋体;SimSun"/>
          <w:color w:val="000000"/>
          <w:szCs w:val="21"/>
        </w:rPr>
        <w:t>溶液体积为</w:t>
      </w:r>
      <w:r>
        <w:rPr>
          <w:rFonts w:cs="宋体;SimSun" w:ascii="宋体;SimSun" w:hAnsi="宋体;SimSun"/>
          <w:color w:val="000000"/>
          <w:szCs w:val="21"/>
        </w:rPr>
        <w:t>V1</w:t>
      </w:r>
      <w:r>
        <w:rPr>
          <w:rFonts w:cs="宋体;SimSun" w:ascii="宋体;SimSun" w:hAnsi="宋体;SimSun"/>
          <w:color w:val="000000"/>
          <w:szCs w:val="21"/>
        </w:rPr>
        <w:t>mL</w:t>
      </w:r>
      <w:r>
        <w:rPr>
          <w:rFonts w:ascii="宋体;SimSun" w:hAnsi="宋体;SimSun" w:cs="宋体;SimSun"/>
          <w:color w:val="000000"/>
          <w:szCs w:val="21"/>
        </w:rPr>
        <w:t>，再加</w:t>
      </w:r>
      <w:r>
        <w:rPr>
          <w:rFonts w:cs="宋体;SimSun" w:ascii="宋体;SimSun" w:hAnsi="宋体;SimSun"/>
          <w:color w:val="000000"/>
          <w:szCs w:val="21"/>
        </w:rPr>
        <w:t>1—2</w:t>
      </w:r>
      <w:r>
        <w:rPr>
          <w:rFonts w:ascii="宋体;SimSun" w:hAnsi="宋体;SimSun" w:cs="宋体;SimSun"/>
          <w:color w:val="000000"/>
          <w:szCs w:val="21"/>
        </w:rPr>
        <w:t>滴甲基橙指示剂，继续用</w:t>
      </w:r>
      <w:r>
        <w:rPr>
          <w:rFonts w:cs="宋体;SimSun" w:ascii="宋体;SimSun" w:hAnsi="宋体;SimSun"/>
          <w:color w:val="000000"/>
          <w:szCs w:val="21"/>
        </w:rPr>
        <w:t>HCl</w:t>
      </w:r>
      <w:r>
        <w:rPr>
          <w:rFonts w:ascii="宋体;SimSun" w:hAnsi="宋体;SimSun" w:cs="宋体;SimSun"/>
          <w:color w:val="000000"/>
          <w:szCs w:val="21"/>
        </w:rPr>
        <w:t>溶液滴定至溶液由黄变橙，所</w:t>
      </w:r>
      <w:r>
        <w:rPr>
          <w:rFonts w:cs="宋体;SimSun" w:ascii="宋体;SimSun" w:hAnsi="宋体;SimSun"/>
          <w:color w:val="000000"/>
          <w:szCs w:val="21"/>
        </w:rPr>
        <w:t>HC</w:t>
      </w:r>
      <w:r>
        <w:rPr>
          <w:rFonts w:cs="宋体;SimSun" w:ascii="宋体;SimSun" w:hAnsi="宋体;SimSun"/>
          <w:color w:val="000000"/>
          <w:szCs w:val="21"/>
        </w:rPr>
        <w:t>l</w:t>
      </w:r>
      <w:r>
        <w:rPr>
          <w:rFonts w:ascii="宋体;SimSun" w:hAnsi="宋体;SimSun" w:cs="宋体;SimSun"/>
          <w:color w:val="000000"/>
          <w:szCs w:val="21"/>
        </w:rPr>
        <w:t>溶液总体积为</w:t>
      </w:r>
      <w:r>
        <w:rPr>
          <w:rFonts w:cs="宋体;SimSun" w:ascii="宋体;SimSun" w:hAnsi="宋体;SimSun"/>
          <w:color w:val="000000"/>
          <w:szCs w:val="21"/>
        </w:rPr>
        <w:t>V2</w:t>
      </w:r>
      <w:r>
        <w:rPr>
          <w:rFonts w:cs="宋体;SimSun" w:ascii="宋体;SimSun" w:hAnsi="宋体;SimSun"/>
          <w:color w:val="000000"/>
          <w:szCs w:val="21"/>
        </w:rPr>
        <w:t>mL</w:t>
      </w:r>
      <w:r>
        <w:rPr>
          <w:rFonts w:ascii="宋体;SimSun" w:hAnsi="宋体;SimSun" w:cs="宋体;SimSun"/>
          <w:color w:val="000000"/>
          <w:szCs w:val="21"/>
        </w:rPr>
        <w:t>。写出纯碱样品中</w:t>
      </w:r>
      <w:r>
        <w:rPr>
          <w:rFonts w:cs="宋体;SimSun" w:ascii="宋体;SimSun" w:hAnsi="宋体;SimSun"/>
          <w:color w:val="000000"/>
          <w:szCs w:val="21"/>
        </w:rPr>
        <w:t>NaHCO3</w:t>
      </w:r>
      <w:r>
        <w:rPr>
          <w:rFonts w:ascii="宋体;SimSun" w:hAnsi="宋体;SimSun" w:cs="宋体;SimSun"/>
          <w:color w:val="000000"/>
          <w:szCs w:val="21"/>
        </w:rPr>
        <w:t>质量分数的计算式：</w:t>
      </w:r>
    </w:p>
    <w:p>
      <w:pPr>
        <w:pStyle w:val="Normal"/>
        <w:rPr/>
      </w:pPr>
      <w:r>
        <w:rPr>
          <w:rFonts w:cs="宋体;SimSun" w:ascii="宋体;SimSun" w:hAnsi="宋体;SimSun"/>
          <w:color w:val="000000"/>
          <w:szCs w:val="21"/>
        </w:rPr>
        <w:tab/>
      </w:r>
      <w:r>
        <w:rPr>
          <w:rFonts w:cs="宋体;SimSun" w:ascii="宋体;SimSun" w:hAnsi="宋体;SimSun"/>
          <w:color w:val="000000"/>
          <w:szCs w:val="21"/>
        </w:rPr>
        <w:t>NaHCO3</w:t>
      </w:r>
      <w:r>
        <w:rPr>
          <w:rFonts w:ascii="宋体;SimSun" w:hAnsi="宋体;SimSun" w:cs="宋体;SimSun"/>
          <w:color w:val="000000"/>
          <w:szCs w:val="21"/>
        </w:rPr>
        <w:t>（</w:t>
      </w:r>
      <w:r>
        <w:rPr>
          <w:rFonts w:cs="宋体;SimSun" w:ascii="宋体;SimSun" w:hAnsi="宋体;SimSun"/>
          <w:color w:val="000000"/>
          <w:szCs w:val="21"/>
        </w:rPr>
        <w:t>%</w:t>
      </w:r>
      <w:r>
        <w:rPr>
          <w:rFonts w:ascii="宋体;SimSun" w:hAnsi="宋体;SimSun" w:cs="宋体;SimSun"/>
          <w:color w:val="000000"/>
          <w:szCs w:val="21"/>
        </w:rPr>
        <w:t>）</w:t>
      </w: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分）磷在氧气中燃烧，可能生成两种固态氧化物。</w:t>
      </w:r>
      <w:r>
        <w:rPr>
          <w:rFonts w:cs="宋体;SimSun" w:ascii="宋体;SimSun" w:hAnsi="宋体;SimSun"/>
          <w:color w:val="000000"/>
          <w:szCs w:val="21"/>
        </w:rPr>
        <w:t>3</w:t>
      </w:r>
      <w:r>
        <w:rPr>
          <w:rFonts w:cs="宋体;SimSun" w:ascii="宋体;SimSun" w:hAnsi="宋体;SimSun"/>
          <w:color w:val="000000"/>
          <w:szCs w:val="21"/>
        </w:rPr>
        <w:t>.1g</w:t>
      </w:r>
      <w:r>
        <w:rPr>
          <w:rFonts w:ascii="宋体;SimSun" w:hAnsi="宋体;SimSun" w:cs="宋体;SimSun"/>
          <w:color w:val="000000"/>
          <w:szCs w:val="21"/>
        </w:rPr>
        <w:t>的单质磷（</w:t>
      </w:r>
      <w:r>
        <w:rPr>
          <w:rFonts w:cs="宋体;SimSun" w:ascii="宋体;SimSun" w:hAnsi="宋体;SimSun"/>
          <w:color w:val="000000"/>
          <w:szCs w:val="21"/>
        </w:rPr>
        <w:t>P</w:t>
      </w:r>
      <w:r>
        <w:rPr>
          <w:rFonts w:ascii="宋体;SimSun" w:hAnsi="宋体;SimSun" w:cs="宋体;SimSun"/>
          <w:color w:val="000000"/>
          <w:szCs w:val="21"/>
        </w:rPr>
        <w:t>）在</w:t>
      </w:r>
      <w:r>
        <w:rPr>
          <w:rFonts w:cs="宋体;SimSun" w:ascii="宋体;SimSun" w:hAnsi="宋体;SimSun"/>
          <w:color w:val="000000"/>
          <w:szCs w:val="21"/>
        </w:rPr>
        <w:t>3</w:t>
      </w:r>
      <w:r>
        <w:rPr>
          <w:rFonts w:cs="宋体;SimSun" w:ascii="宋体;SimSun" w:hAnsi="宋体;SimSun"/>
          <w:color w:val="000000"/>
          <w:szCs w:val="21"/>
        </w:rPr>
        <w:t>.2g</w:t>
      </w:r>
      <w:r>
        <w:rPr>
          <w:rFonts w:ascii="宋体;SimSun" w:hAnsi="宋体;SimSun" w:cs="宋体;SimSun"/>
          <w:color w:val="000000"/>
          <w:szCs w:val="21"/>
        </w:rPr>
        <w:t>的氧气中燃烧，至反应物耗尽，并放出</w:t>
      </w:r>
      <w:r>
        <w:rPr>
          <w:rFonts w:cs="宋体;SimSun" w:ascii="宋体;SimSun" w:hAnsi="宋体;SimSun"/>
          <w:color w:val="000000"/>
          <w:szCs w:val="21"/>
        </w:rPr>
        <w:t>XkJ</w:t>
      </w:r>
      <w:r>
        <w:rPr>
          <w:rFonts w:ascii="宋体;SimSun" w:hAnsi="宋体;SimSun" w:cs="宋体;SimSun"/>
          <w:color w:val="000000"/>
          <w:szCs w:val="21"/>
        </w:rPr>
        <w:t>热量。</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）通过计算确定反应产物的组成（用化学式表示）是</w:t>
      </w:r>
      <w:r>
        <w:rPr>
          <w:rFonts w:ascii="宋体;SimSun" w:hAnsi="宋体;SimSun" w:cs="宋体;SimSun"/>
          <w:color w:val="000000"/>
          <w:szCs w:val="21"/>
          <w:u w:val="single"/>
        </w:rPr>
        <w:t xml:space="preserve">                        </w:t>
      </w:r>
      <w:r>
        <w:rPr>
          <w:rFonts w:ascii="宋体;SimSun" w:hAnsi="宋体;SimSun" w:cs="宋体;SimSun"/>
          <w:color w:val="000000"/>
          <w:szCs w:val="21"/>
        </w:rPr>
        <w:t>，其相应质量（</w:t>
      </w:r>
      <w:r>
        <w:rPr>
          <w:rFonts w:cs="宋体;SimSun" w:ascii="宋体;SimSun" w:hAnsi="宋体;SimSun"/>
          <w:color w:val="000000"/>
          <w:szCs w:val="21"/>
        </w:rPr>
        <w:t>g</w:t>
      </w:r>
      <w:r>
        <w:rPr>
          <w:rFonts w:ascii="宋体;SimSun" w:hAnsi="宋体;SimSun" w:cs="宋体;SimSun"/>
          <w:color w:val="000000"/>
          <w:szCs w:val="21"/>
        </w:rPr>
        <w:t>）为</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）已知单质磷的燃烧热为</w:t>
      </w:r>
      <w:r>
        <w:rPr>
          <w:rFonts w:cs="宋体;SimSun" w:ascii="宋体;SimSun" w:hAnsi="宋体;SimSun"/>
          <w:color w:val="000000"/>
          <w:szCs w:val="21"/>
        </w:rPr>
        <w:t>Y</w:t>
      </w:r>
      <w:r>
        <w:rPr>
          <w:rFonts w:cs="宋体;SimSun" w:ascii="宋体;SimSun" w:hAnsi="宋体;SimSun"/>
          <w:color w:val="000000"/>
          <w:szCs w:val="21"/>
        </w:rPr>
        <w:t>kJ/mol</w:t>
      </w:r>
      <w:r>
        <w:rPr>
          <w:rFonts w:ascii="宋体;SimSun" w:hAnsi="宋体;SimSun" w:cs="宋体;SimSun"/>
          <w:color w:val="000000"/>
          <w:szCs w:val="21"/>
        </w:rPr>
        <w:t>，则</w:t>
      </w:r>
      <w:r>
        <w:rPr>
          <w:rFonts w:cs="宋体;SimSun" w:ascii="宋体;SimSun" w:hAnsi="宋体;SimSun"/>
          <w:color w:val="000000"/>
          <w:szCs w:val="21"/>
        </w:rPr>
        <w:t>1</w:t>
      </w:r>
      <w:r>
        <w:rPr>
          <w:rFonts w:cs="宋体;SimSun" w:ascii="宋体;SimSun" w:hAnsi="宋体;SimSun"/>
          <w:color w:val="000000"/>
          <w:szCs w:val="21"/>
        </w:rPr>
        <w:t>mol 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的反应热</w:t>
      </w:r>
    </w:p>
    <w:p>
      <w:pPr>
        <w:pStyle w:val="Normal"/>
        <w:rPr/>
      </w:pPr>
      <w:r>
        <w:rPr>
          <w:rFonts w:cs="宋体;SimSun" w:ascii="宋体;SimSun" w:hAnsi="宋体;SimSun"/>
          <w:color w:val="000000"/>
          <w:szCs w:val="21"/>
        </w:rPr>
        <w:t>△</w:t>
      </w:r>
      <w:r>
        <w:rPr>
          <w:rFonts w:cs="宋体;SimSun" w:ascii="宋体;SimSun" w:hAnsi="宋体;SimSun"/>
          <w:color w:val="000000"/>
          <w:szCs w:val="21"/>
        </w:rPr>
        <w:t xml:space="preserve">H=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rPr>
          <w:rFonts w:ascii="宋体;SimSun" w:hAnsi="宋体;SimSun" w:cs="宋体;SimSun"/>
          <w:color w:val="000000"/>
          <w:szCs w:val="21"/>
          <w:u w:val="single"/>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w:t>
      </w:r>
      <w:r>
        <w:rPr>
          <w:rFonts w:cs="宋体;SimSun" w:ascii="宋体;SimSun" w:hAnsi="宋体;SimSun"/>
          <w:color w:val="000000"/>
          <w:szCs w:val="21"/>
        </w:rPr>
        <w:t>1</w:t>
      </w:r>
      <w:r>
        <w:rPr>
          <w:rFonts w:cs="宋体;SimSun" w:ascii="宋体;SimSun" w:hAnsi="宋体;SimSun"/>
          <w:color w:val="000000"/>
          <w:szCs w:val="21"/>
        </w:rPr>
        <w:t>molP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的热化学方程式：</w:t>
      </w:r>
    </w:p>
    <w:p>
      <w:pPr>
        <w:pStyle w:val="Normal"/>
        <w:rPr/>
      </w:pPr>
      <w:r>
        <w:rPr>
          <w:rFonts w:cs="宋体;SimSun" w:ascii="宋体;SimSun" w:hAnsi="宋体;SimSun"/>
          <w:color w:val="000000"/>
          <w:szCs w:val="21"/>
          <w:u w:val="single"/>
        </w:rPr>
        <w:tab/>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世纪中叶以来，随着英国重工业的发展，尺蛾中黑化蛾的比例越来越高。为了研究环境改变对尺蛾种群变化的影响，</w:t>
      </w:r>
      <w:r>
        <w:rPr>
          <w:rFonts w:cs="宋体;SimSun" w:ascii="宋体;SimSun" w:hAnsi="宋体;SimSun"/>
          <w:color w:val="000000"/>
          <w:szCs w:val="21"/>
        </w:rPr>
        <w:t>1950</w:t>
      </w:r>
      <w:r>
        <w:rPr>
          <w:rFonts w:ascii="宋体;SimSun" w:hAnsi="宋体;SimSun" w:cs="宋体;SimSun"/>
          <w:color w:val="000000"/>
          <w:szCs w:val="21"/>
        </w:rPr>
        <w:t>年科学工作者在英国的两个地区利用标志重搏法进行了调查，获得如下结果：</w:t>
      </w:r>
    </w:p>
    <w:tbl>
      <w:tblPr>
        <w:tblW w:w="8210" w:type="dxa"/>
        <w:jc w:val="left"/>
        <w:tblInd w:w="312" w:type="dxa"/>
        <w:tblLayout w:type="fixed"/>
        <w:tblCellMar>
          <w:top w:w="0" w:type="dxa"/>
          <w:left w:w="108" w:type="dxa"/>
          <w:bottom w:w="0" w:type="dxa"/>
          <w:right w:w="108" w:type="dxa"/>
        </w:tblCellMar>
      </w:tblPr>
      <w:tblGrid>
        <w:gridCol w:w="1164"/>
        <w:gridCol w:w="1155"/>
        <w:gridCol w:w="1153"/>
        <w:gridCol w:w="1160"/>
        <w:gridCol w:w="1156"/>
        <w:gridCol w:w="1154"/>
        <w:gridCol w:w="1268"/>
      </w:tblGrid>
      <w:tr>
        <w:trPr>
          <w:cantSplit w:val="true"/>
        </w:trPr>
        <w:tc>
          <w:tcPr>
            <w:tcW w:w="1164" w:type="dxa"/>
            <w:vMerge w:val="restart"/>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项目</w:t>
            </w:r>
          </w:p>
          <w:p>
            <w:pPr>
              <w:pStyle w:val="Normal"/>
              <w:rPr>
                <w:rFonts w:ascii="宋体;SimSun" w:hAnsi="宋体;SimSun" w:cs="宋体;SimSun"/>
                <w:color w:val="000000"/>
                <w:szCs w:val="21"/>
              </w:rPr>
            </w:pPr>
            <w:r>
              <w:rPr>
                <w:rFonts w:ascii="宋体;SimSun" w:hAnsi="宋体;SimSun" w:cs="宋体;SimSun"/>
                <w:color w:val="000000"/>
                <w:szCs w:val="21"/>
              </w:rPr>
              <w:t>地区</w:t>
            </w:r>
          </w:p>
        </w:tc>
        <w:tc>
          <w:tcPr>
            <w:tcW w:w="346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白色蛾</w:t>
            </w:r>
          </w:p>
        </w:tc>
        <w:tc>
          <w:tcPr>
            <w:tcW w:w="357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黑化蛾</w:t>
            </w:r>
          </w:p>
        </w:tc>
      </w:tr>
      <w:tr>
        <w:trPr>
          <w:cantSplit w:val="true"/>
        </w:trPr>
        <w:tc>
          <w:tcPr>
            <w:tcW w:w="116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释放数</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释放蛾</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64</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16</w:t>
            </w:r>
          </w:p>
        </w:tc>
        <w:tc>
          <w:tcPr>
            <w:tcW w:w="1160" w:type="dxa"/>
            <w:tcBorders>
              <w:top w:val="single" w:sz="4" w:space="0" w:color="000000"/>
              <w:left w:val="single" w:sz="4" w:space="0" w:color="000000"/>
              <w:bottom w:val="single" w:sz="4" w:space="0" w:color="000000"/>
              <w:right w:val="single" w:sz="4" w:space="0" w:color="000000"/>
            </w:tcBorders>
          </w:tcPr>
          <w:p>
            <w:pPr>
              <w:pStyle w:val="Normal"/>
              <w:rPr/>
            </w:pPr>
            <w:r>
              <w:rPr>
                <w:rFonts w:cs="宋体;SimSun" w:ascii="宋体;SimSun" w:hAnsi="宋体;SimSun"/>
                <w:color w:val="000000"/>
                <w:szCs w:val="21"/>
              </w:rPr>
              <w:t>25</w:t>
            </w:r>
            <w:r>
              <w:rPr>
                <w:rFonts w:cs="宋体;SimSun" w:ascii="宋体;SimSun" w:hAnsi="宋体;SimSun"/>
                <w:color w:val="000000"/>
                <w:szCs w:val="21"/>
              </w:rPr>
              <w:t>.0%</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154</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82</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53.2%</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非污染区</w:t>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393</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54</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13.7%</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406</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19</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4.7%</w:t>
            </w:r>
          </w:p>
        </w:tc>
      </w:tr>
    </w:tbl>
    <w:p>
      <w:pPr>
        <w:pStyle w:val="Normal"/>
        <w:rPr/>
      </w:pPr>
      <w:r>
        <w:rPr>
          <w:rFonts w:cs="宋体;SimSun" w:ascii="宋体;SimSun" w:hAnsi="宋体;SimSun"/>
          <w:color w:val="000000"/>
          <w:szCs w:val="21"/>
        </w:rPr>
        <w:tab/>
      </w:r>
      <w:r>
        <w:rPr>
          <w:rFonts w:ascii="宋体;SimSun" w:hAnsi="宋体;SimSun" w:cs="宋体;SimSun"/>
          <w:color w:val="000000"/>
          <w:szCs w:val="21"/>
        </w:rPr>
        <w:t>请回答下列问题：</w:t>
      </w:r>
    </w:p>
    <w:p>
      <w:pPr>
        <w:pStyle w:val="Normal"/>
        <w:rPr/>
      </w:pPr>
      <w:r>
        <w:rPr>
          <w:rFonts w:cs="宋体;SimSun" w:ascii="宋体;SimSun" w:hAnsi="宋体;SimSun"/>
          <w:color w:val="000000"/>
          <w:szCs w:val="21"/>
        </w:rPr>
        <w:tab/>
        <w:t>①</w:t>
      </w:r>
      <w:r>
        <w:rPr>
          <w:rFonts w:ascii="宋体;SimSun" w:hAnsi="宋体;SimSun" w:cs="宋体;SimSun"/>
          <w:color w:val="000000"/>
          <w:szCs w:val="21"/>
        </w:rPr>
        <w:t>自然选择是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的过程。</w:t>
      </w:r>
    </w:p>
    <w:p>
      <w:pPr>
        <w:pStyle w:val="Normal"/>
        <w:rPr/>
      </w:pPr>
      <w:r>
        <w:rPr>
          <w:rFonts w:cs="宋体;SimSun" w:ascii="宋体;SimSun" w:hAnsi="宋体;SimSun"/>
          <w:color w:val="000000"/>
          <w:szCs w:val="21"/>
        </w:rPr>
        <w:tab/>
        <w:t>②</w:t>
      </w:r>
      <w:r>
        <w:rPr>
          <w:rFonts w:ascii="宋体;SimSun" w:hAnsi="宋体;SimSun" w:cs="宋体;SimSun"/>
          <w:color w:val="000000"/>
          <w:szCs w:val="21"/>
        </w:rPr>
        <w:t>表中两组数据</w:t>
      </w:r>
      <w:r>
        <w:rPr>
          <w:rFonts w:ascii="宋体;SimSun" w:hAnsi="宋体;SimSun" w:cs="宋体;SimSun"/>
          <w:color w:val="000000"/>
          <w:szCs w:val="21"/>
          <w:u w:val="single"/>
        </w:rPr>
        <w:t xml:space="preserve">                   </w:t>
      </w:r>
      <w:r>
        <w:rPr>
          <w:rFonts w:ascii="宋体;SimSun" w:hAnsi="宋体;SimSun" w:cs="宋体;SimSun"/>
          <w:color w:val="000000"/>
          <w:szCs w:val="21"/>
        </w:rPr>
        <w:t>大于</w:t>
      </w:r>
      <w:r>
        <w:rPr>
          <w:rFonts w:ascii="宋体;SimSun" w:hAnsi="宋体;SimSun" w:cs="宋体;SimSun"/>
          <w:color w:val="000000"/>
          <w:szCs w:val="21"/>
          <w:u w:val="single"/>
        </w:rPr>
        <w:t xml:space="preserve">                </w:t>
      </w:r>
      <w:r>
        <w:rPr>
          <w:rFonts w:ascii="宋体;SimSun" w:hAnsi="宋体;SimSun" w:cs="宋体;SimSun"/>
          <w:color w:val="000000"/>
          <w:szCs w:val="21"/>
        </w:rPr>
        <w:t xml:space="preserve"> 、 </w:t>
      </w:r>
      <w:r>
        <w:rPr>
          <w:rFonts w:ascii="宋体;SimSun" w:hAnsi="宋体;SimSun" w:cs="宋体;SimSun"/>
          <w:color w:val="000000"/>
          <w:szCs w:val="21"/>
          <w:u w:val="single"/>
        </w:rPr>
        <w:t xml:space="preserve">                </w:t>
      </w:r>
      <w:r>
        <w:rPr>
          <w:rFonts w:ascii="宋体;SimSun" w:hAnsi="宋体;SimSun" w:cs="宋体;SimSun"/>
          <w:color w:val="000000"/>
          <w:szCs w:val="21"/>
        </w:rPr>
        <w:t xml:space="preserve"> 大于 </w:t>
      </w:r>
      <w:r>
        <w:rPr>
          <w:rFonts w:ascii="宋体;SimSun" w:hAnsi="宋体;SimSun" w:cs="宋体;SimSun"/>
          <w:color w:val="000000"/>
          <w:szCs w:val="21"/>
          <w:u w:val="single"/>
        </w:rPr>
        <w:t xml:space="preserve">                  </w:t>
      </w:r>
      <w:r>
        <w:rPr>
          <w:rFonts w:ascii="宋体;SimSun" w:hAnsi="宋体;SimSun" w:cs="宋体;SimSun"/>
          <w:color w:val="000000"/>
          <w:szCs w:val="21"/>
        </w:rPr>
        <w:t>共同支持“自然选择决定生物进化方向”这一论点。</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ascii="宋体;SimSun" w:hAnsi="宋体;SimSun" w:cs="宋体;SimSun"/>
          <w:color w:val="000000"/>
          <w:szCs w:val="21"/>
        </w:rPr>
        <w:t>世纪</w:t>
      </w:r>
      <w:r>
        <w:rPr>
          <w:rFonts w:cs="宋体;SimSun" w:ascii="宋体;SimSun" w:hAnsi="宋体;SimSun"/>
          <w:color w:val="000000"/>
          <w:szCs w:val="21"/>
        </w:rPr>
        <w:t>50</w:t>
      </w:r>
      <w:r>
        <w:rPr>
          <w:rFonts w:ascii="宋体;SimSun" w:hAnsi="宋体;SimSun" w:cs="宋体;SimSun"/>
          <w:color w:val="000000"/>
          <w:szCs w:val="21"/>
        </w:rPr>
        <w:t>年代后，英国开始实行煤烟控制计划，大气环境污染得到了治理。请根据下图说出三者的变化关系并解释原因。</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9">
                <wp:simplePos x="0" y="0"/>
                <wp:positionH relativeFrom="column">
                  <wp:posOffset>1533525</wp:posOffset>
                </wp:positionH>
                <wp:positionV relativeFrom="paragraph">
                  <wp:posOffset>140970</wp:posOffset>
                </wp:positionV>
                <wp:extent cx="3375025" cy="2070735"/>
                <wp:effectExtent l="0" t="0" r="0" b="0"/>
                <wp:wrapNone/>
                <wp:docPr id="39" name="Frame15"/>
                <a:graphic xmlns:a="http://schemas.openxmlformats.org/drawingml/2006/main">
                  <a:graphicData uri="http://schemas.microsoft.com/office/word/2010/wordprocessingShape">
                    <wps:wsp>
                      <wps:cNvSpPr txBox="1"/>
                      <wps:spPr>
                        <a:xfrm>
                          <a:off x="0" y="0"/>
                          <a:ext cx="3375025" cy="2070735"/>
                        </a:xfrm>
                        <a:prstGeom prst="rect"/>
                        <a:solidFill>
                          <a:srgbClr val="FFFFFF">
                            <a:alpha val="0"/>
                          </a:srgbClr>
                        </a:solidFill>
                      </wps:spPr>
                      <wps:txbx>
                        <w:txbxContent>
                          <w:p>
                            <w:pPr>
                              <w:pStyle w:val="Normal"/>
                              <w:rPr/>
                            </w:pPr>
                            <w:r>
                              <w:rPr/>
                              <w:object w:dxaOrig="6233" w:dyaOrig="362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51.2pt;height:155.75pt" filled="f" o:ole="">
                                  <v:imagedata r:id="rId33" o:title=""/>
                                </v:shape>
                                <o:OLEObject Type="Embed" ProgID="" ShapeID="ole_rId32" DrawAspect="Content" ObjectID="_993712588" r:id="rId32"/>
                              </w:object>
                            </w:r>
                          </w:p>
                        </w:txbxContent>
                      </wps:txbx>
                      <wps:bodyPr anchor="t" lIns="92075" tIns="46355" rIns="92075" bIns="46355">
                        <a:spAutoFit/>
                      </wps:bodyPr>
                    </wps:wsp>
                  </a:graphicData>
                </a:graphic>
              </wp:anchor>
            </w:drawing>
          </mc:Choice>
          <mc:Fallback>
            <w:pict>
              <v:rect fillcolor="#FFFFFF" style="position:absolute;rotation:-0;width:265.75pt;height:163.05pt;mso-wrap-distance-left:9.05pt;mso-wrap-distance-right:9.05pt;mso-wrap-distance-top:0pt;mso-wrap-distance-bottom:0pt;margin-top:11.1pt;mso-position-vertical-relative:text;margin-left:120.75pt;mso-position-horizontal-relative:text">
                <v:fill opacity="0f"/>
                <v:textbox inset="0.100694444444444in,0.0506944444444444in,0.100694444444444in,0.0506944444444444in">
                  <w:txbxContent>
                    <w:p>
                      <w:pPr>
                        <w:pStyle w:val="Normal"/>
                        <w:rPr/>
                      </w:pPr>
                      <w:r>
                        <w:rPr/>
                        <w:object w:dxaOrig="6233" w:dyaOrig="362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1.2pt;height:155.75pt" filled="f" o:ole="">
                            <v:imagedata r:id="rId35" o:title=""/>
                          </v:shape>
                          <o:OLEObject Type="Embed" ProgID="" ShapeID="ole_rId34" DrawAspect="Content" ObjectID="_1649363199" r:id="rId34"/>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）限制内切酶</w:t>
      </w:r>
      <w:r>
        <w:rPr>
          <w:rFonts w:cs="宋体;SimSun" w:ascii="宋体;SimSun" w:hAnsi="宋体;SimSun"/>
          <w:color w:val="000000"/>
          <w:szCs w:val="21"/>
        </w:rPr>
        <w:t>I</w:t>
      </w:r>
      <w:r>
        <w:rPr>
          <w:rFonts w:ascii="宋体;SimSun" w:hAnsi="宋体;SimSun" w:cs="宋体;SimSun"/>
          <w:color w:val="000000"/>
          <w:szCs w:val="21"/>
        </w:rPr>
        <w:t>的识别序列和切点是—</w:t>
      </w:r>
      <w:r>
        <w:rPr>
          <w:rFonts w:cs="宋体;SimSun" w:ascii="宋体;SimSun" w:hAnsi="宋体;SimSun"/>
          <w:color w:val="000000"/>
          <w:szCs w:val="21"/>
        </w:rPr>
        <w:t>G↓GATCC—</w:t>
      </w:r>
      <w:r>
        <w:rPr>
          <w:rFonts w:ascii="宋体;SimSun" w:hAnsi="宋体;SimSun" w:cs="宋体;SimSun"/>
          <w:color w:val="000000"/>
          <w:szCs w:val="21"/>
        </w:rPr>
        <w:t>，限制性内切酶</w:t>
      </w:r>
      <w:r>
        <w:rPr>
          <w:rFonts w:cs="宋体;SimSun" w:ascii="宋体;SimSun" w:hAnsi="宋体;SimSun"/>
          <w:color w:val="000000"/>
          <w:szCs w:val="21"/>
        </w:rPr>
        <w:t>II</w:t>
      </w:r>
      <w:r>
        <w:rPr>
          <w:rFonts w:ascii="宋体;SimSun" w:hAnsi="宋体;SimSun" w:cs="宋体;SimSun"/>
          <w:color w:val="000000"/>
          <w:szCs w:val="21"/>
        </w:rPr>
        <w:t>的识别序列和切点是↓</w:t>
      </w:r>
      <w:r>
        <w:rPr>
          <w:rFonts w:cs="宋体;SimSun" w:ascii="宋体;SimSun" w:hAnsi="宋体;SimSun"/>
          <w:color w:val="000000"/>
          <w:szCs w:val="21"/>
        </w:rPr>
        <w:t>GATC—</w:t>
      </w:r>
      <w:r>
        <w:rPr>
          <w:rFonts w:ascii="宋体;SimSun" w:hAnsi="宋体;SimSun" w:cs="宋体;SimSun"/>
          <w:color w:val="000000"/>
          <w:szCs w:val="21"/>
        </w:rPr>
        <w:t>。在质粒上有酶</w:t>
      </w:r>
      <w:r>
        <w:rPr>
          <w:rFonts w:cs="宋体;SimSun" w:ascii="宋体;SimSun" w:hAnsi="宋体;SimSun"/>
          <w:color w:val="000000"/>
          <w:szCs w:val="21"/>
        </w:rPr>
        <w:t>I</w:t>
      </w:r>
      <w:r>
        <w:rPr>
          <w:rFonts w:ascii="宋体;SimSun" w:hAnsi="宋体;SimSun" w:cs="宋体;SimSun"/>
          <w:color w:val="000000"/>
          <w:szCs w:val="21"/>
        </w:rPr>
        <w:t>的一个切点，在目的基因的两侧各有</w:t>
      </w:r>
      <w:r>
        <w:rPr>
          <w:rFonts w:cs="宋体;SimSun" w:ascii="宋体;SimSun" w:hAnsi="宋体;SimSun"/>
          <w:color w:val="000000"/>
          <w:szCs w:val="21"/>
        </w:rPr>
        <w:t>1</w:t>
      </w:r>
      <w:r>
        <w:rPr>
          <w:rFonts w:ascii="宋体;SimSun" w:hAnsi="宋体;SimSun" w:cs="宋体;SimSun"/>
          <w:color w:val="000000"/>
          <w:szCs w:val="21"/>
        </w:rPr>
        <w:t>个酶</w:t>
      </w:r>
      <w:r>
        <w:rPr>
          <w:rFonts w:cs="宋体;SimSun" w:ascii="宋体;SimSun" w:hAnsi="宋体;SimSun"/>
          <w:color w:val="000000"/>
          <w:szCs w:val="21"/>
        </w:rPr>
        <w:t>II</w:t>
      </w:r>
      <w:r>
        <w:rPr>
          <w:rFonts w:ascii="宋体;SimSun" w:hAnsi="宋体;SimSun" w:cs="宋体;SimSun"/>
          <w:color w:val="000000"/>
          <w:szCs w:val="21"/>
        </w:rPr>
        <w:t>的切点。用上述两种酶分别切割质粒和含有目的基因的</w:t>
      </w:r>
      <w:r>
        <w:rPr>
          <w:rFonts w:cs="宋体;SimSun" w:ascii="宋体;SimSun" w:hAnsi="宋体;SimSun"/>
          <w:color w:val="000000"/>
          <w:szCs w:val="21"/>
        </w:rPr>
        <w:t>DNA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请画出质粒被限制酶</w:t>
      </w:r>
      <w:r>
        <w:rPr>
          <w:rFonts w:cs="宋体;SimSun" w:ascii="宋体;SimSun" w:hAnsi="宋体;SimSun"/>
          <w:color w:val="000000"/>
          <w:szCs w:val="21"/>
        </w:rPr>
        <w:t>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请画出目的基因两侧被限制酶</w:t>
      </w:r>
      <w:r>
        <w:rPr>
          <w:rFonts w:cs="宋体;SimSun" w:ascii="宋体;SimSun" w:hAnsi="宋体;SimSun"/>
          <w:color w:val="000000"/>
          <w:szCs w:val="21"/>
        </w:rPr>
        <w:t>II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w:t>
      </w:r>
      <w:r>
        <w:rPr>
          <w:rFonts w:cs="宋体;SimSun" w:ascii="宋体;SimSun" w:hAnsi="宋体;SimSun"/>
          <w:color w:val="000000"/>
          <w:szCs w:val="21"/>
        </w:rPr>
        <w:t>DNA</w:t>
      </w:r>
      <w:r>
        <w:rPr>
          <w:rFonts w:ascii="宋体;SimSun" w:hAnsi="宋体;SimSun" w:cs="宋体;SimSun"/>
          <w:color w:val="000000"/>
          <w:szCs w:val="21"/>
        </w:rPr>
        <w:t>连接酶的作用下，上述两种不同限制酶切割后形成的黏性末端能否连接起来？为什么？</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）请根据所提供的实验材料用具设计一个实验，验证“重力影响生长素的重新分配”。</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实验材料用具：若干相同的燕麦胚芽鞘尖端、若干相同的去掉尖端的胚芽鞘、一个实验支架（支架的材料托中，放置了</w:t>
      </w:r>
      <w:r>
        <w:rPr>
          <w:rFonts w:cs="宋体;SimSun" w:ascii="宋体;SimSun" w:hAnsi="宋体;SimSun"/>
          <w:color w:val="000000"/>
          <w:szCs w:val="21"/>
        </w:rPr>
        <w:t>6</w:t>
      </w:r>
      <w:r>
        <w:rPr>
          <w:rFonts w:ascii="宋体;SimSun" w:hAnsi="宋体;SimSun" w:cs="宋体;SimSun"/>
          <w:color w:val="000000"/>
          <w:szCs w:val="21"/>
        </w:rPr>
        <w:t>块已编号的相同琼脂块。相邻两个琼脂块之间用不透水的云母片完全分割开）。</w:t>
      </w:r>
      <w:r>
        <mc:AlternateContent>
          <mc:Choice Requires="wps">
            <w:drawing>
              <wp:anchor behindDoc="0" distT="0" distB="0" distL="114935" distR="114935" simplePos="0" locked="0" layoutInCell="0" allowOverlap="1" relativeHeight="70">
                <wp:simplePos x="0" y="0"/>
                <wp:positionH relativeFrom="column">
                  <wp:posOffset>2867025</wp:posOffset>
                </wp:positionH>
                <wp:positionV relativeFrom="paragraph">
                  <wp:posOffset>370840</wp:posOffset>
                </wp:positionV>
                <wp:extent cx="1846580" cy="1465580"/>
                <wp:effectExtent l="0" t="0" r="0" b="0"/>
                <wp:wrapNone/>
                <wp:docPr id="40" name="Frame16"/>
                <a:graphic xmlns:a="http://schemas.openxmlformats.org/drawingml/2006/main">
                  <a:graphicData uri="http://schemas.microsoft.com/office/word/2010/wordprocessingShape">
                    <wps:wsp>
                      <wps:cNvSpPr txBox="1"/>
                      <wps:spPr>
                        <a:xfrm>
                          <a:off x="0" y="0"/>
                          <a:ext cx="1846580" cy="1465580"/>
                        </a:xfrm>
                        <a:prstGeom prst="rect"/>
                        <a:solidFill>
                          <a:srgbClr val="FFFFFF">
                            <a:alpha val="0"/>
                          </a:srgbClr>
                        </a:solidFill>
                      </wps:spPr>
                      <wps:txbx>
                        <w:txbxContent>
                          <w:p>
                            <w:pPr>
                              <w:pStyle w:val="Normal"/>
                              <w:rPr/>
                            </w:pPr>
                            <w:r>
                              <w:rPr/>
                              <w:drawing>
                                <wp:inline distT="0" distB="0" distL="0" distR="0">
                                  <wp:extent cx="1579880" cy="1353820"/>
                                  <wp:effectExtent l="0" t="0" r="0" b="0"/>
                                  <wp:docPr id="41"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45" descr=""/>
                                          <pic:cNvPicPr>
                                            <a:picLocks noChangeAspect="1" noChangeArrowheads="1"/>
                                          </pic:cNvPicPr>
                                        </pic:nvPicPr>
                                        <pic:blipFill>
                                          <a:blip r:embed="rId36"/>
                                          <a:srcRect l="-11" t="-13" r="-11" b="-13"/>
                                          <a:stretch>
                                            <a:fillRect/>
                                          </a:stretch>
                                        </pic:blipFill>
                                        <pic:spPr bwMode="auto">
                                          <a:xfrm>
                                            <a:off x="0" y="0"/>
                                            <a:ext cx="1579880" cy="135382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5.4pt;height:115.4pt;mso-wrap-distance-left:9.05pt;mso-wrap-distance-right:9.05pt;mso-wrap-distance-top:0pt;mso-wrap-distance-bottom:0pt;margin-top:29.2pt;mso-position-vertical-relative:text;margin-left:225.75pt;mso-position-horizontal-relative:text">
                <v:fill opacity="0f"/>
                <v:textbox inset="0.100694444444444in,0.0506944444444444in,0.100694444444444in,0.0506944444444444in">
                  <w:txbxContent>
                    <w:p>
                      <w:pPr>
                        <w:pStyle w:val="Normal"/>
                        <w:rPr/>
                      </w:pPr>
                      <w:r>
                        <w:rPr/>
                        <w:drawing>
                          <wp:inline distT="0" distB="0" distL="0" distR="0">
                            <wp:extent cx="1579880" cy="1353820"/>
                            <wp:effectExtent l="0" t="0" r="0" b="0"/>
                            <wp:docPr id="42"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5" descr=""/>
                                    <pic:cNvPicPr>
                                      <a:picLocks noChangeAspect="1" noChangeArrowheads="1"/>
                                    </pic:cNvPicPr>
                                  </pic:nvPicPr>
                                  <pic:blipFill>
                                    <a:blip r:embed="rId37"/>
                                    <a:srcRect l="-11" t="-13" r="-11" b="-13"/>
                                    <a:stretch>
                                      <a:fillRect/>
                                    </a:stretch>
                                  </pic:blipFill>
                                  <pic:spPr bwMode="auto">
                                    <a:xfrm>
                                      <a:off x="0" y="0"/>
                                      <a:ext cx="1579880" cy="135382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写出主要实验步骤：</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pPr>
      <w:r>
        <w:rPr>
          <w:rFonts w:cs="宋体;SimSun" w:ascii="宋体;SimSun" w:hAnsi="宋体;SimSun"/>
          <w:color w:val="000000"/>
          <w:szCs w:val="21"/>
        </w:rPr>
        <w:tab/>
      </w:r>
      <w:r>
        <w:rPr>
          <w:rFonts w:ascii="宋体;SimSun" w:hAnsi="宋体;SimSun" w:cs="宋体;SimSun"/>
          <w:color w:val="000000"/>
          <w:szCs w:val="21"/>
        </w:rPr>
        <w:t>置</w:t>
      </w:r>
      <w:r>
        <w:rPr>
          <w:rFonts w:cs="宋体;SimSun" w:ascii="宋体;SimSun" w:hAnsi="宋体;SimSun"/>
          <w:color w:val="000000"/>
          <w:szCs w:val="21"/>
        </w:rPr>
        <w:t>a1</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琼脂块的胚芽鞘</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b/>
          <w:b/>
          <w:color w:val="000000"/>
          <w:szCs w:val="21"/>
        </w:rPr>
      </w:pPr>
      <w:r>
        <w:rPr>
          <w:rFonts w:ascii="宋体;SimSun" w:hAnsi="宋体;SimSun" w:cs="宋体;SimSun"/>
          <w:b/>
          <w:color w:val="000000"/>
          <w:szCs w:val="21"/>
        </w:rPr>
        <w:t>参考答案</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C  2</w:t>
      </w:r>
      <w:r>
        <w:rPr>
          <w:rFonts w:ascii="宋体;SimSun" w:hAnsi="宋体;SimSun" w:cs="宋体;SimSun"/>
          <w:color w:val="000000"/>
          <w:szCs w:val="21"/>
        </w:rPr>
        <w:t>．</w:t>
      </w:r>
      <w:r>
        <w:rPr>
          <w:rFonts w:cs="宋体;SimSun" w:ascii="宋体;SimSun" w:hAnsi="宋体;SimSun"/>
          <w:color w:val="000000"/>
          <w:szCs w:val="21"/>
        </w:rPr>
        <w:t>D  3</w:t>
      </w:r>
      <w:r>
        <w:rPr>
          <w:rFonts w:ascii="宋体;SimSun" w:hAnsi="宋体;SimSun" w:cs="宋体;SimSun"/>
          <w:color w:val="000000"/>
          <w:szCs w:val="21"/>
        </w:rPr>
        <w:t>．</w:t>
      </w:r>
      <w:r>
        <w:rPr>
          <w:rFonts w:cs="宋体;SimSun" w:ascii="宋体;SimSun" w:hAnsi="宋体;SimSun"/>
          <w:color w:val="000000"/>
          <w:szCs w:val="21"/>
        </w:rPr>
        <w:t>D  4</w:t>
      </w:r>
      <w:r>
        <w:rPr>
          <w:rFonts w:ascii="宋体;SimSun" w:hAnsi="宋体;SimSun" w:cs="宋体;SimSun"/>
          <w:color w:val="000000"/>
          <w:szCs w:val="21"/>
        </w:rPr>
        <w:t>．</w:t>
      </w:r>
      <w:r>
        <w:rPr>
          <w:rFonts w:cs="宋体;SimSun" w:ascii="宋体;SimSun" w:hAnsi="宋体;SimSun"/>
          <w:color w:val="000000"/>
          <w:szCs w:val="21"/>
        </w:rPr>
        <w:t>C  5</w:t>
      </w:r>
      <w:r>
        <w:rPr>
          <w:rFonts w:ascii="宋体;SimSun" w:hAnsi="宋体;SimSun" w:cs="宋体;SimSun"/>
          <w:color w:val="000000"/>
          <w:szCs w:val="21"/>
        </w:rPr>
        <w:t>．</w:t>
      </w:r>
      <w:r>
        <w:rPr>
          <w:rFonts w:cs="宋体;SimSun" w:ascii="宋体;SimSun" w:hAnsi="宋体;SimSun"/>
          <w:color w:val="000000"/>
          <w:szCs w:val="21"/>
        </w:rPr>
        <w:t>D  6</w:t>
      </w:r>
      <w:r>
        <w:rPr>
          <w:rFonts w:ascii="宋体;SimSun" w:hAnsi="宋体;SimSun" w:cs="宋体;SimSun"/>
          <w:color w:val="000000"/>
          <w:szCs w:val="21"/>
        </w:rPr>
        <w:t>．</w:t>
      </w:r>
      <w:r>
        <w:rPr>
          <w:rFonts w:cs="宋体;SimSun" w:ascii="宋体;SimSun" w:hAnsi="宋体;SimSun"/>
          <w:color w:val="000000"/>
          <w:szCs w:val="21"/>
        </w:rPr>
        <w:t>B  7</w:t>
      </w:r>
      <w:r>
        <w:rPr>
          <w:rFonts w:ascii="宋体;SimSun" w:hAnsi="宋体;SimSun" w:cs="宋体;SimSun"/>
          <w:color w:val="000000"/>
          <w:szCs w:val="21"/>
        </w:rPr>
        <w:t>．</w:t>
      </w:r>
      <w:r>
        <w:rPr>
          <w:rFonts w:cs="宋体;SimSun" w:ascii="宋体;SimSun" w:hAnsi="宋体;SimSun"/>
          <w:color w:val="000000"/>
          <w:szCs w:val="21"/>
        </w:rPr>
        <w:t>D  8</w:t>
      </w:r>
      <w:r>
        <w:rPr>
          <w:rFonts w:ascii="宋体;SimSun" w:hAnsi="宋体;SimSun" w:cs="宋体;SimSun"/>
          <w:color w:val="000000"/>
          <w:szCs w:val="21"/>
        </w:rPr>
        <w:t>．</w:t>
      </w:r>
      <w:r>
        <w:rPr>
          <w:rFonts w:cs="宋体;SimSun" w:ascii="宋体;SimSun" w:hAnsi="宋体;SimSun"/>
          <w:color w:val="000000"/>
          <w:szCs w:val="21"/>
        </w:rPr>
        <w:t>C  9</w:t>
      </w:r>
      <w:r>
        <w:rPr>
          <w:rFonts w:ascii="宋体;SimSun" w:hAnsi="宋体;SimSun" w:cs="宋体;SimSun"/>
          <w:color w:val="000000"/>
          <w:szCs w:val="21"/>
        </w:rPr>
        <w:t>．</w:t>
      </w:r>
      <w:r>
        <w:rPr>
          <w:rFonts w:cs="宋体;SimSun" w:ascii="宋体;SimSun" w:hAnsi="宋体;SimSun"/>
          <w:color w:val="000000"/>
          <w:szCs w:val="21"/>
        </w:rPr>
        <w:t>B  10</w:t>
      </w:r>
      <w:r>
        <w:rPr>
          <w:rFonts w:ascii="宋体;SimSun" w:hAnsi="宋体;SimSun" w:cs="宋体;SimSun"/>
          <w:color w:val="000000"/>
          <w:szCs w:val="21"/>
        </w:rPr>
        <w:t>．</w:t>
      </w:r>
      <w:r>
        <w:rPr>
          <w:rFonts w:cs="宋体;SimSun" w:ascii="宋体;SimSun" w:hAnsi="宋体;SimSun"/>
          <w:color w:val="000000"/>
          <w:szCs w:val="21"/>
        </w:rPr>
        <w:t>A  11</w:t>
      </w:r>
      <w:r>
        <w:rPr>
          <w:rFonts w:ascii="宋体;SimSun" w:hAnsi="宋体;SimSun" w:cs="宋体;SimSun"/>
          <w:color w:val="000000"/>
          <w:szCs w:val="21"/>
        </w:rPr>
        <w:t>．</w:t>
      </w:r>
      <w:r>
        <w:rPr>
          <w:rFonts w:cs="宋体;SimSun" w:ascii="宋体;SimSun" w:hAnsi="宋体;SimSun"/>
          <w:color w:val="000000"/>
          <w:szCs w:val="21"/>
        </w:rPr>
        <w:t>C  12</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w:t>
      </w:r>
      <w:r>
        <w:rPr>
          <w:rFonts w:cs="宋体;SimSun" w:ascii="宋体;SimSun" w:hAnsi="宋体;SimSun"/>
          <w:color w:val="000000"/>
          <w:szCs w:val="21"/>
        </w:rPr>
        <w:t>B  14</w:t>
      </w:r>
      <w:r>
        <w:rPr>
          <w:rFonts w:ascii="宋体;SimSun" w:hAnsi="宋体;SimSun" w:cs="宋体;SimSun"/>
          <w:color w:val="000000"/>
          <w:szCs w:val="21"/>
        </w:rPr>
        <w:t>．</w:t>
      </w:r>
      <w:r>
        <w:rPr>
          <w:rFonts w:cs="宋体;SimSun" w:ascii="宋体;SimSun" w:hAnsi="宋体;SimSun"/>
          <w:color w:val="000000"/>
          <w:szCs w:val="21"/>
        </w:rPr>
        <w:t>A  15</w:t>
      </w:r>
      <w:r>
        <w:rPr>
          <w:rFonts w:ascii="宋体;SimSun" w:hAnsi="宋体;SimSun" w:cs="宋体;SimSun"/>
          <w:color w:val="000000"/>
          <w:szCs w:val="21"/>
        </w:rPr>
        <w:t>．</w:t>
      </w:r>
      <w:r>
        <w:rPr>
          <w:rFonts w:cs="宋体;SimSun" w:ascii="宋体;SimSun" w:hAnsi="宋体;SimSun"/>
          <w:color w:val="000000"/>
          <w:szCs w:val="21"/>
        </w:rPr>
        <w:t>D  16</w:t>
      </w:r>
      <w:r>
        <w:rPr>
          <w:rFonts w:ascii="宋体;SimSun" w:hAnsi="宋体;SimSun" w:cs="宋体;SimSun"/>
          <w:color w:val="000000"/>
          <w:szCs w:val="21"/>
        </w:rPr>
        <w:t>．</w:t>
      </w:r>
      <w:r>
        <w:rPr>
          <w:rFonts w:cs="宋体;SimSun" w:ascii="宋体;SimSun" w:hAnsi="宋体;SimSun"/>
          <w:color w:val="000000"/>
          <w:szCs w:val="21"/>
        </w:rPr>
        <w:t>B  17</w:t>
      </w:r>
      <w:r>
        <w:rPr>
          <w:rFonts w:ascii="宋体;SimSun" w:hAnsi="宋体;SimSun" w:cs="宋体;SimSun"/>
          <w:color w:val="000000"/>
          <w:szCs w:val="21"/>
        </w:rPr>
        <w:t>．</w:t>
      </w:r>
      <w:r>
        <w:rPr>
          <w:rFonts w:cs="宋体;SimSun" w:ascii="宋体;SimSun" w:hAnsi="宋体;SimSun"/>
          <w:color w:val="000000"/>
          <w:szCs w:val="21"/>
        </w:rPr>
        <w:t>B  18</w:t>
      </w:r>
      <w:r>
        <w:rPr>
          <w:rFonts w:ascii="宋体;SimSun" w:hAnsi="宋体;SimSun" w:cs="宋体;SimSun"/>
          <w:color w:val="000000"/>
          <w:szCs w:val="21"/>
        </w:rPr>
        <w:t>．</w:t>
      </w:r>
      <w:r>
        <w:rPr>
          <w:rFonts w:cs="宋体;SimSun" w:ascii="宋体;SimSun" w:hAnsi="宋体;SimSun"/>
          <w:color w:val="000000"/>
          <w:szCs w:val="21"/>
        </w:rPr>
        <w:t>C  19</w:t>
      </w:r>
      <w:r>
        <w:rPr>
          <w:rFonts w:ascii="宋体;SimSun" w:hAnsi="宋体;SimSun" w:cs="宋体;SimSun"/>
          <w:color w:val="000000"/>
          <w:szCs w:val="21"/>
        </w:rPr>
        <w:t>．</w:t>
      </w:r>
      <w:r>
        <w:rPr>
          <w:rFonts w:cs="宋体;SimSun" w:ascii="宋体;SimSun" w:hAnsi="宋体;SimSun"/>
          <w:color w:val="000000"/>
          <w:szCs w:val="21"/>
        </w:rPr>
        <w:t>A  20</w:t>
      </w:r>
      <w:r>
        <w:rPr>
          <w:rFonts w:ascii="宋体;SimSun" w:hAnsi="宋体;SimSun" w:cs="宋体;SimSun"/>
          <w:color w:val="000000"/>
          <w:szCs w:val="21"/>
        </w:rPr>
        <w:t>．</w:t>
      </w:r>
      <w:r>
        <w:rPr>
          <w:rFonts w:cs="宋体;SimSun" w:ascii="宋体;SimSun" w:hAnsi="宋体;SimSun"/>
          <w:color w:val="000000"/>
          <w:szCs w:val="21"/>
        </w:rPr>
        <w:t>D  21</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E   D   B</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）单缝和双缝间距</w:t>
      </w:r>
      <w:r>
        <w:rPr>
          <w:rFonts w:cs="宋体;SimSun" w:ascii="宋体;SimSun" w:hAnsi="宋体;SimSun"/>
          <w:color w:val="000000"/>
          <w:szCs w:val="21"/>
        </w:rPr>
        <w:t>5</w:t>
      </w:r>
      <w:r>
        <w:rPr>
          <w:rFonts w:cs="宋体;SimSun" w:ascii="宋体;SimSun" w:hAnsi="宋体;SimSun"/>
          <w:color w:val="000000"/>
          <w:szCs w:val="21"/>
        </w:rPr>
        <w:t>cm~10cm</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使单缝与双缝相互平行</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13</w:t>
      </w:r>
      <w:r>
        <w:rPr>
          <w:rFonts w:cs="宋体;SimSun" w:ascii="宋体;SimSun" w:hAnsi="宋体;SimSun"/>
          <w:color w:val="000000"/>
          <w:szCs w:val="21"/>
        </w:rPr>
        <w:t xml:space="preserve">.870    2.310   </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l</m:t>
            </m:r>
          </m:den>
        </m:f>
        <m:r>
          <w:rPr>
            <w:rFonts w:ascii="Cambria Math" w:hAnsi="Cambria Math"/>
          </w:rPr>
          <m:t xml:space="preserve">Δ</m:t>
        </m:r>
      </m:oMath>
      <w:r>
        <w:rPr>
          <w:rFonts w:cs="宋体;SimSun" w:ascii="宋体;SimSun" w:hAnsi="宋体;SimSun"/>
          <w:color w:val="000000"/>
          <w:szCs w:val="21"/>
        </w:rPr>
        <w:t>x      6.6×102</w:t>
      </w:r>
    </w:p>
    <w:p>
      <w:pPr>
        <w:pStyle w:val="Normal"/>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．由能量守恒，有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mgv</m:t>
        </m:r>
        <m:r>
          <w:rPr>
            <w:rFonts w:ascii="Cambria Math" w:hAnsi="Cambria Math"/>
          </w:rPr>
          <m:t xml:space="preserve">=</m:t>
        </m:r>
        <m:r>
          <w:rPr>
            <w:rFonts w:ascii="Cambria Math" w:hAnsi="Cambria Math"/>
          </w:rPr>
          <m:t xml:space="preserve">P</m:t>
        </m:r>
      </m:oMath>
    </w:p>
    <w:p>
      <w:pPr>
        <w:pStyle w:val="Normal"/>
        <w:rPr>
          <w:rFonts w:ascii="宋体;SimSun" w:hAnsi="宋体;SimSun" w:cs="宋体;SimSun"/>
          <w:color w:val="000000"/>
          <w:szCs w:val="21"/>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5</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又</w:t>
      </w:r>
      <w:r>
        <w:rPr>
          <w:rFonts w:ascii="宋体;SimSun" w:hAnsi="宋体;SimSun" w:cs="宋体;SimSun"/>
          <w:color w:val="000000"/>
          <w:szCs w:val="21"/>
        </w:rPr>
      </w:r>
      <m:oMath xmlns:m="http://schemas.openxmlformats.org/officeDocument/2006/math">
        <m:r>
          <w:rPr>
            <w:rFonts w:ascii="Cambria Math" w:hAnsi="Cambria Math"/>
          </w:rPr>
          <m:t xml:space="preserve">E</m:t>
        </m:r>
        <m:r>
          <w:rPr>
            <w:rFonts w:ascii="Cambria Math" w:hAnsi="Cambria Math"/>
          </w:rPr>
          <m:t xml:space="preserve">=</m:t>
        </m:r>
        <m:r>
          <m:rPr>
            <m:lit/>
            <m:nor/>
          </m:rPr>
          <w:rPr>
            <w:rFonts w:ascii="Cambria Math" w:hAnsi="Cambria Math"/>
          </w:rPr>
          <m:t xml:space="preserve">BLv</m:t>
        </m:r>
      </m:oMath>
    </w:p>
    <w:p>
      <w:pPr>
        <w:pStyle w:val="Normal"/>
        <w:rPr>
          <w:rFonts w:ascii="宋体;SimSun" w:hAnsi="宋体;SimSun" w:cs="宋体;SimSun"/>
          <w:color w:val="000000"/>
          <w:szCs w:val="21"/>
        </w:rPr>
      </w:pPr>
      <w:r>
        <w:rPr>
          <w:rFonts w:ascii="宋体;SimSun" w:hAnsi="宋体;SimSun" w:cs="宋体;SimSun"/>
          <w:color w:val="000000"/>
          <w:szCs w:val="21"/>
        </w:rPr>
        <w:t>设电阻</w:t>
      </w:r>
      <w:r>
        <w:rPr>
          <w:rFonts w:cs="宋体;SimSun" w:ascii="宋体;SimSun" w:hAnsi="宋体;SimSun"/>
          <w:color w:val="000000"/>
          <w:szCs w:val="21"/>
        </w:rPr>
        <w:t>R1</w:t>
      </w:r>
      <w:r>
        <w:rPr>
          <w:rFonts w:ascii="宋体;SimSun" w:hAnsi="宋体;SimSun" w:cs="宋体;SimSun"/>
          <w:color w:val="000000"/>
          <w:szCs w:val="21"/>
        </w:rPr>
        <w:t>与</w:t>
      </w:r>
      <w:r>
        <w:rPr>
          <w:rFonts w:cs="宋体;SimSun" w:ascii="宋体;SimSun" w:hAnsi="宋体;SimSun"/>
          <w:color w:val="000000"/>
          <w:szCs w:val="21"/>
        </w:rPr>
        <w:t>R2</w:t>
      </w:r>
      <w:r>
        <w:rPr>
          <w:rFonts w:ascii="宋体;SimSun" w:hAnsi="宋体;SimSun" w:cs="宋体;SimSun"/>
          <w:color w:val="000000"/>
          <w:szCs w:val="21"/>
        </w:rPr>
        <w:t>的并联电阻为</w:t>
      </w:r>
      <w:r>
        <w:rPr>
          <w:rFonts w:cs="宋体;SimSun" w:ascii="宋体;SimSun" w:hAnsi="宋体;SimSun"/>
          <w:color w:val="000000"/>
          <w:szCs w:val="21"/>
        </w:rPr>
        <w:t>R</w:t>
      </w:r>
      <w:r>
        <w:rPr>
          <w:rFonts w:ascii="宋体;SimSun" w:hAnsi="宋体;SimSun" w:cs="宋体;SimSun"/>
          <w:color w:val="000000"/>
          <w:szCs w:val="21"/>
        </w:rPr>
        <w:t>外，</w:t>
      </w:r>
      <w:r>
        <w:rPr>
          <w:rFonts w:cs="宋体;SimSun" w:ascii="宋体;SimSun" w:hAnsi="宋体;SimSun"/>
          <w:color w:val="000000"/>
          <w:szCs w:val="21"/>
        </w:rPr>
        <w:t>ab</w:t>
      </w:r>
      <w:r>
        <w:rPr>
          <w:rFonts w:ascii="宋体;SimSun" w:hAnsi="宋体;SimSun" w:cs="宋体;SimSun"/>
          <w:color w:val="000000"/>
          <w:szCs w:val="21"/>
        </w:rPr>
        <w:t>棒的电阻为</w:t>
      </w:r>
      <w:r>
        <w:rPr>
          <w:rFonts w:cs="宋体;SimSun" w:ascii="宋体;SimSun" w:hAnsi="宋体;SimSun"/>
          <w:color w:val="000000"/>
          <w:szCs w:val="21"/>
        </w:rPr>
        <w:t>r</w:t>
      </w:r>
      <w:r>
        <w:rPr>
          <w:rFonts w:ascii="宋体;SimSun" w:hAnsi="宋体;SimSun" w:cs="宋体;SimSun"/>
          <w:color w:val="000000"/>
          <w:szCs w:val="21"/>
        </w:rPr>
        <w:t>，有</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外</m:t>
                </m:r>
              </m:sub>
            </m:sSub>
          </m:den>
        </m:f>
      </m:oMath>
      <w:r>
        <w:rPr>
          <w:rFonts w:cs="宋体;SimSun" w:ascii="宋体;SimSun" w:hAnsi="宋体;SimSun"/>
          <w:color w:val="000000"/>
          <w:szCs w:val="21"/>
        </w:rPr>
        <w:t>.</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E</m:t>
            </m:r>
          </m:num>
          <m:den>
            <m:sSub>
              <m:e>
                <m:r>
                  <w:rPr>
                    <w:rFonts w:ascii="Cambria Math" w:hAnsi="Cambria Math"/>
                  </w:rPr>
                  <m:t xml:space="preserve">R</m:t>
                </m:r>
              </m:e>
              <m:sub>
                <m:r>
                  <w:rPr>
                    <w:rFonts w:ascii="Cambria Math" w:hAnsi="Cambria Math"/>
                  </w:rPr>
                  <m:t xml:space="preserve">外</m:t>
                </m:r>
              </m:sub>
            </m:sSub>
            <m:r>
              <w:rPr>
                <w:rFonts w:ascii="Cambria Math" w:hAnsi="Cambria Math"/>
              </w:rPr>
              <m:t xml:space="preserve">+</m:t>
            </m:r>
            <m:r>
              <w:rPr>
                <w:rFonts w:ascii="Cambria Math" w:hAnsi="Cambria Math"/>
              </w:rPr>
              <m:t xml:space="preserve">r</m:t>
            </m:r>
          </m:den>
        </m:f>
      </m:oMath>
      <w:r>
        <w:rPr>
          <w:rFonts w:cs="宋体;SimSun" w:ascii="宋体;SimSun" w:hAnsi="宋体;SimSun"/>
          <w:color w:val="000000"/>
          <w:szCs w:val="21"/>
        </w:rPr>
        <w:t xml:space="preserve">    ⑤       </w:t>
      </w:r>
      <w:r>
        <w:rPr>
          <w:rFonts w:cs="宋体;SimSun" w:ascii="宋体;SimSun" w:hAnsi="宋体;SimSun"/>
          <w:color w:val="000000"/>
          <w:szCs w:val="21"/>
        </w:rPr>
        <w:t>P=IE ⑥</w:t>
      </w:r>
    </w:p>
    <w:p>
      <w:pPr>
        <w:pStyle w:val="Normal"/>
        <w:rPr/>
      </w:pPr>
      <w:r>
        <w:rPr>
          <w:rFonts w:cs="宋体;SimSun" w:ascii="宋体;SimSun" w:hAnsi="宋体;SimSun"/>
          <w:color w:val="000000"/>
          <w:szCs w:val="21"/>
        </w:rPr>
        <w:tab/>
        <w:t xml:space="preserve"> </w:t>
      </w:r>
      <w:r>
        <w:rPr>
          <w:rFonts w:ascii="宋体;SimSun" w:hAnsi="宋体;SimSun" w:cs="宋体;SimSun"/>
          <w:color w:val="000000"/>
          <w:szCs w:val="21"/>
        </w:rPr>
        <w:t>代入数据解得</w:t>
      </w:r>
      <w:r>
        <w:rPr>
          <w:rFonts w:cs="宋体;SimSun" w:ascii="宋体;SimSun" w:hAnsi="宋体;SimSun"/>
          <w:color w:val="000000"/>
          <w:szCs w:val="21"/>
        </w:rPr>
        <w:t>R2=6</w:t>
      </w:r>
      <w:r>
        <w:rPr>
          <w:rFonts w:cs="宋体;SimSun" w:ascii="宋体;SimSun" w:hAnsi="宋体;SimSun"/>
          <w:color w:val="000000"/>
          <w:szCs w:val="21"/>
        </w:rPr>
        <w:t>.0</w:t>
      </w:r>
      <w:r>
        <w:rPr>
          <w:rFonts w:cs="宋体;SimSun" w:ascii="宋体;SimSun" w:hAnsi="宋体;SimSun"/>
          <w:color w:val="000000"/>
          <w:szCs w:val="21"/>
        </w:rPr>
        <w:t>Ω</w:t>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）设水平向右为正方向</w:t>
      </w:r>
      <w:r>
        <w:rPr>
          <w:rFonts w:ascii="宋体;SimSun" w:hAnsi="宋体;SimSun" w:cs="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0</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对</w:t>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的滑动摩擦力的大小分别为</w:t>
      </w:r>
      <w:r>
        <w:rPr>
          <w:rFonts w:cs="宋体;SimSun" w:ascii="宋体;SimSun" w:hAnsi="宋体;SimSun"/>
          <w:color w:val="000000"/>
          <w:szCs w:val="21"/>
        </w:rPr>
        <w:t>FAB</w:t>
      </w:r>
      <w:r>
        <w:rPr>
          <w:rFonts w:ascii="宋体;SimSun" w:hAnsi="宋体;SimSun" w:cs="宋体;SimSun"/>
          <w:color w:val="000000"/>
          <w:szCs w:val="21"/>
        </w:rPr>
        <w:t>、</w:t>
      </w:r>
      <w:r>
        <w:rPr>
          <w:rFonts w:cs="宋体;SimSun" w:ascii="宋体;SimSun" w:hAnsi="宋体;SimSun"/>
          <w:color w:val="000000"/>
          <w:szCs w:val="21"/>
        </w:rPr>
        <w:t>FBA</w:t>
      </w:r>
      <w:r>
        <w:rPr>
          <w:rFonts w:ascii="宋体;SimSun" w:hAnsi="宋体;SimSun" w:cs="宋体;SimSun"/>
          <w:color w:val="000000"/>
          <w:szCs w:val="21"/>
        </w:rPr>
        <w:t>和</w:t>
      </w:r>
      <w:r>
        <w:rPr>
          <w:rFonts w:cs="宋体;SimSun" w:ascii="宋体;SimSun" w:hAnsi="宋体;SimSun"/>
          <w:color w:val="000000"/>
          <w:szCs w:val="21"/>
        </w:rPr>
        <w:t>FCA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在</w:t>
      </w:r>
      <w:r>
        <w:rPr>
          <w:rFonts w:cs="宋体;SimSun" w:ascii="宋体;SimSun" w:hAnsi="宋体;SimSun"/>
          <w:color w:val="000000"/>
          <w:szCs w:val="21"/>
        </w:rPr>
        <w:t>A</w:t>
      </w:r>
      <w:r>
        <w:rPr>
          <w:rFonts w:ascii="宋体;SimSun" w:hAnsi="宋体;SimSun" w:cs="宋体;SimSun"/>
          <w:color w:val="000000"/>
          <w:szCs w:val="21"/>
        </w:rPr>
        <w:t>上滑行的时间为</w:t>
      </w:r>
      <w:r>
        <w:rPr>
          <w:rFonts w:cs="宋体;SimSun" w:ascii="宋体;SimSun" w:hAnsi="宋体;SimSun"/>
          <w:color w:val="000000"/>
          <w:szCs w:val="21"/>
        </w:rPr>
        <w:t>t</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离开</w:t>
      </w:r>
      <w:r>
        <w:rPr>
          <w:rFonts w:cs="宋体;SimSun" w:ascii="宋体;SimSun" w:hAnsi="宋体;SimSun"/>
          <w:color w:val="000000"/>
          <w:szCs w:val="21"/>
        </w:rPr>
        <w:t>A</w:t>
      </w:r>
      <w:r>
        <w:rPr>
          <w:rFonts w:ascii="宋体;SimSun" w:hAnsi="宋体;SimSun" w:cs="宋体;SimSun"/>
          <w:color w:val="000000"/>
          <w:szCs w:val="21"/>
        </w:rPr>
        <w:t>时</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的初速分别为</w:t>
      </w:r>
      <w:r>
        <w:rPr>
          <w:rFonts w:cs="宋体;SimSun" w:ascii="宋体;SimSun" w:hAnsi="宋体;SimSun"/>
          <w:color w:val="000000"/>
          <w:szCs w:val="21"/>
        </w:rPr>
        <w:t>vA</w:t>
      </w:r>
      <w:r>
        <w:rPr>
          <w:rFonts w:ascii="宋体;SimSun" w:hAnsi="宋体;SimSun" w:cs="宋体;SimSun"/>
          <w:color w:val="000000"/>
          <w:szCs w:val="21"/>
        </w:rPr>
        <w:t>和</w:t>
      </w:r>
      <w:r>
        <w:rPr>
          <w:rFonts w:cs="宋体;SimSun" w:ascii="宋体;SimSun" w:hAnsi="宋体;SimSun"/>
          <w:color w:val="000000"/>
          <w:szCs w:val="21"/>
        </w:rPr>
        <w:t>vB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cs="宋体;SimSun" w:ascii="宋体;SimSun" w:hAnsi="宋体;SimSun"/>
          <w:color w:val="000000"/>
          <w:szCs w:val="21"/>
        </w:rPr>
        <w:t xml:space="preserve">   ③</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B</m:t>
            </m:r>
          </m:sub>
        </m:sSub>
      </m:oMath>
      <w:r>
        <w:rPr>
          <w:rFonts w:cs="宋体;SimSun" w:ascii="宋体;SimSun" w:hAnsi="宋体;SimSun"/>
          <w:color w:val="000000"/>
          <w:szCs w:val="21"/>
        </w:rPr>
        <w:t xml:space="preserve">    ④</w:t>
      </w:r>
    </w:p>
    <w:p>
      <w:pPr>
        <w:pStyle w:val="Normal"/>
        <w:rPr>
          <w:rFonts w:ascii="宋体;SimSun" w:hAnsi="宋体;SimSun" w:cs="宋体;SimSun"/>
          <w:color w:val="000000"/>
          <w:szCs w:val="21"/>
        </w:rPr>
      </w:pPr>
      <w:r>
        <w:rPr>
          <w:rFonts w:ascii="宋体;SimSun" w:hAnsi="宋体;SimSun" w:cs="宋体;SimSun"/>
          <w:color w:val="000000"/>
          <w:szCs w:val="21"/>
        </w:rPr>
        <w:t>其中</w:t>
      </w:r>
      <w:r>
        <w:rPr>
          <w:rFonts w:cs="宋体;SimSun" w:ascii="宋体;SimSun" w:hAnsi="宋体;SimSun"/>
          <w:color w:val="000000"/>
          <w:szCs w:val="21"/>
        </w:rPr>
        <w:t>FAB=FEA</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μ</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r>
          <w:rPr>
            <w:rFonts w:ascii="Cambria Math" w:hAnsi="Cambria Math"/>
          </w:rPr>
          <m:t xml:space="preserve">g</m:t>
        </m:r>
      </m:oMath>
      <w:r>
        <w:rPr>
          <w:rFonts w:cs="宋体;SimSun" w:ascii="宋体;SimSun" w:hAnsi="宋体;SimSun"/>
          <w:color w:val="000000"/>
          <w:szCs w:val="21"/>
        </w:rPr>
        <w:t xml:space="preserve">   ⑤</w:t>
      </w:r>
    </w:p>
    <w:p>
      <w:pPr>
        <w:pStyle w:val="Normal"/>
        <w:rPr/>
      </w:pP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相对于</w:t>
      </w:r>
      <w:r>
        <w:rPr>
          <w:rFonts w:cs="宋体;SimSun" w:ascii="宋体;SimSun" w:hAnsi="宋体;SimSun"/>
          <w:color w:val="000000"/>
          <w:szCs w:val="21"/>
        </w:rPr>
        <w:t>C</w:t>
      </w:r>
      <w:r>
        <w:rPr>
          <w:rFonts w:ascii="宋体;SimSun" w:hAnsi="宋体;SimSun" w:cs="宋体;SimSun"/>
          <w:color w:val="000000"/>
          <w:szCs w:val="21"/>
        </w:rPr>
        <w:t>的位移大小分别为</w:t>
      </w:r>
      <w:r>
        <w:rPr>
          <w:rFonts w:cs="宋体;SimSun" w:ascii="宋体;SimSun" w:hAnsi="宋体;SimSun"/>
          <w:color w:val="000000"/>
          <w:szCs w:val="21"/>
        </w:rPr>
        <w:t>sA</w:t>
      </w:r>
      <w:r>
        <w:rPr>
          <w:rFonts w:ascii="宋体;SimSun" w:hAnsi="宋体;SimSun" w:cs="宋体;SimSun"/>
          <w:color w:val="000000"/>
          <w:szCs w:val="21"/>
        </w:rPr>
        <w:t>和</w:t>
      </w:r>
      <w:r>
        <w:rPr>
          <w:rFonts w:cs="宋体;SimSun" w:ascii="宋体;SimSun" w:hAnsi="宋体;SimSun"/>
          <w:color w:val="000000"/>
          <w:szCs w:val="21"/>
        </w:rPr>
        <w:t>sB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oMath>
      <w:r>
        <w:rPr>
          <w:rFonts w:cs="宋体;SimSun" w:ascii="宋体;SimSun" w:hAnsi="宋体;SimSun"/>
          <w:color w:val="000000"/>
          <w:szCs w:val="21"/>
        </w:rPr>
        <w:t xml:space="preserve">   ⑥</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sSub>
          <m:e>
            <m:r>
              <w:rPr>
                <w:rFonts w:ascii="Cambria Math" w:hAnsi="Cambria Math"/>
              </w:rPr>
              <m:t xml:space="preserve">s</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AB</m:t>
            </m:r>
          </m:sub>
        </m:sSub>
      </m:oMath>
      <w:r>
        <w:rPr>
          <w:rFonts w:cs="宋体;SimSun" w:ascii="宋体;SimSun" w:hAnsi="宋体;SimSun"/>
          <w:color w:val="000000"/>
          <w:szCs w:val="21"/>
        </w:rPr>
        <w:t xml:space="preserve">   ⑦</w:t>
      </w:r>
    </w:p>
    <w:p>
      <w:pPr>
        <w:pStyle w:val="Normal"/>
        <w:rPr>
          <w:rFonts w:ascii="宋体;SimSun" w:hAnsi="宋体;SimSun" w:cs="宋体;SimSun"/>
          <w:color w:val="000000"/>
          <w:szCs w:val="21"/>
        </w:rPr>
      </w:pPr>
      <w:r>
        <w:rPr>
          <w:rFonts w:ascii="宋体;SimSun" w:hAnsi="宋体;SimSun" w:cs="宋体;SimSun"/>
          <w:color w:val="000000"/>
          <w:szCs w:val="21"/>
        </w:rPr>
        <w:t>动量与动能之间的关系为</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E</m:t>
                </m:r>
              </m:e>
              <m:sub>
                <m:r>
                  <m:rPr>
                    <m:lit/>
                    <m:nor/>
                  </m:rPr>
                  <w:rPr>
                    <w:rFonts w:ascii="Cambria Math" w:hAnsi="Cambria Math"/>
                  </w:rPr>
                  <m:t xml:space="preserve">kA</m:t>
                </m:r>
              </m:sub>
            </m:sSub>
          </m:e>
        </m:rad>
      </m:oMath>
      <w:r>
        <w:rPr>
          <w:rFonts w:cs="宋体;SimSun" w:ascii="宋体;SimSun" w:hAnsi="宋体;SimSun"/>
          <w:color w:val="000000"/>
          <w:szCs w:val="21"/>
        </w:rPr>
        <w:t xml:space="preserve">   ⑧</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E</m:t>
                </m:r>
              </m:e>
              <m:sub>
                <m:r>
                  <m:rPr>
                    <m:lit/>
                    <m:nor/>
                  </m:rPr>
                  <w:rPr>
                    <w:rFonts w:ascii="Cambria Math" w:hAnsi="Cambria Math"/>
                  </w:rPr>
                  <m:t xml:space="preserve">kB</m:t>
                </m:r>
              </m:sub>
            </m:sSub>
          </m:e>
        </m:rad>
      </m:oMath>
      <w:r>
        <w:rPr>
          <w:rFonts w:cs="宋体;SimSun" w:ascii="宋体;SimSun" w:hAnsi="宋体;SimSun"/>
          <w:color w:val="000000"/>
          <w:szCs w:val="21"/>
        </w:rPr>
        <w:t xml:space="preserve">   ⑨</w:t>
      </w:r>
    </w:p>
    <w:p>
      <w:pPr>
        <w:pStyle w:val="Normal"/>
        <w:rPr/>
      </w:pPr>
      <w:r>
        <w:rPr>
          <w:rFonts w:ascii="宋体;SimSun" w:hAnsi="宋体;SimSun" w:cs="宋体;SimSun"/>
          <w:color w:val="000000"/>
          <w:szCs w:val="21"/>
        </w:rPr>
        <w:t>木板</w:t>
      </w:r>
      <w:r>
        <w:rPr>
          <w:rFonts w:cs="宋体;SimSun" w:ascii="宋体;SimSun" w:hAnsi="宋体;SimSun"/>
          <w:color w:val="000000"/>
          <w:szCs w:val="21"/>
        </w:rPr>
        <w:t>A</w:t>
      </w:r>
      <w:r>
        <w:rPr>
          <w:rFonts w:ascii="宋体;SimSun" w:hAnsi="宋体;SimSun" w:cs="宋体;SimSun"/>
          <w:color w:val="000000"/>
          <w:szCs w:val="21"/>
        </w:rPr>
        <w:t>的长度</w:t>
      </w:r>
      <w:r>
        <w:rPr>
          <w:rFonts w:ascii="宋体;SimSun" w:hAnsi="宋体;SimSun" w:cs="宋体;SimSun"/>
          <w:color w:val="000000"/>
          <w:szCs w:val="21"/>
        </w:rPr>
      </w:r>
      <m:oMath xmlns:m="http://schemas.openxmlformats.org/officeDocument/2006/math">
        <m:r>
          <w:rPr>
            <w:rFonts w:ascii="Cambria Math" w:hAnsi="Cambria Math"/>
          </w:rPr>
          <m:t xml:space="preserve">L</m:t>
        </m:r>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B</m:t>
            </m:r>
          </m:sub>
        </m:sSub>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代入数据解得</w:t>
      </w:r>
      <w:r>
        <w:rPr>
          <w:rFonts w:cs="宋体;SimSun" w:ascii="宋体;SimSun" w:hAnsi="宋体;SimSun"/>
          <w:color w:val="000000"/>
          <w:szCs w:val="21"/>
        </w:rPr>
        <w:t>L=0</w:t>
      </w:r>
      <w:r>
        <w:rPr>
          <w:rFonts w:cs="宋体;SimSun" w:ascii="宋体;SimSun" w:hAnsi="宋体;SimSun"/>
          <w:color w:val="000000"/>
          <w:szCs w:val="21"/>
        </w:rPr>
        <w:t xml:space="preserve">.50m    </w:t>
      </w:r>
      <w:r>
        <w:rPr>
          <w:rFonts w:cs="宋体;SimSun" w:ascii="宋体;SimSun" w:hAnsi="宋体;SimSun"/>
          <w:color w:val="000000"/>
          <w:szCs w:val="21"/>
        </w:rPr>
        <w:t>⑾</w:t>
      </w:r>
    </w:p>
    <w:p>
      <w:pPr>
        <w:pStyle w:val="Normal"/>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）核反应方程为</w:t>
      </w:r>
      <w:r>
        <w:rPr>
          <w:rFonts w:ascii="宋体;SimSun" w:hAnsi="宋体;SimSun" w:cs="宋体;SimSun"/>
          <w:color w:val="000000"/>
          <w:szCs w:val="21"/>
        </w:rPr>
      </w:r>
      <m:oMath xmlns:m="http://schemas.openxmlformats.org/officeDocument/2006/math">
        <m:sPre>
          <m:sub>
            <m:r>
              <w:rPr>
                <w:rFonts w:ascii="Cambria Math" w:hAnsi="Cambria Math"/>
              </w:rPr>
              <m:t xml:space="preserve">8</m:t>
            </m:r>
          </m:sub>
          <m:sup>
            <m:r>
              <m:rPr>
                <m:lit/>
                <m:nor/>
              </m:rPr>
              <w:rPr>
                <w:rFonts w:ascii="Cambria Math" w:hAnsi="Cambria Math"/>
              </w:rPr>
              <m:t xml:space="preserve">16</m:t>
            </m:r>
          </m:sup>
          <m:e>
            <m:r>
              <m:rPr>
                <m:lit/>
                <m:nor/>
              </m:rPr>
              <w:rPr>
                <w:rFonts w:ascii="Cambria Math" w:hAnsi="Cambria Math"/>
              </w:rPr>
              <m:t xml:space="preserve"/>
            </m:r>
          </m:e>
        </m:sPre>
        <m:r>
          <w:rPr>
            <w:rFonts w:ascii="Cambria Math" w:hAnsi="Cambria Math"/>
          </w:rPr>
          <m:t xml:space="preserve">O</m:t>
        </m:r>
        <m:r>
          <w:rPr>
            <w:rFonts w:ascii="Cambria Math" w:hAnsi="Cambria Math"/>
          </w:rPr>
          <m:t xml:space="preserve">+</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7</m:t>
            </m:r>
          </m:sub>
          <m:sup>
            <m:r>
              <m:rPr>
                <m:lit/>
                <m:nor/>
              </m:rPr>
              <w:rPr>
                <w:rFonts w:ascii="Cambria Math" w:hAnsi="Cambria Math"/>
              </w:rPr>
              <m:t xml:space="preserve">13</m:t>
            </m:r>
          </m:sup>
          <m:e>
            <m:r>
              <m:rPr>
                <m:lit/>
                <m:nor/>
              </m:rPr>
              <w:rPr>
                <w:rFonts w:ascii="Cambria Math" w:hAnsi="Cambria Math"/>
              </w:rPr>
              <m:t xml:space="preserve"/>
            </m:r>
          </m:e>
        </m:sPre>
        <m:r>
          <w:rPr>
            <w:rFonts w:ascii="Cambria Math" w:hAnsi="Cambria Math"/>
          </w:rPr>
          <m:t xml:space="preserve">N</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）设质子加速后最大速度为</w:t>
      </w:r>
      <w:r>
        <w:rPr>
          <w:rFonts w:cs="宋体;SimSun" w:ascii="宋体;SimSun" w:hAnsi="宋体;SimSun"/>
          <w:color w:val="000000"/>
          <w:szCs w:val="21"/>
        </w:rPr>
        <w:t>v</w:t>
      </w:r>
      <w:r>
        <w:rPr>
          <w:rFonts w:ascii="宋体;SimSun" w:hAnsi="宋体;SimSun" w:cs="宋体;SimSun"/>
          <w:color w:val="000000"/>
          <w:szCs w:val="21"/>
        </w:rPr>
        <w:t>，由牛顿第二定律有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质子的回旋周期</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πR</m:t>
            </m:r>
          </m:num>
          <m:den>
            <m:r>
              <w:rPr>
                <w:rFonts w:ascii="Cambria Math" w:hAnsi="Cambria Math"/>
              </w:rPr>
              <m:t xml:space="preserve">v</m:t>
            </m:r>
          </m:den>
        </m:f>
        <m:r>
          <w:rPr>
            <w:rFonts w:ascii="Cambria Math" w:hAnsi="Cambria Math"/>
          </w:rPr>
          <m:t xml:space="preserve">=</m:t>
        </m:r>
        <m:f>
          <m:num>
            <m:r>
              <w:rPr>
                <w:rFonts w:ascii="Cambria Math" w:hAnsi="Cambria Math"/>
              </w:rPr>
              <m:t xml:space="preserve">2</m:t>
            </m:r>
            <m:r>
              <w:rPr>
                <w:rFonts w:ascii="Cambria Math" w:hAnsi="Cambria Math"/>
              </w:rPr>
              <m:t xml:space="preserve">πm</m:t>
            </m:r>
          </m:num>
          <m:den>
            <m:r>
              <m:rPr>
                <m:lit/>
                <m:nor/>
              </m:rPr>
              <w:rPr>
                <w:rFonts w:ascii="Cambria Math" w:hAnsi="Cambria Math"/>
              </w:rPr>
              <m:t xml:space="preserve">qB</m:t>
            </m:r>
          </m:den>
        </m:f>
      </m:oMath>
      <w:r>
        <w:rPr>
          <w:rFonts w:ascii="宋体;SimSun" w:hAnsi="宋体;SimSun" w:cs="宋体;SimSun"/>
          <w:color w:val="000000"/>
          <w:szCs w:val="21"/>
        </w:rPr>
        <w:t xml:space="preserve">   ③</w:t>
      </w:r>
    </w:p>
    <w:p>
      <w:pPr>
        <w:pStyle w:val="Normal"/>
        <w:rPr/>
      </w:pPr>
      <w:r>
        <w:rPr>
          <w:rFonts w:ascii="宋体;SimSun" w:hAnsi="宋体;SimSun" w:cs="宋体;SimSun"/>
          <w:color w:val="000000"/>
          <w:szCs w:val="21"/>
        </w:rPr>
        <w:t>高频电源的频率</w:t>
      </w:r>
      <w:r>
        <w:rPr>
          <w:rFonts w:ascii="宋体;SimSun" w:hAnsi="宋体;SimSun" w:cs="宋体;SimSun"/>
          <w:color w:val="000000"/>
          <w:szCs w:val="21"/>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f>
          <m:num>
            <m:r>
              <m:rPr>
                <m:lit/>
                <m:nor/>
              </m:rPr>
              <w:rPr>
                <w:rFonts w:ascii="Cambria Math" w:hAnsi="Cambria Math"/>
              </w:rPr>
              <m:t xml:space="preserve">qB</m:t>
            </m:r>
          </m:num>
          <m:den>
            <m:r>
              <w:rPr>
                <w:rFonts w:ascii="Cambria Math" w:hAnsi="Cambria Math"/>
              </w:rPr>
              <m:t xml:space="preserve">2</m:t>
            </m:r>
            <m:r>
              <w:rPr>
                <w:rFonts w:ascii="Cambria Math" w:hAnsi="Cambria Math"/>
              </w:rPr>
              <m:t xml:space="preserve">πm</m:t>
            </m:r>
          </m:den>
        </m:f>
      </m:oMath>
      <w:r>
        <w:rPr>
          <w:rFonts w:ascii="宋体;SimSun" w:hAnsi="宋体;SimSun" w:cs="宋体;SimSun"/>
          <w:color w:val="000000"/>
          <w:szCs w:val="21"/>
        </w:rPr>
        <w:t xml:space="preserve">   ④</w:t>
      </w:r>
    </w:p>
    <w:p>
      <w:pPr>
        <w:pStyle w:val="Normal"/>
        <w:rPr/>
      </w:pPr>
      <w:r>
        <w:rPr>
          <w:rFonts w:ascii="宋体;SimSun" w:hAnsi="宋体;SimSun" w:cs="宋体;SimSun"/>
          <w:color w:val="000000"/>
          <w:szCs w:val="21"/>
        </w:rPr>
        <w:t>质子加速后的最大动能</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r>
              <m:rPr>
                <m:lit/>
                <m:nor/>
              </m:rPr>
              <w:rPr>
                <w:rFonts w:ascii="Cambria Math" w:hAnsi="Cambria Math"/>
              </w:rPr>
              <m:t xml:space="preserve">mv</m:t>
            </m:r>
          </m:e>
          <m:sup>
            <m:r>
              <w:rPr>
                <w:rFonts w:ascii="Cambria Math" w:hAnsi="Cambria Math"/>
              </w:rPr>
              <m:t xml:space="preserve">2</m:t>
            </m:r>
          </m:sup>
        </m:sSup>
      </m:oMath>
      <w:r>
        <w:rPr>
          <w:rFonts w:ascii="宋体;SimSun" w:hAnsi="宋体;SimSun" w:cs="宋体;SimSun"/>
          <w:color w:val="000000"/>
          <w:szCs w:val="21"/>
        </w:rPr>
        <w:t xml:space="preserve">  ⑤</w:t>
      </w:r>
    </w:p>
    <w:p>
      <w:pPr>
        <w:pStyle w:val="Normal"/>
        <w:rPr/>
      </w:pPr>
      <w:r>
        <w:rPr>
          <w:rFonts w:ascii="宋体;SimSun" w:hAnsi="宋体;SimSun" w:cs="宋体;SimSun"/>
          <w:color w:val="000000"/>
          <w:szCs w:val="21"/>
        </w:rPr>
        <w:t>设质子在电场中加速的次数为</w:t>
      </w:r>
      <w:r>
        <w:rPr>
          <w:rFonts w:cs="宋体;SimSun" w:ascii="宋体;SimSun" w:hAnsi="宋体;SimSun"/>
          <w:color w:val="000000"/>
          <w:szCs w:val="21"/>
        </w:rPr>
        <w:t>n</w:t>
      </w:r>
      <w:r>
        <w:rPr>
          <w:rFonts w:ascii="宋体;SimSun" w:hAnsi="宋体;SimSun" w:cs="宋体;SimSun"/>
          <w:color w:val="000000"/>
          <w:szCs w:val="21"/>
        </w:rPr>
        <w:t>，则</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nqU</m:t>
        </m:r>
      </m:oMath>
      <w:r>
        <w:rPr>
          <w:rFonts w:ascii="宋体;SimSun" w:hAnsi="宋体;SimSun" w:cs="宋体;SimSun"/>
          <w:color w:val="000000"/>
          <w:szCs w:val="21"/>
        </w:rPr>
        <w:t xml:space="preserve">  ⑥</w:t>
      </w:r>
    </w:p>
    <w:p>
      <w:pPr>
        <w:pStyle w:val="Normal"/>
        <w:rPr/>
      </w:pPr>
      <w:r>
        <w:rPr>
          <w:rFonts w:ascii="宋体;SimSun" w:hAnsi="宋体;SimSun" w:cs="宋体;SimSun"/>
          <w:color w:val="000000"/>
          <w:szCs w:val="21"/>
        </w:rPr>
        <w:t>又</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n</m:t>
        </m:r>
        <m:f>
          <m:num>
            <m:r>
              <w:rPr>
                <w:rFonts w:ascii="Cambria Math" w:hAnsi="Cambria Math"/>
              </w:rPr>
              <m:t xml:space="preserve">T</m:t>
            </m:r>
          </m:num>
          <m:den>
            <m:r>
              <w:rPr>
                <w:rFonts w:ascii="Cambria Math" w:hAnsi="Cambria Math"/>
              </w:rPr>
              <m:t xml:space="preserve">2</m:t>
            </m:r>
          </m:den>
        </m:f>
      </m:oMath>
      <w:r>
        <w:rPr>
          <w:rFonts w:ascii="宋体;SimSun" w:hAnsi="宋体;SimSun" w:cs="宋体;SimSun"/>
          <w:color w:val="000000"/>
          <w:szCs w:val="21"/>
        </w:rPr>
        <w:t xml:space="preserve">  ⑦    可解得</w:t>
      </w:r>
      <w:r>
        <w:rPr>
          <w:rFonts w:ascii="宋体;SimSun" w:hAnsi="宋体;SimSun" w:cs="宋体;SimSun"/>
          <w:color w:val="000000"/>
          <w:szCs w:val="21"/>
        </w:rPr>
      </w:r>
      <m:oMath xmlns:m="http://schemas.openxmlformats.org/officeDocument/2006/math">
        <m:r>
          <w:rPr>
            <w:rFonts w:ascii="Cambria Math" w:hAnsi="Cambria Math"/>
          </w:rPr>
          <m:t xml:space="preserve">U</m:t>
        </m:r>
        <m:r>
          <w:rPr>
            <w:rFonts w:ascii="Cambria Math" w:hAnsi="Cambria Math"/>
          </w:rPr>
          <m:t xml:space="preserve">=</m:t>
        </m:r>
        <m:f>
          <m:num>
            <m:r>
              <w:rPr>
                <w:rFonts w:ascii="Cambria Math" w:hAnsi="Cambria Math"/>
              </w:rPr>
              <m:t xml:space="preserve">π</m:t>
            </m:r>
            <m:sSup>
              <m:e>
                <m:r>
                  <m:rPr>
                    <m:lit/>
                    <m:nor/>
                  </m:rPr>
                  <w:rPr>
                    <w:rFonts w:ascii="Cambria Math" w:hAnsi="Cambria Math"/>
                  </w:rPr>
                  <m:t xml:space="preserve">BR</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t</m:t>
            </m:r>
          </m:den>
        </m:f>
      </m:oMath>
      <w:r>
        <w:rPr>
          <w:rFonts w:ascii="宋体;SimSun" w:hAnsi="宋体;SimSun" w:cs="宋体;SimSun"/>
          <w:color w:val="000000"/>
          <w:szCs w:val="21"/>
        </w:rPr>
        <w:t xml:space="preserve">  ⑧</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）在电场中加速的总时间为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f>
          <m:num>
            <m:r>
              <m:rPr>
                <m:lit/>
                <m:nor/>
              </m:rPr>
              <w:rPr>
                <w:rFonts w:ascii="Cambria Math" w:hAnsi="Cambria Math"/>
              </w:rPr>
              <m:t xml:space="preserve">nd</m:t>
            </m:r>
          </m:num>
          <m:den>
            <m:f>
              <m:num>
                <m:r>
                  <w:rPr>
                    <w:rFonts w:ascii="Cambria Math" w:hAnsi="Cambria Math"/>
                  </w:rPr>
                  <m:t xml:space="preserve">v</m:t>
                </m:r>
              </m:num>
              <m:den>
                <m:r>
                  <w:rPr>
                    <w:rFonts w:ascii="Cambria Math" w:hAnsi="Cambria Math"/>
                  </w:rPr>
                  <m:t xml:space="preserve">2</m:t>
                </m:r>
              </m:den>
            </m:f>
          </m:den>
        </m:f>
        <m:r>
          <w:rPr>
            <w:rFonts w:ascii="Cambria Math" w:hAnsi="Cambria Math"/>
          </w:rPr>
          <m:t xml:space="preserve">=</m:t>
        </m:r>
        <m:f>
          <m:num>
            <m:r>
              <w:rPr>
                <w:rFonts w:ascii="Cambria Math" w:hAnsi="Cambria Math"/>
              </w:rPr>
              <m:t xml:space="preserve">2</m:t>
            </m:r>
            <m:r>
              <m:rPr>
                <m:lit/>
                <m:nor/>
              </m:rPr>
              <w:rPr>
                <w:rFonts w:ascii="Cambria Math" w:hAnsi="Cambria Math"/>
              </w:rPr>
              <m:t xml:space="preserve">nd</m:t>
            </m:r>
          </m:num>
          <m:den>
            <m:r>
              <w:rPr>
                <w:rFonts w:ascii="Cambria Math" w:hAnsi="Cambria Math"/>
              </w:rPr>
              <m:t xml:space="preserve">v</m:t>
            </m:r>
          </m:den>
        </m:f>
      </m:oMath>
      <w:r>
        <w:rPr>
          <w:rFonts w:ascii="宋体;SimSun" w:hAnsi="宋体;SimSun" w:cs="宋体;SimSun"/>
          <w:color w:val="000000"/>
          <w:szCs w:val="21"/>
        </w:rPr>
        <w:t xml:space="preserve">   ⑨</w:t>
      </w:r>
    </w:p>
    <w:p>
      <w:pPr>
        <w:pStyle w:val="Normal"/>
        <w:rPr/>
      </w:pPr>
      <w:r>
        <w:rPr>
          <w:rFonts w:ascii="宋体;SimSun" w:hAnsi="宋体;SimSun" w:cs="宋体;SimSun"/>
          <w:color w:val="000000"/>
          <w:szCs w:val="21"/>
        </w:rPr>
        <w:t>在</w:t>
      </w:r>
      <w:r>
        <w:rPr>
          <w:rFonts w:cs="宋体;SimSun" w:ascii="宋体;SimSun" w:hAnsi="宋体;SimSun"/>
          <w:color w:val="000000"/>
          <w:szCs w:val="21"/>
        </w:rPr>
        <w:t>D</w:t>
      </w:r>
      <w:r>
        <w:rPr>
          <w:rFonts w:ascii="宋体;SimSun" w:hAnsi="宋体;SimSun" w:cs="宋体;SimSun"/>
          <w:color w:val="000000"/>
          <w:szCs w:val="21"/>
        </w:rPr>
        <w:t>形盒中回旋的总时间为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f>
          <m:num>
            <m:r>
              <w:rPr>
                <w:rFonts w:ascii="Cambria Math" w:hAnsi="Cambria Math"/>
              </w:rPr>
              <m:t xml:space="preserve">πR</m:t>
            </m:r>
          </m:num>
          <m:den>
            <m:r>
              <w:rPr>
                <w:rFonts w:ascii="Cambria Math" w:hAnsi="Cambria Math"/>
              </w:rPr>
              <m:t xml:space="preserve">v</m:t>
            </m:r>
          </m:den>
        </m:f>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故</w:t>
      </w:r>
      <w:r>
        <w:rPr>
          <w:rFonts w:ascii="宋体;SimSun" w:hAnsi="宋体;SimSun" w:cs="宋体;SimSun"/>
          <w:color w:val="000000"/>
          <w:szCs w:val="21"/>
        </w:rPr>
      </w:r>
      <m:oMath xmlns:m="http://schemas.openxmlformats.org/officeDocument/2006/math">
        <m:f>
          <m:num>
            <m:sSub>
              <m:e>
                <m:r>
                  <w:rPr>
                    <w:rFonts w:ascii="Cambria Math" w:hAnsi="Cambria Math"/>
                  </w:rPr>
                  <m:t xml:space="preserve">t</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2</m:t>
            </m:r>
            <m:r>
              <w:rPr>
                <w:rFonts w:ascii="Cambria Math" w:hAnsi="Cambria Math"/>
              </w:rPr>
              <m:t xml:space="preserve">d</m:t>
            </m:r>
          </m:num>
          <m:den>
            <m:r>
              <w:rPr>
                <w:rFonts w:ascii="Cambria Math" w:hAnsi="Cambria Math"/>
              </w:rPr>
              <m:t xml:space="preserve">πR</m:t>
            </m:r>
          </m:den>
        </m:f>
        <m:r>
          <m:rPr>
            <m:lit/>
            <m:nor/>
          </m:rPr>
          <w:rPr>
            <w:rFonts w:ascii="Cambria Math" w:hAnsi="Cambria Math"/>
          </w:rPr>
          <m:t xml:space="preserve">&lt;&lt;</m:t>
        </m:r>
        <m:r>
          <w:rPr>
            <w:rFonts w:ascii="Cambria Math" w:hAnsi="Cambria Math"/>
          </w:rPr>
          <m:t xml:space="preserve">1</m:t>
        </m:r>
      </m:oMath>
      <w:r>
        <w:rPr>
          <w:rFonts w:ascii="宋体;SimSun" w:hAnsi="宋体;SimSun" w:cs="宋体;SimSun"/>
          <w:color w:val="000000"/>
          <w:szCs w:val="21"/>
        </w:rPr>
        <w:t>⑾</w:t>
      </w:r>
    </w:p>
    <w:p>
      <w:pPr>
        <w:pStyle w:val="Normal"/>
        <w:rPr/>
      </w:pPr>
      <w:r>
        <w:rPr>
          <w:rFonts w:ascii="宋体;SimSun" w:hAnsi="宋体;SimSun" w:cs="宋体;SimSun"/>
          <w:color w:val="000000"/>
          <w:szCs w:val="21"/>
        </w:rPr>
        <w:t>即当</w:t>
      </w:r>
      <w:r>
        <w:rPr>
          <w:rFonts w:cs="宋体;SimSun" w:ascii="宋体;SimSun" w:hAnsi="宋体;SimSun"/>
          <w:color w:val="000000"/>
          <w:szCs w:val="21"/>
        </w:rPr>
        <w:t>R&gt;&gt;d</w:t>
      </w:r>
      <w:r>
        <w:rPr>
          <w:rFonts w:ascii="宋体;SimSun" w:hAnsi="宋体;SimSun" w:cs="宋体;SimSun"/>
          <w:color w:val="000000"/>
          <w:szCs w:val="21"/>
        </w:rPr>
        <w:t>时，</w:t>
      </w:r>
      <w:r>
        <w:rPr>
          <w:rFonts w:cs="宋体;SimSun" w:ascii="宋体;SimSun" w:hAnsi="宋体;SimSun"/>
          <w:color w:val="000000"/>
          <w:szCs w:val="21"/>
        </w:rPr>
        <w:t>t1</w:t>
      </w:r>
      <w:r>
        <w:rPr>
          <w:rFonts w:ascii="宋体;SimSun" w:hAnsi="宋体;SimSun" w:cs="宋体;SimSun"/>
          <w:color w:val="000000"/>
          <w:szCs w:val="21"/>
        </w:rPr>
        <w:t>可忽略不计。</w:t>
      </w:r>
    </w:p>
    <w:p>
      <w:pPr>
        <w:pStyle w:val="Normal"/>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Nal</w:t>
      </w:r>
      <w:r>
        <w:rPr>
          <w:rFonts w:cs="宋体;SimSun" w:ascii="宋体;SimSun" w:hAnsi="宋体;SimSun"/>
          <w:color w:val="000000"/>
          <w:szCs w:val="21"/>
        </w:rPr>
        <w:t xml:space="preserve">    </w:t>
      </w:r>
      <w:r>
        <w:rPr>
          <w:rFonts w:cs="宋体;SimSun" w:ascii="宋体;SimSun" w:hAnsi="宋体;SimSun"/>
          <w:color w:val="000000"/>
          <w:szCs w:val="21"/>
        </w:rPr>
        <w:t>NaClO</w:t>
      </w:r>
      <w:r>
        <w:rPr>
          <w:rFonts w:cs="宋体;SimSun" w:ascii="宋体;SimSun" w:hAnsi="宋体;SimSun"/>
          <w:color w:val="000000"/>
          <w:szCs w:val="21"/>
        </w:rPr>
        <w:t xml:space="preserve">    </w:t>
      </w:r>
      <w:r>
        <w:rPr>
          <w:rFonts w:cs="宋体;SimSun" w:ascii="宋体;SimSun" w:hAnsi="宋体;SimSun"/>
          <w:color w:val="000000"/>
          <w:szCs w:val="21"/>
        </w:rPr>
        <w:t>Agl</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2I-+C</w:t>
      </w:r>
      <w:r>
        <w:rPr>
          <w:rFonts w:cs="宋体;SimSun" w:ascii="宋体;SimSun" w:hAnsi="宋体;SimSun"/>
          <w:color w:val="000000"/>
          <w:szCs w:val="21"/>
        </w:rPr>
        <w:t>lO-+H2O       I2+Cl-+2OH-</w:t>
      </w:r>
      <w:r>
        <w:rPr>
          <w:rFonts w:ascii="宋体;SimSun" w:hAnsi="宋体;SimSun" w:cs="宋体;SimSun"/>
          <w:color w:val="000000"/>
          <w:szCs w:val="21"/>
        </w:rPr>
        <w:t>；</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t>I2+5</w:t>
      </w:r>
      <w:r>
        <w:rPr>
          <w:rFonts w:cs="宋体;SimSun" w:ascii="宋体;SimSun" w:hAnsi="宋体;SimSun"/>
          <w:color w:val="000000"/>
          <w:szCs w:val="21"/>
        </w:rPr>
        <w:t>ClO-+2OH-        2I3-+5Cl-+H2O</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2Fe3++SO2+2H2O      2Fe2++SO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+4H+</w:t>
      </w:r>
    </w:p>
    <w:p>
      <w:pPr>
        <w:pStyle w:val="Normal"/>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Cl2+2NaOH       NaClO+NaCl+H2O</w:t>
      </w:r>
    </w:p>
    <w:p>
      <w:pPr>
        <w:pStyle w:val="Normal"/>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C18H32O2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 xml:space="preserve">16—COOH   </w:t>
      </w:r>
      <w:r>
        <w:rPr>
          <w:rFonts w:ascii="宋体;SimSun" w:hAnsi="宋体;SimSun" w:cs="宋体;SimSun"/>
          <w:color w:val="000000"/>
          <w:szCs w:val="21"/>
        </w:rPr>
        <w:t>硬酯酸（或十八烷酸、十八酸）</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CH3CH2CH2CH2COOH       CH3CH2CHCOOH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CH3CHCH2COOH           </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3CCOOH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ascii="宋体;SimSun" w:hAnsi="宋体;SimSun" w:cs="宋体;SimSun"/>
          <w:color w:val="000000"/>
          <w:szCs w:val="21"/>
        </w:rPr>
        <w:t>或</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NH4HCO3</w:t>
      </w:r>
      <w:r>
        <w:rPr>
          <w:rFonts w:ascii="宋体;SimSun" w:hAnsi="宋体;SimSun" w:cs="宋体;SimSun"/>
          <w:color w:val="000000"/>
          <w:szCs w:val="21"/>
        </w:rPr>
        <w:t>分解   反应速率降低  水浴加热</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 xml:space="preserve">）使反应充分进行   </w:t>
      </w:r>
      <w:r>
        <w:rPr>
          <w:rFonts w:cs="宋体;SimSun" w:ascii="宋体;SimSun" w:hAnsi="宋体;SimSun"/>
          <w:color w:val="000000"/>
          <w:szCs w:val="21"/>
        </w:rPr>
        <w:t>N</w:t>
      </w:r>
      <w:r>
        <w:rPr>
          <w:rFonts w:cs="宋体;SimSun" w:ascii="宋体;SimSun" w:hAnsi="宋体;SimSun"/>
          <w:color w:val="000000"/>
          <w:szCs w:val="21"/>
        </w:rPr>
        <w:t>aHCO3</w:t>
      </w:r>
      <w:r>
        <w:rPr>
          <w:rFonts w:ascii="宋体;SimSun" w:hAnsi="宋体;SimSun" w:cs="宋体;SimSun"/>
          <w:color w:val="000000"/>
          <w:szCs w:val="21"/>
        </w:rPr>
        <w:t xml:space="preserve">的溶解度最小   </w:t>
      </w:r>
      <w:r>
        <w:rPr>
          <w:rFonts w:cs="宋体;SimSun" w:ascii="宋体;SimSun" w:hAnsi="宋体;SimSun"/>
          <w:color w:val="000000"/>
          <w:szCs w:val="21"/>
        </w:rPr>
        <w:t xml:space="preserve">NaCl   NH4Cl   NH4HCO3  </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NaHCO3   NaCl  NH4Cl    NH4HCO3   HCl</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m:t>
            </m:r>
            <m:f>
              <m:num>
                <m:sSub>
                  <m:e>
                    <m:r>
                      <w:rPr>
                        <w:rFonts w:ascii="Cambria Math" w:hAnsi="Cambria Math"/>
                      </w:rPr>
                      <m:t xml:space="preserve">M</m:t>
                    </m:r>
                  </m:e>
                  <m:sub>
                    <m:sSub>
                      <m:e>
                        <m:r>
                          <m:rPr>
                            <m:lit/>
                            <m:nor/>
                          </m:rPr>
                          <w:rPr>
                            <w:rFonts w:ascii="Cambria Math" w:hAnsi="Cambria Math"/>
                          </w:rPr>
                          <m:t xml:space="preserve">NaHCO</m:t>
                        </m:r>
                      </m:e>
                      <m:sub>
                        <m:r>
                          <w:rPr>
                            <w:rFonts w:ascii="Cambria Math" w:hAnsi="Cambria Math"/>
                          </w:rPr>
                          <m:t xml:space="preserve">3</m:t>
                        </m:r>
                      </m:sub>
                    </m:sSub>
                  </m:sub>
                </m:sSub>
              </m:num>
              <m:den>
                <m:r>
                  <m:rPr>
                    <m:lit/>
                    <m:nor/>
                  </m:rPr>
                  <w:rPr>
                    <w:rFonts w:ascii="Cambria Math" w:hAnsi="Cambria Math"/>
                  </w:rPr>
                  <m:t xml:space="preserve">1000</m:t>
                </m:r>
              </m:den>
            </m:f>
          </m:num>
          <m:den>
            <m:r>
              <w:rPr>
                <w:rFonts w:ascii="Cambria Math" w:hAnsi="Cambria Math"/>
              </w:rPr>
              <m:t xml:space="preserve">W</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w:p>
    <w:p>
      <w:pPr>
        <w:pStyle w:val="Normal"/>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P2O3   P2O5      </w:t>
      </w:r>
      <w:r>
        <w:rPr>
          <w:rFonts w:cs="宋体;SimSun" w:ascii="宋体;SimSun" w:hAnsi="宋体;SimSun"/>
          <w:color w:val="000000"/>
          <w:szCs w:val="21"/>
        </w:rPr>
        <w:t xml:space="preserve">2.75   3.55    </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cs="宋体;SimSun" w:ascii="宋体;SimSun" w:hAnsi="宋体;SimSun"/>
          <w:color w:val="000000"/>
          <w:szCs w:val="21"/>
        </w:rPr>
        <w:t>x</w:t>
      </w:r>
      <w:r>
        <w:rPr>
          <w:rFonts w:ascii="宋体;SimSun" w:hAnsi="宋体;SimSun" w:cs="宋体;SimSun"/>
          <w:color w:val="000000"/>
          <w:szCs w:val="21"/>
        </w:rPr>
        <w:t>－</w:t>
      </w:r>
      <w:r>
        <w:rPr>
          <w:rFonts w:cs="宋体;SimSun" w:ascii="宋体;SimSun" w:hAnsi="宋体;SimSun"/>
          <w:color w:val="000000"/>
          <w:szCs w:val="21"/>
        </w:rPr>
        <w:t>y</w:t>
      </w:r>
      <w:r>
        <w:rPr>
          <w:rFonts w:ascii="宋体;SimSun" w:hAnsi="宋体;SimSun" w:cs="宋体;SimSun"/>
          <w:color w:val="000000"/>
          <w:szCs w:val="21"/>
        </w:rPr>
        <w:t>）</w:t>
      </w:r>
      <w:r>
        <w:rPr>
          <w:rFonts w:cs="宋体;SimSun" w:ascii="宋体;SimSun" w:hAnsi="宋体;SimSun"/>
          <w:color w:val="000000"/>
          <w:szCs w:val="21"/>
        </w:rPr>
        <w:t>kJ/mol</w:t>
      </w: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s</w:t>
      </w:r>
      <w:r>
        <w:rPr>
          <w:rFonts w:ascii="宋体;SimSun" w:hAnsi="宋体;SimSun" w:cs="宋体;SimSun"/>
          <w:color w:val="000000"/>
          <w:szCs w:val="21"/>
        </w:rPr>
        <w:t>）</w:t>
      </w:r>
      <w:r>
        <w:rPr>
          <w:rFonts w:cs="宋体;SimSun" w:ascii="宋体;SimSun" w:hAnsi="宋体;SimSun"/>
          <w:color w:val="000000"/>
          <w:szCs w:val="21"/>
        </w:rPr>
        <w:t>+</w:t>
      </w:r>
      <w:r>
        <w:rPr>
          <w:rFonts w:cs="宋体;SimSun" w:ascii="宋体;SimSun" w:hAnsi="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P</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3</m:t>
            </m:r>
          </m:sub>
        </m:sSub>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f>
          <m:fPr>
            <m:type m:val="lin"/>
          </m:fPr>
          <m:num>
            <m:r>
              <m:rPr>
                <m:lit/>
                <m:nor/>
              </m:rPr>
              <w:rPr>
                <w:rFonts w:ascii="Cambria Math" w:hAnsi="Cambria Math"/>
              </w:rPr>
              <m:t xml:space="preserve">kJ</m:t>
            </m:r>
          </m:num>
          <m:den>
            <m:r>
              <m:rPr>
                <m:lit/>
                <m:nor/>
              </m:rPr>
              <w:rPr>
                <w:rFonts w:ascii="Cambria Math" w:hAnsi="Cambria Math"/>
              </w:rPr>
              <m:t xml:space="preserve">mol</m:t>
            </m:r>
          </m:den>
        </m:f>
      </m:oMath>
    </w:p>
    <w:p>
      <w:pPr>
        <w:pStyle w:val="Normal"/>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）①适者生存，不适者被淘汰</w:t>
      </w:r>
    </w:p>
    <w:p>
      <w:pPr>
        <w:pStyle w:val="Normal"/>
        <w:rPr/>
      </w:pPr>
      <w:r>
        <w:rPr>
          <w:rFonts w:cs="宋体;SimSun" w:ascii="宋体;SimSun" w:hAnsi="宋体;SimSun"/>
          <w:color w:val="000000"/>
          <w:szCs w:val="21"/>
        </w:rPr>
        <w:t>②</w:t>
      </w:r>
      <w:r>
        <w:rPr>
          <w:rFonts w:cs="宋体;SimSun" w:ascii="宋体;SimSun" w:hAnsi="宋体;SimSun"/>
          <w:color w:val="000000"/>
          <w:szCs w:val="21"/>
        </w:rPr>
        <w:t>53</w:t>
      </w:r>
      <w:r>
        <w:rPr>
          <w:rFonts w:cs="宋体;SimSun" w:ascii="宋体;SimSun" w:hAnsi="宋体;SimSun"/>
          <w:color w:val="000000"/>
          <w:szCs w:val="21"/>
        </w:rPr>
        <w:t>.2%,25.0%;13.7%,4.7%</w:t>
      </w:r>
      <w:r>
        <w:rPr>
          <w:rFonts w:ascii="宋体;SimSun" w:hAnsi="宋体;SimSun" w:cs="宋体;SimSun"/>
          <w:color w:val="000000"/>
          <w:szCs w:val="21"/>
        </w:rPr>
        <w:t>（两组数据先后顺序可以调换）</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）①由于煤烟排放量减少，</w:t>
      </w:r>
      <w:r>
        <w:rPr>
          <w:rFonts w:cs="宋体;SimSun" w:ascii="宋体;SimSun" w:hAnsi="宋体;SimSun"/>
          <w:color w:val="000000"/>
          <w:szCs w:val="21"/>
        </w:rPr>
        <w:t>SO2</w:t>
      </w:r>
      <w:r>
        <w:rPr>
          <w:rFonts w:ascii="宋体;SimSun" w:hAnsi="宋体;SimSun" w:cs="宋体;SimSun"/>
          <w:color w:val="000000"/>
          <w:szCs w:val="21"/>
        </w:rPr>
        <w:t>浓度逐年降低。</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由于</w:t>
      </w:r>
      <w:r>
        <w:rPr>
          <w:rFonts w:cs="宋体;SimSun" w:ascii="宋体;SimSun" w:hAnsi="宋体;SimSun"/>
          <w:color w:val="000000"/>
          <w:szCs w:val="21"/>
        </w:rPr>
        <w:t>SO2</w:t>
      </w:r>
      <w:r>
        <w:rPr>
          <w:rFonts w:ascii="宋体;SimSun" w:hAnsi="宋体;SimSun" w:cs="宋体;SimSun"/>
          <w:color w:val="000000"/>
          <w:szCs w:val="21"/>
        </w:rPr>
        <w:t>浓度降低，树干上地衣数量逐渐增多。原因是地衣对</w:t>
      </w:r>
      <w:r>
        <w:rPr>
          <w:rFonts w:cs="宋体;SimSun" w:ascii="宋体;SimSun" w:hAnsi="宋体;SimSun"/>
          <w:color w:val="000000"/>
          <w:szCs w:val="21"/>
        </w:rPr>
        <w:t>SO2</w:t>
      </w:r>
      <w:r>
        <w:rPr>
          <w:rFonts w:ascii="宋体;SimSun" w:hAnsi="宋体;SimSun" w:cs="宋体;SimSun"/>
          <w:color w:val="000000"/>
          <w:szCs w:val="21"/>
        </w:rPr>
        <w:t>敏感，因此</w:t>
      </w:r>
      <w:r>
        <w:rPr>
          <w:rFonts w:cs="宋体;SimSun" w:ascii="宋体;SimSun" w:hAnsi="宋体;SimSun"/>
          <w:color w:val="000000"/>
          <w:szCs w:val="21"/>
        </w:rPr>
        <w:t>SO2</w:t>
      </w:r>
      <w:r>
        <w:rPr>
          <w:rFonts w:ascii="宋体;SimSun" w:hAnsi="宋体;SimSun" w:cs="宋体;SimSun"/>
          <w:color w:val="000000"/>
          <w:szCs w:val="21"/>
        </w:rPr>
        <w:t>浓度降低，有利于地衣生长。</w:t>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由于地衣数量增多，黑化蛾频率逐年降低。原因是地衣颜色浅，黑化蛾易被鸟捕食。</w:t>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1">
                <wp:simplePos x="0" y="0"/>
                <wp:positionH relativeFrom="column">
                  <wp:posOffset>466725</wp:posOffset>
                </wp:positionH>
                <wp:positionV relativeFrom="paragraph">
                  <wp:posOffset>93980</wp:posOffset>
                </wp:positionV>
                <wp:extent cx="5224145" cy="1584960"/>
                <wp:effectExtent l="0" t="0" r="0" b="0"/>
                <wp:wrapNone/>
                <wp:docPr id="43" name="Frame17"/>
                <a:graphic xmlns:a="http://schemas.openxmlformats.org/drawingml/2006/main">
                  <a:graphicData uri="http://schemas.microsoft.com/office/word/2010/wordprocessingShape">
                    <wps:wsp>
                      <wps:cNvSpPr txBox="1"/>
                      <wps:spPr>
                        <a:xfrm>
                          <a:off x="0" y="0"/>
                          <a:ext cx="5224145" cy="1584960"/>
                        </a:xfrm>
                        <a:prstGeom prst="rect"/>
                        <a:solidFill>
                          <a:srgbClr val="FFFFFF">
                            <a:alpha val="0"/>
                          </a:srgbClr>
                        </a:solidFill>
                      </wps:spPr>
                      <wps:txbx>
                        <w:txbxContent>
                          <w:p>
                            <w:pPr>
                              <w:pStyle w:val="Normal"/>
                              <w:rPr/>
                            </w:pPr>
                            <w:r>
                              <w:rPr/>
                              <w:object w:dxaOrig="11051" w:dyaOrig="64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6.35pt;height:95.7pt" filled="f" o:ole="">
                                  <v:imagedata r:id="rId39" o:title=""/>
                                </v:shape>
                                <o:OLEObject Type="Embed" ProgID="" ShapeID="ole_rId38" DrawAspect="Content" ObjectID="_600249669" r:id="rId38"/>
                              </w:object>
                            </w:r>
                          </w:p>
                        </w:txbxContent>
                      </wps:txbx>
                      <wps:bodyPr anchor="t" lIns="92075" tIns="46355" rIns="92075" bIns="46355">
                        <a:noAutofit/>
                      </wps:bodyPr>
                    </wps:wsp>
                  </a:graphicData>
                </a:graphic>
              </wp:anchor>
            </w:drawing>
          </mc:Choice>
          <mc:Fallback>
            <w:pict>
              <v:rect fillcolor="#FFFFFF" style="position:absolute;rotation:-0;width:411.35pt;height:124.8pt;mso-wrap-distance-left:9.05pt;mso-wrap-distance-right:9.05pt;mso-wrap-distance-top:0pt;mso-wrap-distance-bottom:0pt;margin-top:7.4pt;mso-position-vertical-relative:text;margin-left:36.75pt;mso-position-horizontal-relative:text">
                <v:fill opacity="0f"/>
                <v:textbox inset="0.100694444444444in,0.0506944444444444in,0.100694444444444in,0.0506944444444444in">
                  <w:txbxContent>
                    <w:p>
                      <w:pPr>
                        <w:pStyle w:val="Normal"/>
                        <w:rPr/>
                      </w:pPr>
                      <w:r>
                        <w:rPr/>
                        <w:object w:dxaOrig="11051" w:dyaOrig="642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6.35pt;height:95.7pt" filled="f" o:ole="">
                            <v:imagedata r:id="rId41" o:title=""/>
                          </v:shape>
                          <o:OLEObject Type="Embed" ProgID="" ShapeID="ole_rId40" DrawAspect="Content" ObjectID="_441118885" r:id="rId4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可以连接。因为由两种限制性内切酶切割后所形成的黏性末端是相同的（或“是可以互补的”）。</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）①主要实验步骤</w:t>
      </w:r>
    </w:p>
    <w:p>
      <w:pPr>
        <w:pStyle w:val="Normal"/>
        <w:rPr>
          <w:rFonts w:ascii="宋体;SimSun" w:hAnsi="宋体;SimSun" w:cs="宋体;SimSun"/>
          <w:color w:val="000000"/>
          <w:szCs w:val="21"/>
        </w:rPr>
      </w:pPr>
      <w:r>
        <w:rPr>
          <w:rFonts w:ascii="宋体;SimSun" w:hAnsi="宋体;SimSun" w:cs="宋体;SimSun"/>
          <w:color w:val="000000"/>
          <w:szCs w:val="21"/>
        </w:rPr>
        <w:t>第一步：将</w:t>
      </w:r>
      <w:r>
        <w:rPr>
          <w:rFonts w:cs="宋体;SimSun" w:ascii="宋体;SimSun" w:hAnsi="宋体;SimSun"/>
          <w:color w:val="000000"/>
          <w:szCs w:val="21"/>
        </w:rPr>
        <w:t>3</w:t>
      </w:r>
      <w:r>
        <w:rPr>
          <w:rFonts w:ascii="宋体;SimSun" w:hAnsi="宋体;SimSun" w:cs="宋体;SimSun"/>
          <w:color w:val="000000"/>
          <w:szCs w:val="21"/>
        </w:rPr>
        <w:t>个胚芽鞘尖端分别放置在实验支架材料托的琼脂块上。</w:t>
      </w:r>
    </w:p>
    <w:p>
      <w:pPr>
        <w:pStyle w:val="Normal"/>
        <w:rPr>
          <w:rFonts w:ascii="宋体;SimSun" w:hAnsi="宋体;SimSun" w:cs="宋体;SimSun"/>
          <w:color w:val="000000"/>
          <w:szCs w:val="21"/>
        </w:rPr>
      </w:pPr>
      <w:r>
        <w:rPr>
          <w:rFonts w:ascii="宋体;SimSun" w:hAnsi="宋体;SimSun" w:cs="宋体;SimSun"/>
          <w:color w:val="000000"/>
          <w:szCs w:val="21"/>
        </w:rPr>
        <w:t>第二步：将实验支架在黑暗条件下放置一段时间。</w:t>
      </w:r>
    </w:p>
    <w:p>
      <w:pPr>
        <w:pStyle w:val="Normal"/>
        <w:rPr>
          <w:rFonts w:ascii="宋体;SimSun" w:hAnsi="宋体;SimSun" w:cs="宋体;SimSun"/>
          <w:color w:val="000000"/>
          <w:szCs w:val="21"/>
        </w:rPr>
      </w:pPr>
      <w:r>
        <w:rPr>
          <w:rFonts w:ascii="宋体;SimSun" w:hAnsi="宋体;SimSun" w:cs="宋体;SimSun"/>
          <w:color w:val="000000"/>
          <w:szCs w:val="21"/>
        </w:rPr>
        <w:t>第三步：移走胚芽鞘尖端，然后将材料托中的琼脂块取出，分别放在</w:t>
      </w:r>
      <w:r>
        <w:rPr>
          <w:rFonts w:cs="宋体;SimSun" w:ascii="宋体;SimSun" w:hAnsi="宋体;SimSun"/>
          <w:color w:val="000000"/>
          <w:szCs w:val="21"/>
        </w:rPr>
        <w:t>6</w:t>
      </w:r>
      <w:r>
        <w:rPr>
          <w:rFonts w:ascii="宋体;SimSun" w:hAnsi="宋体;SimSun" w:cs="宋体;SimSun"/>
          <w:color w:val="000000"/>
          <w:szCs w:val="21"/>
        </w:rPr>
        <w:t>个切去尖端的胚芽鞘切面的一侧。</w:t>
      </w:r>
    </w:p>
    <w:p>
      <w:pPr>
        <w:pStyle w:val="Normal"/>
        <w:rPr>
          <w:rFonts w:ascii="宋体;SimSun" w:hAnsi="宋体;SimSun" w:cs="宋体;SimSun"/>
          <w:color w:val="000000"/>
          <w:szCs w:val="21"/>
        </w:rPr>
      </w:pPr>
      <w:r>
        <w:rPr>
          <w:rFonts w:ascii="宋体;SimSun" w:hAnsi="宋体;SimSun" w:cs="宋体;SimSun"/>
          <w:color w:val="000000"/>
          <w:szCs w:val="21"/>
        </w:rPr>
        <w:t>第四步：分别测量和比较不同处理的胚芽鞘弯曲程度。</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rFonts w:ascii="宋体;SimSun" w:hAnsi="宋体;SimSun" w:cs="宋体;SimSun"/>
          <w:color w:val="000000"/>
          <w:szCs w:val="21"/>
        </w:rPr>
      </w:pPr>
      <w:r>
        <w:rPr>
          <w:rFonts w:ascii="宋体;SimSun" w:hAnsi="宋体;SimSun" w:cs="宋体;SimSun"/>
          <w:color w:val="000000"/>
          <w:szCs w:val="21"/>
        </w:rPr>
        <w:t>弯曲度大  弯曲度小  弯曲度最大</w: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Style14">
    <w:name w:val="默认段落字体"/>
    <w:qFormat/>
    <w:rPr/>
  </w:style>
  <w:style w:type="character" w:styleId="Char">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oleObject" Target="embeddings/oleObject3.bin"/><Relationship Id="rId29" Type="http://schemas.openxmlformats.org/officeDocument/2006/relationships/image" Target="media/image14.wmf"/><Relationship Id="rId30" Type="http://schemas.openxmlformats.org/officeDocument/2006/relationships/oleObject" Target="embeddings/oleObject4.bin"/><Relationship Id="rId31" Type="http://schemas.openxmlformats.org/officeDocument/2006/relationships/image" Target="media/image15.wmf"/><Relationship Id="rId32" Type="http://schemas.openxmlformats.org/officeDocument/2006/relationships/oleObject" Target="embeddings/oleObject5.bin"/><Relationship Id="rId33" Type="http://schemas.openxmlformats.org/officeDocument/2006/relationships/image" Target="media/image16.wmf"/><Relationship Id="rId34" Type="http://schemas.openxmlformats.org/officeDocument/2006/relationships/oleObject" Target="embeddings/oleObject6.bin"/><Relationship Id="rId35" Type="http://schemas.openxmlformats.org/officeDocument/2006/relationships/image" Target="media/image17.wmf"/><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oleObject" Target="embeddings/oleObject7.bin"/><Relationship Id="rId39" Type="http://schemas.openxmlformats.org/officeDocument/2006/relationships/image" Target="media/image19.wmf"/><Relationship Id="rId40" Type="http://schemas.openxmlformats.org/officeDocument/2006/relationships/oleObject" Target="embeddings/oleObject8.bin"/><Relationship Id="rId41" Type="http://schemas.openxmlformats.org/officeDocument/2006/relationships/image" Target="media/image20.wmf"/><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2021-03-18T16:41:00Z</dcterms:created>
  <dc:creator>Administrator</dc:creator>
  <dc:description/>
  <dc:language>en-US</dc:language>
  <cp:lastModifiedBy>Administrator</cp:lastModifiedBy>
  <dcterms:modified xsi:type="dcterms:W3CDTF">2021-03-18T16:55:00Z</dcterms:modified>
  <cp:revision>2</cp:revision>
  <dc:subject/>
  <dc:title/>
</cp:coreProperties>
</file>