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2009</w:t>
      </w:r>
      <w:r>
        <w:rPr>
          <w:rFonts w:ascii="Times New Roman" w:hAnsi="Times New Roman" w:cs="Times New Roman" w:eastAsia="新宋体"/>
          <w:b/>
          <w:sz w:val="34"/>
          <w:szCs w:val="34"/>
        </w:rPr>
        <w:t>年天津市高考生物试卷解析版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分）下列选项中，两类细胞的染色体数目均可呈周期性变化的是（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．蛙的红细胞与淋巴细胞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．小鼠骨髓瘤细胞与杂交瘤细胞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．人的胚胎干细胞与成熟红细胞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．牛的精细胞与精原细胞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45</w:t>
      </w:r>
      <w:r>
        <w:rPr>
          <w:rFonts w:ascii="Times New Roman" w:hAnsi="Times New Roman" w:cs="Times New Roman" w:eastAsia="新宋体"/>
          <w:szCs w:val="21"/>
        </w:rPr>
        <w:t>：细胞的生长和增殖的周期性．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细胞周期是指连续分裂的细胞从一次分裂完成时开始，到下一次分裂完成时为止所经历的全过程．真核生物连续分裂的体细胞才具有细胞周期，如人的胚胎干细胞、骨髓瘤细胞都能进行连续的有丝分裂，具有细胞周期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、蛙的红细胞进行无丝分裂，无染色体出现；像浆细胞和效应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淋巴细胞已高度分化，不再分裂，没有细胞周期，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、骨髓瘤细胞和杂交瘤细胞能连续进行细胞分裂，具有细胞周期，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、人的胚胎干细胞能够进行连续的细胞分裂，具有细胞周期，人的成熟的红细胞不再分裂，没有染色体的出现，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、牛的精细胞已经高度分化，不再分裂，没有细胞周期；精原细胞自身增殖时，具有细胞周期，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本题考查细胞周期的相关知识，意在考查考生的识记能力和理解所学知识要点，把握知识间内在联系，形成知识网络结构的能力；能运用所学知识，对生物学问题作出准确判断和得出正确结论的能力．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分）下列是有关著名科学家通过研究取得重要理论成果的叙述，正确的是（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．虎克（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Hooke</w:t>
      </w:r>
      <w:r>
        <w:rPr>
          <w:rFonts w:ascii="Times New Roman" w:hAnsi="Times New Roman" w:cs="Times New Roman" w:eastAsia="新宋体"/>
          <w:szCs w:val="21"/>
        </w:rPr>
        <w:t>）在显微镜下观察木栓组织发现蜂窝状“细胞”，建立了细胞学说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．坎农（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cannon</w:t>
      </w:r>
      <w:r>
        <w:rPr>
          <w:rFonts w:ascii="Times New Roman" w:hAnsi="Times New Roman" w:cs="Times New Roman" w:eastAsia="新宋体"/>
          <w:szCs w:val="21"/>
        </w:rPr>
        <w:t>）通过研究细胞内基因表达的过程，提出了内环境稳态概念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．摩尔根（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Morgan</w:t>
      </w:r>
      <w:r>
        <w:rPr>
          <w:rFonts w:ascii="Times New Roman" w:hAnsi="Times New Roman" w:cs="Times New Roman" w:eastAsia="新宋体"/>
          <w:szCs w:val="21"/>
        </w:rPr>
        <w:t>）对雄果蝇白眼性状的遗传分析，证明了基因位于染色体上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．韦尔穆特（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Wilmut</w:t>
      </w:r>
      <w:r>
        <w:rPr>
          <w:rFonts w:ascii="Times New Roman" w:hAnsi="Times New Roman" w:cs="Times New Roman" w:eastAsia="新宋体"/>
          <w:szCs w:val="21"/>
        </w:rPr>
        <w:t>）等在体外条件下将羊体细胞培养成了成熟个体，证明了哺乳动物体细胞具有全能性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：细胞的发现、细胞学说的建立、内容和发展；</w:t>
      </w:r>
      <w:r>
        <w:rPr>
          <w:rFonts w:eastAsia="新宋体" w:cs="Times New Roman" w:ascii="Times New Roman" w:hAnsi="Times New Roman"/>
          <w:szCs w:val="21"/>
        </w:rPr>
        <w:t>53</w:t>
      </w:r>
      <w:r>
        <w:rPr>
          <w:rFonts w:ascii="Times New Roman" w:hAnsi="Times New Roman" w:cs="Times New Roman" w:eastAsia="新宋体"/>
          <w:szCs w:val="21"/>
        </w:rPr>
        <w:t>：动物细胞核具有全能性的原因及其应用；</w:t>
      </w:r>
      <w:r>
        <w:rPr>
          <w:rFonts w:eastAsia="新宋体" w:cs="Times New Roman" w:ascii="Times New Roman" w:hAnsi="Times New Roman"/>
          <w:szCs w:val="21"/>
        </w:rPr>
        <w:t>8A</w:t>
      </w:r>
      <w:r>
        <w:rPr>
          <w:rFonts w:ascii="Times New Roman" w:hAnsi="Times New Roman" w:cs="Times New Roman" w:eastAsia="新宋体"/>
          <w:szCs w:val="21"/>
        </w:rPr>
        <w:t>：伴性遗传；</w:t>
      </w:r>
      <w:r>
        <w:rPr>
          <w:rFonts w:eastAsia="新宋体" w:cs="Times New Roman" w:ascii="Times New Roman" w:hAnsi="Times New Roman"/>
          <w:szCs w:val="21"/>
        </w:rPr>
        <w:t>E8</w:t>
      </w:r>
      <w:r>
        <w:rPr>
          <w:rFonts w:ascii="Times New Roman" w:hAnsi="Times New Roman" w:cs="Times New Roman" w:eastAsia="新宋体"/>
          <w:szCs w:val="21"/>
        </w:rPr>
        <w:t>：内环境的组成．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本题比较简单考查了学生对生物学史的了解情况，在生物学发展的历史上有很多科学家做出了重要贡献，大家熟悉的牛顿、施莱登、摩尔根等，在学习过程中要了解、知道这些著名科学家的重要贡献，是解答类似问题的关键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、虎克只是在显微镜下观察到了木栓组织，发现“细胞”，细胞学说是施莱登和施旺提出的，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、坎农提出了内环境稳态的概念，但不是通过研究细胞内基因的表达提出的，细胞内基因的表达是众多科学家研究的结果，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、摩尔根对雄果蝇白眼性状的遗传分析，证明了控制果蝇眼色的基因位于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染色体上，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、韦尔穆特在体外条件下将羊体细胞培养成了成熟个体，只能说明哺乳动物体细胞的细胞核具有全能性，不能说明哺乳动物体细胞具有全能性，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本题难度不大，属于考纲中识记层次的要求，着重考查了生物学中著名科学家通过研究取得重要理论成果，要求考生能识记课本相关知识，知识生物学中相关发现史，并构成一定的知识的知识网络．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分）下列过程中，涉及肽键数量变化的是（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．洋葱根尖细胞染色体的复制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．用纤维素酶处理植物细胞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．小肠上皮细胞吸收氨基酸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．蛋清中加入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使蛋白质析出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：蛋白质在生命活动中的主要功能；</w:t>
      </w:r>
      <w:r>
        <w:rPr>
          <w:rFonts w:eastAsia="新宋体" w:cs="Times New Roman" w:ascii="Times New Roman" w:hAnsi="Times New Roman"/>
          <w:szCs w:val="21"/>
        </w:rPr>
        <w:t>47</w:t>
      </w:r>
      <w:r>
        <w:rPr>
          <w:rFonts w:ascii="Times New Roman" w:hAnsi="Times New Roman" w:cs="Times New Roman" w:eastAsia="新宋体"/>
          <w:szCs w:val="21"/>
        </w:rPr>
        <w:t>：细胞有丝分裂不同时期的特点．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肽键是氨基酸形成蛋白质过程中，脱水缩合形成的，故只有蛋白质的合成或分解过程才涉及肽键的数量变化．小肠上皮细胞吸收氨基酸需要载体蛋白和能量，但是蛋白质结构不变；蛋清中加入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使蛋白质析出，蛋白质不变性，不会失去空间结构．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、染色体的复制包括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的复制和有关蛋白质的合成，蛋白质的合成即脱水缩合形成肽键的过程，故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、酶具有专一性，纤维素酶水解纤维素，纤维素属于多糖，没有肽键数量变化，故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、氨基酸进入小肠细胞的运输方式属于主动运输，载体和氨基酸的性质都没有改变，故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、向蛋清溶液中加入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析出蛋白质，是用低盐溶液降低蛋白质的溶解度而使蛋白质析出，此过程没有涉及肽键数量的变化，故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本题从蛋白质的水解与合成的角度，结合蛋白质的功能及酶的专一性等相关知识，意在考查学生的分析问题和解决问题的能力．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分）如图为动物机体的细胞凋亡及清除示意图．据图分析，正确的是（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859655" cy="43815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82" r="-7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过程表明细胞凋亡是特异性的，体现了生物膜的信息传递功能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．细胞凋亡过程中有新蛋白质合成，体现了基因的选择性表达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过程中凋亡细胞被吞噬，表明细胞凋亡是细胞被动死亡过程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．凋亡相关基因是机体固有的，在动物生长发育过程中发挥重要作用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57</w:t>
      </w:r>
      <w:r>
        <w:rPr>
          <w:rFonts w:ascii="Times New Roman" w:hAnsi="Times New Roman" w:cs="Times New Roman" w:eastAsia="新宋体"/>
          <w:szCs w:val="21"/>
        </w:rPr>
        <w:t>：细胞凋亡的含义．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分析题图：细胞凋亡过程受基因控制，通过凋亡基因的表达，使细胞发生程序性死亡，它是一种主动的细胞死亡过程，对生物的生长发育起重要作用；首先凋亡诱导因子与细胞膜上的受体结合，发出凋亡信息，激活细胞中的凋亡基因，执行细胞凋亡，凋亡细胞最后变成小泡被吞噬细胞吞噬，并在细胞内完成分解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、分析题图可知，细胞凋亡之前，经过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，凋亡诱导因子与将要凋亡的细胞膜上受体结合的过程，由于凋亡诱导因子与细胞膜上受体结合过程具有特异性，因此明细胞凋亡是特异性的，体现了生物膜的信息传递功能，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、蛋白质的合成过程是基因的表达过程，细胞凋亡过程中有凋亡基因控制合成新蛋白质，体现了基因的选择性表达，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、分析题图可知，细胞凋亡是细胞的编程性死亡，是由与凋亡相关的基因决定的，是细胞的主动死亡，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、凋亡基因是机体固有的，控制着细胞凋亡的过程，在动物生长发育过程中发挥重要作用，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ABD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的知识点是细胞凋亡的过程和机理，细胞凋亡过程中细胞膜的信息传递功能，基因的选择表达过程和细胞凋亡的意义，分析题图获取细胞凋亡过程的具体知识是解题的突破口，对细胞凋亡过程和机理的理解是解题的关键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分）如图表示气候变化对甲、乙生态系统中种群类型数量的影响．据图分析，下列叙述正确的是（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916045" cy="13722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26" r="-9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甲生态系统的抵抗力稳定性一定较乙生态系统强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甲生态系统中生物群落的营养关系一定较乙复杂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点后一定有新的物种产生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点后一定经历次生演替过程．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①③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①④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②③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②④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G6</w:t>
      </w:r>
      <w:r>
        <w:rPr>
          <w:rFonts w:ascii="Times New Roman" w:hAnsi="Times New Roman" w:cs="Times New Roman" w:eastAsia="新宋体"/>
          <w:szCs w:val="21"/>
        </w:rPr>
        <w:t>：生态系统的稳定性．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、据图可知，在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点气候发生了很大变化，但对甲生态系统影响不大，说明甲生态系统的抵抗外界干扰能力较强，而乙生态系统变化较大，说明对外界干扰的抵抗能力较弱．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、生物群落的营养关系决定于生物的种类、食物链、食物网，生物的种类多，则食物链多，它交错连接形成的食物网就复杂，生物群落的营养关系就越复杂．从图中可以看出，有两个区间甲生态系统中生物种类都少于乙，可见甲生态系统中生物群落的营养关系一定较乙复杂不成立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、从图中可看以看出，乙生态系统在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点时生物种类最少，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点后生物种类又逐渐增多，符合演替的定义，所以乙生态系统在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点后一定经历演替过程，不是初生演替，所以一定是次生演替．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生态系统种群类型数量较乙生态系统多，一般来说，生态系统中的组分越多，食物网越复杂，抵抗力稳定性越强，且在气候条件骤变后，甲种群数量能保持相对稳定，而乙种群数量变化较大，由此可见，甲生态系统的抵抗力稳定性一定较乙生态系统强，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群落是同一时间内在一定区域中各种生物种群的集合，这样甲生态系统中生物群落的营养关系不一定较乙复杂，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新的物种产生必须经过生殖隔离，乙生态系统在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点后不一定有新的物种产生，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乙生态系统在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点时种群类型数量降到最低，而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点后种群类型数量又逐渐增加，可见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点后一定经历过一个次生演替的过程，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正确；所以</w:t>
      </w:r>
      <w:r>
        <w:rPr>
          <w:rFonts w:ascii="Cambria Math" w:hAnsi="Cambria Math" w:cs="Cambria Math" w:eastAsia="Cambria Math"/>
          <w:szCs w:val="21"/>
        </w:rPr>
        <w:t>①④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本题考查生态系统的稳定性的相关知识，意在考查学生的分析问题和解决问题的能力．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分）按如表设计进行实验，分组后，在相同的适宜条件下培养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小时，并对实验结果进行分析．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67"/>
        <w:gridCol w:w="787"/>
        <w:gridCol w:w="1228"/>
        <w:gridCol w:w="1038"/>
        <w:gridCol w:w="856"/>
        <w:gridCol w:w="1704"/>
        <w:gridCol w:w="1606"/>
      </w:tblGrid>
      <w:tr>
        <w:trPr/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实验材料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取样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处理</w:t>
            </w:r>
          </w:p>
        </w:tc>
        <w:tc>
          <w:tcPr>
            <w:tcW w:w="18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分组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培养液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供氧情况</w:t>
            </w:r>
          </w:p>
        </w:tc>
      </w:tr>
      <w:tr>
        <w:trPr/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适宜浓度</w:t>
            </w:r>
          </w:p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酵母菌液</w:t>
            </w:r>
          </w:p>
        </w:tc>
        <w:tc>
          <w:tcPr>
            <w:tcW w:w="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50mL</w:t>
            </w:r>
          </w:p>
        </w:tc>
        <w:tc>
          <w:tcPr>
            <w:tcW w:w="12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破碎细胞</w:t>
            </w:r>
          </w:p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（细胞不完整）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甲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25mL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75mL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无氧</w:t>
            </w:r>
          </w:p>
        </w:tc>
      </w:tr>
      <w:tr>
        <w:trPr/>
        <w:tc>
          <w:tcPr>
            <w:tcW w:w="86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78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12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乙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25mL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75mL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遇氧</w:t>
            </w:r>
          </w:p>
        </w:tc>
      </w:tr>
      <w:tr>
        <w:trPr/>
        <w:tc>
          <w:tcPr>
            <w:tcW w:w="86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50mL</w:t>
            </w:r>
          </w:p>
        </w:tc>
        <w:tc>
          <w:tcPr>
            <w:tcW w:w="12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未处理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丙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25mL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75mL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无氧</w:t>
            </w:r>
          </w:p>
        </w:tc>
      </w:tr>
      <w:tr>
        <w:trPr/>
        <w:tc>
          <w:tcPr>
            <w:tcW w:w="86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78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12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丁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25mL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75mL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通氧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下列叙述不正确的是（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．甲组不产生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而乙组产生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．甲组的酒精产量与丙组相同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．丁组能量转换率与丙组相同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．丁组的氧气消耗量大于乙组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3O</w:t>
      </w:r>
      <w:r>
        <w:rPr>
          <w:rFonts w:ascii="Times New Roman" w:hAnsi="Times New Roman" w:cs="Times New Roman" w:eastAsia="新宋体"/>
          <w:szCs w:val="21"/>
        </w:rPr>
        <w:t>：细胞呼吸的过程和意义．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）酵母菌是兼性厌氧菌，在无氧条件下进行产酒精和二氧化碳的无氧呼吸；在有氧条件下进行有氧呼吸，不产生酒精．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）酵母菌的活细胞在培养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小时，会大量繁殖，而细胞破碎以后，没有完整的活细胞，不能产生更多的酶．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）酵母菌在有氧的条件下能将葡萄糖分解成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和水，无氧的条件下将葡萄糖分解成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和酒精．此题涉及对表格资料的分析，依题意，甲组、丙组进行无氧呼吸，乙组、丁组进行有氧呼吸．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、甲组进行无氧呼吸，产物是酒精和二氧化碳，所以甲组、乙组两组都会产生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、由于甲组细胞不完整，甲组的酶的数量不会增加，而丙组是活细胞，可以产生更多的酶，所以酒精产量丙组多，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、丁组有氧呼吸释放大量能量，丙组无氧呼吸释放少量能量，所以能量转换率丁组较丙组高，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、丁组细胞完整，在有氧条件下培养题干所述的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小时，会大量繁殖，所以丁组的氧气消耗量远远大于乙组，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ABC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解题的关键是把握几组实验的区别，生命的活动离不开细胞，只要有活细胞存在，就会表现出生命活动．本题通过酵母菌这个载体，结合活细胞是生命系统的基本层次，考查学生对有氧呼吸和无氧呼吸过程的理解和运用能力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二、非选择题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分）人的血型是由红细胞表面抗原决定的。左表为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型血的红细胞表面抗原及其决定基因，如图为某家庭的血型遗传图谱。</w:t>
      </w:r>
    </w:p>
    <w:tbl>
      <w:tblPr>
        <w:tblW w:w="687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00"/>
        <w:gridCol w:w="3015"/>
        <w:gridCol w:w="2655"/>
      </w:tblGrid>
      <w:tr>
        <w:trPr/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血型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红细胞表面</w:t>
            </w: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抗原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抗原决定基因</w:t>
            </w:r>
          </w:p>
        </w:tc>
      </w:tr>
      <w:tr>
        <w:trPr/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有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I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A</w:t>
            </w:r>
            <w:r>
              <w:rPr>
                <w:rFonts w:ascii="Times New Roman" w:hAnsi="Times New Roman" w:cs="Times New Roman" w:eastAsia="新宋体"/>
                <w:szCs w:val="21"/>
              </w:rPr>
              <w:t>（显性）</w:t>
            </w:r>
          </w:p>
        </w:tc>
      </w:tr>
      <w:tr>
        <w:trPr/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无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i</w:t>
            </w:r>
            <w:r>
              <w:rPr>
                <w:rFonts w:ascii="Times New Roman" w:hAnsi="Times New Roman" w:cs="Times New Roman" w:eastAsia="新宋体"/>
                <w:szCs w:val="21"/>
              </w:rPr>
              <w:t>（隐性）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839720" cy="11423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据图表回答问题：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）控制人血型的基因位于</w:t>
      </w:r>
      <w:r>
        <w:rPr>
          <w:rFonts w:ascii="Times New Roman" w:hAnsi="Times New Roman" w:cs="Times New Roman" w:eastAsia="新宋体"/>
          <w:szCs w:val="21"/>
          <w:u w:val="single"/>
        </w:rPr>
        <w:t>　常　</w:t>
      </w:r>
      <w:r>
        <w:rPr>
          <w:rFonts w:ascii="Times New Roman" w:hAnsi="Times New Roman" w:cs="Times New Roman" w:eastAsia="新宋体"/>
          <w:szCs w:val="21"/>
        </w:rPr>
        <w:t>（常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性）染色体上，判断依据是</w:t>
      </w:r>
      <w:r>
        <w:rPr>
          <w:rFonts w:ascii="Times New Roman" w:hAnsi="Times New Roman" w:cs="Times New Roman" w:eastAsia="新宋体"/>
          <w:szCs w:val="21"/>
          <w:u w:val="single"/>
        </w:rPr>
        <w:t>　若</w:t>
      </w:r>
      <w:r>
        <w:rPr>
          <w:rFonts w:eastAsia="新宋体" w:cs="Times New Roman" w:ascii="Times New Roman" w:hAnsi="Times New Roman"/>
          <w:szCs w:val="21"/>
          <w:u w:val="single"/>
        </w:rPr>
        <w:t>I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在</w:t>
      </w:r>
      <w:r>
        <w:rPr>
          <w:rFonts w:eastAsia="新宋体" w:cs="Times New Roman" w:ascii="Times New Roman" w:hAnsi="Times New Roman"/>
          <w:szCs w:val="21"/>
          <w:u w:val="single"/>
        </w:rPr>
        <w:t>X</w:t>
      </w:r>
      <w:r>
        <w:rPr>
          <w:rFonts w:ascii="Times New Roman" w:hAnsi="Times New Roman" w:cs="Times New Roman" w:eastAsia="新宋体"/>
          <w:szCs w:val="21"/>
          <w:u w:val="single"/>
        </w:rPr>
        <w:t>染色体上，女孩应全部为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型血。若</w:t>
      </w:r>
      <w:r>
        <w:rPr>
          <w:rFonts w:eastAsia="新宋体" w:cs="Times New Roman" w:ascii="Times New Roman" w:hAnsi="Times New Roman"/>
          <w:szCs w:val="21"/>
          <w:u w:val="single"/>
        </w:rPr>
        <w:t>I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只在</w:t>
      </w:r>
      <w:r>
        <w:rPr>
          <w:rFonts w:eastAsia="新宋体" w:cs="Times New Roman" w:ascii="Times New Roman" w:hAnsi="Times New Roman"/>
          <w:szCs w:val="21"/>
          <w:u w:val="single"/>
        </w:rPr>
        <w:t>Y</w:t>
      </w:r>
      <w:r>
        <w:rPr>
          <w:rFonts w:ascii="Times New Roman" w:hAnsi="Times New Roman" w:cs="Times New Roman" w:eastAsia="新宋体"/>
          <w:szCs w:val="21"/>
          <w:u w:val="single"/>
        </w:rPr>
        <w:t>染色体上，女孩应全部为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型血　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母婴血型不合易引起新生儿溶血症。原因是在母亲妊娠期间，胎儿红细胞可通过胎盘进入母体，刺激母体产生新的血型抗体。该抗体又通过胎盘进入胎儿体内，与红细胞发生抗原抗体反应，可引起红细胞破裂。因个体差异，母体产生的血型抗体量及进入胎儿体内的量不同，当胎儿体内的抗体达到一定量时，导致较多红细胞破裂，表现为新生儿溶血症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eastAsia="新宋体" w:cs="新宋体" w:ascii="新宋体" w:hAnsi="新宋体"/>
          <w:szCs w:val="21"/>
        </w:rPr>
        <w:t>Ⅱ﹣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出现新生儿溶血症，引起该病的抗原是</w:t>
      </w:r>
      <w:r>
        <w:rPr>
          <w:rFonts w:ascii="Times New Roman" w:hAnsi="Times New Roman" w:cs="Times New Roman" w:eastAsia="新宋体"/>
          <w:szCs w:val="21"/>
          <w:u w:val="single"/>
        </w:rPr>
        <w:t>　胎儿红细胞表面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抗原　</w:t>
      </w:r>
      <w:r>
        <w:rPr>
          <w:rFonts w:ascii="Times New Roman" w:hAnsi="Times New Roman" w:cs="Times New Roman" w:eastAsia="新宋体"/>
          <w:szCs w:val="21"/>
        </w:rPr>
        <w:t>。母婴血型不合</w:t>
      </w:r>
      <w:r>
        <w:rPr>
          <w:rFonts w:ascii="Times New Roman" w:hAnsi="Times New Roman" w:cs="Times New Roman" w:eastAsia="新宋体"/>
          <w:szCs w:val="21"/>
          <w:u w:val="single"/>
        </w:rPr>
        <w:t>　不一定　</w:t>
      </w:r>
      <w:r>
        <w:rPr>
          <w:rFonts w:ascii="Times New Roman" w:hAnsi="Times New Roman" w:cs="Times New Roman" w:eastAsia="新宋体"/>
          <w:szCs w:val="21"/>
        </w:rPr>
        <w:t>（一定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不一定）发生新生儿溶血症。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新宋体" w:ascii="新宋体" w:hAnsi="新宋体"/>
          <w:szCs w:val="21"/>
        </w:rPr>
        <w:t>Ⅱ﹣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的溶血症状较Ⅱ﹣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严重。原因是第一胎后，母体己产生</w:t>
      </w:r>
      <w:r>
        <w:rPr>
          <w:rFonts w:ascii="Times New Roman" w:hAnsi="Times New Roman" w:cs="Times New Roman" w:eastAsia="新宋体"/>
          <w:szCs w:val="21"/>
          <w:u w:val="single"/>
        </w:rPr>
        <w:t>　记忆细胞　</w:t>
      </w:r>
      <w:r>
        <w:rPr>
          <w:rFonts w:ascii="Times New Roman" w:hAnsi="Times New Roman" w:cs="Times New Roman" w:eastAsia="新宋体"/>
          <w:szCs w:val="21"/>
        </w:rPr>
        <w:t>，当相同抗原再次刺激时，母体快速产生大量血型抗体，引起Ⅱ﹣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溶血加重。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新生儿胃肠功能不健全，可直接吸收母乳蛋白。当溶血症新生儿哺母乳后，病情加重，其可能的原因是</w:t>
      </w:r>
      <w:r>
        <w:rPr>
          <w:rFonts w:ascii="Times New Roman" w:hAnsi="Times New Roman" w:cs="Times New Roman" w:eastAsia="新宋体"/>
          <w:szCs w:val="21"/>
          <w:u w:val="single"/>
        </w:rPr>
        <w:t>　母乳中含有（引起溶血症的）血型抗体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）若Ⅱ﹣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出现新生儿溶血症，其基因型最有可能是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I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A</w:t>
      </w:r>
      <w:r>
        <w:rPr>
          <w:rFonts w:eastAsia="新宋体" w:cs="Times New Roman" w:ascii="Times New Roman" w:hAnsi="Times New Roman"/>
          <w:szCs w:val="21"/>
          <w:u w:val="single"/>
        </w:rPr>
        <w:t>i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A4</w:t>
      </w:r>
      <w:r>
        <w:rPr>
          <w:rFonts w:ascii="Times New Roman" w:hAnsi="Times New Roman" w:cs="Times New Roman" w:eastAsia="新宋体"/>
          <w:szCs w:val="21"/>
        </w:rPr>
        <w:t>：常见的人类遗传病；</w:t>
      </w:r>
      <w:r>
        <w:rPr>
          <w:rFonts w:eastAsia="新宋体" w:cs="Times New Roman" w:ascii="Times New Roman" w:hAnsi="Times New Roman"/>
          <w:szCs w:val="21"/>
        </w:rPr>
        <w:t>E4</w:t>
      </w:r>
      <w:r>
        <w:rPr>
          <w:rFonts w:ascii="Times New Roman" w:hAnsi="Times New Roman" w:cs="Times New Roman" w:eastAsia="新宋体"/>
          <w:szCs w:val="21"/>
        </w:rPr>
        <w:t>：人体免疫系统在维持稳态中的作用．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本题考查遗传与免疫有关的知识。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ABO</w:t>
      </w:r>
      <w:r>
        <w:rPr>
          <w:rFonts w:ascii="Times New Roman" w:hAnsi="Times New Roman" w:cs="Times New Roman" w:eastAsia="新宋体"/>
          <w:szCs w:val="21"/>
        </w:rPr>
        <w:t>血型物质除存在于红细胞膜上外，还出现于唾液、胃液、精液等分泌液中。血型物质的化学本质是指构成血型抗原的糖蛋白或糖脂，而血型的特异性主要取决于血型抗原糖链的组成（即血型抗原的决定簇在糖链上）。根据所学知识，血型是有</w:t>
      </w:r>
      <w:r>
        <w:rPr>
          <w:rFonts w:eastAsia="新宋体" w:cs="Times New Roman" w:ascii="Times New Roman" w:hAnsi="Times New Roman"/>
          <w:szCs w:val="21"/>
        </w:rPr>
        <w:t>IA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这三个复等位基因决定的。根据伴性遗传的遗传特点，如果决定血型的基因位于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染色体上，则图中的女儿应都跟父亲的血型一样都为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型血；如果决定血型的基因为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染色体上，则图中女儿应都跟母亲一样都为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型血。但图中的女儿显然有两种不同的血型，所以决定血型的基因在常染色体上。从题意中可以读出，溶血症的原因在于胎儿的红细胞进入了母体，刺激母体产生了血型抗体，所以引起溶血症的抗原是胎儿红细胞表面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原；从题意中可以读出，溶血症的出现与否主要在于个体的差异；因为在第一胎时已经出现过溶血症，母体内保存了针对该抗原的记忆细胞，所以在第二胎时会出现二次应答，因此会引起溶血加重；正常情况下新生儿可以从母乳中获得对自身有利的抗体，但若是溶血症新生儿的话，则从母乳中获得的血型抗体会加重病症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）假设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染色体上，则女孩应全部为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型血；若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</w:rPr>
        <w:t>只在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染色体上，则女孩应全部为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型血与题意不符，所以控制人血型的基因位于常染色体上。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 xml:space="preserve">1 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型血，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出现新生儿溶血症，引起该病的抗原是胎儿红细胞表面的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抗原。母婴血型不合不一定发生新生儿溶血症。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的溶血症状较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重，原因是第一胎后，母体已产生记忆细胞，当相同抗原再次剌激时，母体会快速产生大量血型抗体，从而使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溶血加重。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新生儿胃肠功能不健全，可直接吸收母乳蛋白。当溶血症新生儿哺母乳后，病情加重，其可能的原因是母乳中含有引起溶血症的血型抗体。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）与母亲不同血型引发溶血症的可能性更大，因而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的血型用为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型，根据双亲的基因型可以判断出其基因型为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）常</w:t>
      </w:r>
      <w:r>
        <w:rPr>
          <w:rFonts w:ascii="Times New Roman" w:hAnsi="Times New Roman" w:cs="Times New Roman" w:eastAsia="Times New Roman"/>
          <w:szCs w:val="21"/>
        </w:rPr>
        <w:t xml:space="preserve">         </w:t>
      </w:r>
      <w:r>
        <w:rPr>
          <w:rFonts w:ascii="Times New Roman" w:hAnsi="Times New Roman" w:cs="Times New Roman" w:eastAsia="新宋体"/>
          <w:szCs w:val="21"/>
        </w:rPr>
        <w:t>若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染色体上，女孩应全部为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型血。若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 w:eastAsia="新宋体"/>
          <w:szCs w:val="21"/>
        </w:rPr>
        <w:t>只在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染色体上，女孩应全部为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型血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胎儿红细胞表面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抗原</w:t>
      </w:r>
      <w:r>
        <w:rPr>
          <w:rFonts w:ascii="Times New Roman" w:hAnsi="Times New Roman" w:cs="Times New Roman" w:eastAsia="Times New Roman"/>
          <w:szCs w:val="21"/>
        </w:rPr>
        <w:t xml:space="preserve">        </w:t>
      </w:r>
      <w:r>
        <w:rPr>
          <w:rFonts w:ascii="Times New Roman" w:hAnsi="Times New Roman" w:cs="Times New Roman" w:eastAsia="新宋体"/>
          <w:szCs w:val="21"/>
        </w:rPr>
        <w:t>不一定</w:t>
      </w:r>
      <w:r>
        <w:rPr>
          <w:rFonts w:ascii="Times New Roman" w:hAnsi="Times New Roman" w:cs="Times New Roman" w:eastAsia="Times New Roman"/>
          <w:szCs w:val="21"/>
        </w:rPr>
        <w:t xml:space="preserve">          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记忆细胞</w:t>
      </w:r>
      <w:r>
        <w:rPr>
          <w:rFonts w:ascii="Times New Roman" w:hAnsi="Times New Roman" w:cs="Times New Roman" w:eastAsia="Times New Roman"/>
          <w:szCs w:val="21"/>
        </w:rPr>
        <w:t xml:space="preserve">         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母乳中含有（引起溶血症的）血型抗体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A</w:t>
      </w:r>
      <w:r>
        <w:rPr>
          <w:rFonts w:eastAsia="新宋体" w:cs="Times New Roman" w:ascii="Times New Roman" w:hAnsi="Times New Roman"/>
          <w:szCs w:val="21"/>
        </w:rPr>
        <w:t>i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本题有一定的难度，首先学生要熟悉血型的决定方式，其次判断血型的基因在何染色体上也是本题的一个难点。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阴性血型的遗传：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阴性血又叫熊猫血，是指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阴型血，非常稀有的血型，因为极其罕见，被称为“熊猫血”。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阴性血是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阴性血型的俗称，人类红细胞血型由多达二十多种的血型系统组成，</w:t>
      </w:r>
      <w:r>
        <w:rPr>
          <w:rFonts w:eastAsia="新宋体" w:cs="Times New Roman" w:ascii="Times New Roman" w:hAnsi="Times New Roman"/>
          <w:szCs w:val="21"/>
        </w:rPr>
        <w:t>ABO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血型是与人类输血关系最为密切的两个血型系统。当一个人的红细胞上存在一种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血型物质（抗原）时，则称为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阳性，用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</w:rPr>
        <w:t>）表示；当缺乏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抗原时即为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阴性，用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（﹣）表示。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（﹣）的分布因种族不同而差异很大，在白种人中的比例较高，约百分之十五。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阴型血又可分为：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型；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型；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型；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阴性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型。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 w:eastAsia="新宋体"/>
          <w:szCs w:val="21"/>
        </w:rPr>
        <w:t>分）水稻种子中</w:t>
      </w:r>
      <w:r>
        <w:rPr>
          <w:rFonts w:eastAsia="新宋体" w:cs="Times New Roman" w:ascii="Times New Roman" w:hAnsi="Times New Roman"/>
          <w:szCs w:val="21"/>
        </w:rPr>
        <w:t>70%</w:t>
      </w:r>
      <w:r>
        <w:rPr>
          <w:rFonts w:ascii="Times New Roman" w:hAnsi="Times New Roman" w:cs="Times New Roman" w:eastAsia="新宋体"/>
          <w:szCs w:val="21"/>
        </w:rPr>
        <w:t>的磷以植酸形式存在。植酸易同铁、钙等金属离子或蛋白质结合排出体外，是多种动物的抗营养因子；同时，排出的大量磷进入水体易引起水华。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）磷元素除了形成植酸外，还可以出现在下列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BCD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分子或结构中（多选）。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．核糖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ATP       C</w:t>
      </w:r>
      <w:r>
        <w:rPr>
          <w:rFonts w:ascii="Times New Roman" w:hAnsi="Times New Roman" w:cs="Times New Roman" w:eastAsia="新宋体"/>
          <w:szCs w:val="21"/>
        </w:rPr>
        <w:t>．核糖体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．核膜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）种植芦苇能有效抑制水华的发生，表明芦苇与引起水华的藻类关系是</w:t>
      </w:r>
      <w:r>
        <w:rPr>
          <w:rFonts w:ascii="Times New Roman" w:hAnsi="Times New Roman" w:cs="Times New Roman" w:eastAsia="新宋体"/>
          <w:szCs w:val="21"/>
          <w:u w:val="single"/>
        </w:rPr>
        <w:t>　竞争关系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）植酸酶可降解植酸，在谷物类饲料中添加植酸酶可提高饲料的</w:t>
      </w:r>
      <w:r>
        <w:rPr>
          <w:rFonts w:ascii="Times New Roman" w:hAnsi="Times New Roman" w:cs="Times New Roman" w:eastAsia="新宋体"/>
          <w:szCs w:val="21"/>
          <w:u w:val="single"/>
        </w:rPr>
        <w:t>　营养成分　</w:t>
      </w:r>
      <w:r>
        <w:rPr>
          <w:rFonts w:ascii="Times New Roman" w:hAnsi="Times New Roman" w:cs="Times New Roman" w:eastAsia="新宋体"/>
          <w:szCs w:val="21"/>
        </w:rPr>
        <w:t>利用率。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）酵母菌中植酸酶的活性较高。如图是从不同类型酵母菌的发酵液中提取植酸酶的工艺流程。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525520" cy="86614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42" r="-10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据图回答：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植酸酶</w:t>
      </w:r>
      <w:r>
        <w:rPr>
          <w:rFonts w:ascii="Times New Roman" w:hAnsi="Times New Roman" w:cs="Times New Roman" w:eastAsia="新宋体"/>
          <w:szCs w:val="21"/>
          <w:u w:val="single"/>
        </w:rPr>
        <w:t>　Ⅰ　</w:t>
      </w:r>
      <w:r>
        <w:rPr>
          <w:rFonts w:ascii="Times New Roman" w:hAnsi="Times New Roman" w:cs="Times New Roman" w:eastAsia="新宋体"/>
          <w:szCs w:val="21"/>
        </w:rPr>
        <w:t>（Ⅰ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）属于分泌蛋白。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若植酸酶Ⅰ和Ⅱ的肽链组成不同，其差异体现在</w:t>
      </w:r>
      <w:r>
        <w:rPr>
          <w:rFonts w:ascii="Times New Roman" w:hAnsi="Times New Roman" w:cs="Times New Roman" w:eastAsia="新宋体"/>
          <w:szCs w:val="21"/>
          <w:u w:val="single"/>
        </w:rPr>
        <w:t>　氨基酸的种类、数量和排列顺序不同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提纯的植酸酶需做活性条件测定，如图为测定结果。图中的自变量可为</w:t>
      </w:r>
      <w:r>
        <w:rPr>
          <w:rFonts w:ascii="Times New Roman" w:hAnsi="Times New Roman" w:cs="Times New Roman" w:eastAsia="新宋体"/>
          <w:szCs w:val="21"/>
          <w:u w:val="single"/>
        </w:rPr>
        <w:t>　温度（或</w:t>
      </w:r>
      <w:r>
        <w:rPr>
          <w:rFonts w:eastAsia="新宋体" w:cs="Times New Roman" w:ascii="Times New Roman" w:hAnsi="Times New Roman"/>
          <w:szCs w:val="21"/>
          <w:u w:val="single"/>
        </w:rPr>
        <w:t>pH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（答一种）；因变量可以通过测定</w:t>
      </w:r>
      <w:r>
        <w:rPr>
          <w:rFonts w:ascii="Times New Roman" w:hAnsi="Times New Roman" w:cs="Times New Roman" w:eastAsia="新宋体"/>
          <w:szCs w:val="21"/>
          <w:u w:val="single"/>
        </w:rPr>
        <w:t>　单位时间内植酸的降解量（或植酸降解产物的生成量）　</w:t>
      </w:r>
      <w:r>
        <w:rPr>
          <w:rFonts w:ascii="Times New Roman" w:hAnsi="Times New Roman" w:cs="Times New Roman" w:eastAsia="新宋体"/>
          <w:szCs w:val="21"/>
        </w:rPr>
        <w:t>来表示。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）为从根本上解决水稻中的高植酸问题，可将植酸酶基因导入水稻，培育低植酸转基因水稻品种。如图是获取植酸酶基因的流程。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4888230" cy="84709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42" r="-7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据图回答：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图中基因组文库</w:t>
      </w:r>
      <w:r>
        <w:rPr>
          <w:rFonts w:ascii="Times New Roman" w:hAnsi="Times New Roman" w:cs="Times New Roman" w:eastAsia="新宋体"/>
          <w:szCs w:val="21"/>
          <w:u w:val="single"/>
        </w:rPr>
        <w:t>　大于　</w:t>
      </w:r>
      <w:r>
        <w:rPr>
          <w:rFonts w:ascii="Times New Roman" w:hAnsi="Times New Roman" w:cs="Times New Roman" w:eastAsia="新宋体"/>
          <w:szCs w:val="21"/>
        </w:rPr>
        <w:t>（小于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等于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大于）</w:t>
      </w:r>
      <w:r>
        <w:rPr>
          <w:rFonts w:eastAsia="新宋体" w:cs="Times New Roman" w:ascii="Times New Roman" w:hAnsi="Times New Roman"/>
          <w:szCs w:val="21"/>
        </w:rPr>
        <w:t>cDNA</w:t>
      </w:r>
      <w:r>
        <w:rPr>
          <w:rFonts w:ascii="Times New Roman" w:hAnsi="Times New Roman" w:cs="Times New Roman" w:eastAsia="新宋体"/>
          <w:szCs w:val="21"/>
        </w:rPr>
        <w:t>文库。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过程需要的酶是</w:t>
      </w:r>
      <w:r>
        <w:rPr>
          <w:rFonts w:ascii="Times New Roman" w:hAnsi="Times New Roman" w:cs="Times New Roman" w:eastAsia="新宋体"/>
          <w:szCs w:val="21"/>
          <w:u w:val="single"/>
        </w:rPr>
        <w:t>　逆转录酶　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过程中</w:t>
      </w:r>
      <w:r>
        <w:rPr>
          <w:rFonts w:ascii="Times New Roman" w:hAnsi="Times New Roman" w:cs="Times New Roman" w:eastAsia="新宋体"/>
          <w:szCs w:val="21"/>
          <w:u w:val="single"/>
        </w:rPr>
        <w:t>　可以　</w:t>
      </w:r>
      <w:r>
        <w:rPr>
          <w:rFonts w:ascii="Times New Roman" w:hAnsi="Times New Roman" w:cs="Times New Roman" w:eastAsia="新宋体"/>
          <w:szCs w:val="21"/>
        </w:rPr>
        <w:t>（可以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不可以）使用同一种探针筛选含目的基因的菌株。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目的基因Ⅰ和Ⅱ除从构建的文库中分离外，还可以分别利用图中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DNA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cDNA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为模板直接进行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扩增，该过程中所用酶的显著特点是</w:t>
      </w:r>
      <w:r>
        <w:rPr>
          <w:rFonts w:ascii="Times New Roman" w:hAnsi="Times New Roman" w:cs="Times New Roman" w:eastAsia="新宋体"/>
          <w:szCs w:val="21"/>
          <w:u w:val="single"/>
        </w:rPr>
        <w:t>　耐高温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）已获得的转植酸酶基因水稻品系植酸含量低，但易感病。如图为选育低植酸抗病水稻品种的过程。图中两对相对性状分别由两对基因控制，并独立遗传。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973070" cy="138176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26" r="-12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采用图中育种过程，需从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代开始筛选，经筛选淘汰后，在选留的植株中低植酸抗病纯合体所占的比例是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76200" cy="4000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。选留植株多代自交，经筛选可获得低植酸抗病性状稳定的品种。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19860" cy="101854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5" t="-35" r="-2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1U</w:t>
      </w:r>
      <w:r>
        <w:rPr>
          <w:rFonts w:ascii="Times New Roman" w:hAnsi="Times New Roman" w:cs="Times New Roman" w:eastAsia="新宋体"/>
          <w:szCs w:val="21"/>
        </w:rPr>
        <w:t>：无机盐的主要存在形式和作用；</w:t>
      </w:r>
      <w:r>
        <w:rPr>
          <w:rFonts w:eastAsia="新宋体" w:cs="Times New Roman" w:ascii="Times New Roman" w:hAnsi="Times New Roman"/>
          <w:szCs w:val="21"/>
        </w:rPr>
        <w:t>87</w:t>
      </w:r>
      <w:r>
        <w:rPr>
          <w:rFonts w:ascii="Times New Roman" w:hAnsi="Times New Roman" w:cs="Times New Roman" w:eastAsia="新宋体"/>
          <w:szCs w:val="21"/>
        </w:rPr>
        <w:t>：基因的自由组合规律的实质及应用；</w:t>
      </w:r>
      <w:r>
        <w:rPr>
          <w:rFonts w:eastAsia="新宋体" w:cs="Times New Roman" w:ascii="Times New Roman" w:hAnsi="Times New Roman"/>
          <w:szCs w:val="21"/>
        </w:rPr>
        <w:t>Q2</w:t>
      </w:r>
      <w:r>
        <w:rPr>
          <w:rFonts w:ascii="Times New Roman" w:hAnsi="Times New Roman" w:cs="Times New Roman" w:eastAsia="新宋体"/>
          <w:szCs w:val="21"/>
        </w:rPr>
        <w:t>：基因工程的原理及技术．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本题涉及多个考点，包括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元素构成的化合物和结构、种间关系、蛋白质的种类、基因工程、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技术等，考生要梳理相关知识点，结合实验过程、曲线图解及遗传图解等有效信息解题。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）磷元素可以出现在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RNA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、磷酸、核糖体、生物膜等结构或物质中，所以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BCD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）芦苇与引起水华的藻类关都吸收水体中的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等元素，表明芦苇与引起水华的藻类关系是竞争关系，所以种植芦苇能有效抑制水华的发生。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）在谷物类饲料中添加植酸酶降解植酸，可提高饲料的营养成分利用率。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从图中可知，发酵液Ⅰ可以直接通过离心分离提纯的到，所以植酸酶Ⅰ属于分泌蛋白。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两种植酸酶差异体现在氨基酸的种类、数量和排列顺序不同。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图中的自变量可为温度（或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）；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因变量可以通过测定单位时间内植酸的降解量（或植酸降解产物的生成量）来表示。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）分析获取植酸酶基因的流程图可知，图中基因组文库大于</w:t>
      </w:r>
      <w:r>
        <w:rPr>
          <w:rFonts w:eastAsia="新宋体" w:cs="Times New Roman" w:ascii="Times New Roman" w:hAnsi="Times New Roman"/>
          <w:szCs w:val="21"/>
        </w:rPr>
        <w:t>cDNA</w:t>
      </w:r>
      <w:r>
        <w:rPr>
          <w:rFonts w:ascii="Times New Roman" w:hAnsi="Times New Roman" w:cs="Times New Roman" w:eastAsia="新宋体"/>
          <w:szCs w:val="21"/>
        </w:rPr>
        <w:t>文库。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过程需要的酶应该是逆转录酶，因为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过程都能获得含目的基因的菌株，所以可以使用同一种探针进行筛选。目的基因Ⅰ和Ⅱ除从构建的文库中分离外，还可以分别利用图中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cDNA</w:t>
      </w:r>
      <w:r>
        <w:rPr>
          <w:rFonts w:ascii="Times New Roman" w:hAnsi="Times New Roman" w:cs="Times New Roman" w:eastAsia="新宋体"/>
          <w:szCs w:val="21"/>
        </w:rPr>
        <w:t>为模板直接进行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扩增，该过程中所用酶的显著特点是耐高温。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）根据上图育种过程，所需性状在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代中才开始出现，所以应从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代开始筛选。从图中可以看出，低植酸抗病是双显性（在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中占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42875" cy="40005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），经筛选淘汰后，在选留的植株中纯合体所占的比例是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76200" cy="40005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 xml:space="preserve">BCD    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）竞争关系</w:t>
      </w:r>
      <w:r>
        <w:rPr>
          <w:rFonts w:ascii="Times New Roman" w:hAnsi="Times New Roman" w:cs="Times New Roman" w:eastAsia="Times New Roman"/>
          <w:szCs w:val="21"/>
        </w:rPr>
        <w:t xml:space="preserve">        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）营养成分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Ⅰ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氨基酸的种类、数量和排列顺序不同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温度（或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   </w:t>
      </w:r>
      <w:r>
        <w:rPr>
          <w:rFonts w:ascii="Times New Roman" w:hAnsi="Times New Roman" w:cs="Times New Roman" w:eastAsia="新宋体"/>
          <w:szCs w:val="21"/>
        </w:rPr>
        <w:t>单位时间内植酸的降解量（或植酸降解产物的生成量）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大于</w:t>
      </w:r>
      <w:r>
        <w:rPr>
          <w:rFonts w:ascii="Times New Roman" w:hAnsi="Times New Roman" w:cs="Times New Roman" w:eastAsia="Times New Roman"/>
          <w:szCs w:val="21"/>
        </w:rPr>
        <w:t xml:space="preserve">   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逆转录酶</w:t>
      </w:r>
      <w:r>
        <w:rPr>
          <w:rFonts w:ascii="Times New Roman" w:hAnsi="Times New Roman" w:cs="Times New Roman" w:eastAsia="Times New Roman"/>
          <w:szCs w:val="21"/>
        </w:rPr>
        <w:t xml:space="preserve">     </w:t>
      </w:r>
      <w:r>
        <w:rPr>
          <w:rFonts w:ascii="Times New Roman" w:hAnsi="Times New Roman" w:cs="Times New Roman" w:eastAsia="新宋体"/>
          <w:szCs w:val="21"/>
        </w:rPr>
        <w:t>可以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 xml:space="preserve">DNA   cDNA     </w:t>
      </w:r>
      <w:r>
        <w:rPr>
          <w:rFonts w:ascii="Times New Roman" w:hAnsi="Times New Roman" w:cs="Times New Roman" w:eastAsia="新宋体"/>
          <w:szCs w:val="21"/>
        </w:rPr>
        <w:t>耐高温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 xml:space="preserve">2 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76200" cy="40005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本题综合性很强，考查物质的元素组成、生物的种间关系、蛋白质、酶、基因工程、遗传定律的相关知识，涉及的知识点较多，要求考生具有扎实的基础知识，并具有较强的知识迁移的能力。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2019-05-08T13:14:00Z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