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wmf" ContentType="image/x-wmf"/>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b/>
          <w:b/>
          <w:color w:val="FF0000"/>
          <w:sz w:val="28"/>
          <w:lang w:val="en-US" w:eastAsia="en-US"/>
        </w:rPr>
      </w:pPr>
      <w:r>
        <w:rPr>
          <w:rFonts w:cs="宋体;SimSun" w:ascii="宋体;SimSun" w:hAnsi="宋体;SimSun"/>
          <w:b/>
          <w:color w:val="FF0000"/>
          <w:sz w:val="28"/>
          <w:lang w:val="en-US" w:eastAsia="en-US"/>
        </w:rPr>
        <w:t>2017</w:t>
      </w:r>
      <w:r>
        <w:rPr>
          <w:rFonts w:ascii="宋体;SimSun" w:hAnsi="宋体;SimSun" w:cs="宋体;SimSun"/>
          <w:b/>
          <w:color w:val="FF0000"/>
          <w:sz w:val="28"/>
          <w:lang w:val="en-US" w:eastAsia="en-US"/>
        </w:rPr>
        <w:t>年普通高等学校招生全国统一考试理综（生物部分）试题</w:t>
      </w:r>
    </w:p>
    <w:p>
      <w:pPr>
        <w:pStyle w:val="Normal"/>
        <w:spacing w:lineRule="auto" w:line="360"/>
        <w:jc w:val="center"/>
        <w:rPr>
          <w:rFonts w:ascii="宋体;SimSun" w:hAnsi="宋体;SimSun" w:cs="宋体;SimSun"/>
          <w:b/>
          <w:b/>
          <w:color w:val="FF0000"/>
          <w:sz w:val="28"/>
          <w:szCs w:val="32"/>
          <w:lang w:val="en-US" w:eastAsia="en-US"/>
        </w:rPr>
      </w:pPr>
      <w:r>
        <w:rPr>
          <w:rFonts w:ascii="宋体;SimSun" w:hAnsi="宋体;SimSun" w:cs="宋体;SimSun"/>
          <w:b/>
          <w:color w:val="FF0000"/>
          <w:sz w:val="28"/>
          <w:lang w:val="en-US" w:eastAsia="en-US"/>
        </w:rPr>
        <w:t>全国卷</w:t>
      </w:r>
      <w:r>
        <w:rPr>
          <w:rFonts w:cs="宋体;SimSun" w:ascii="宋体;SimSun" w:hAnsi="宋体;SimSun"/>
          <w:b/>
          <w:color w:val="FF0000"/>
          <w:sz w:val="28"/>
          <w:lang w:val="en-US" w:eastAsia="en-US"/>
        </w:rPr>
        <w:t>3</w:t>
      </w:r>
    </w:p>
    <w:p>
      <w:pPr>
        <w:pStyle w:val="Normal"/>
        <w:widowControl/>
        <w:spacing w:lineRule="auto" w:line="360"/>
        <w:ind w:left="2" w:hanging="0"/>
        <w:jc w:val="left"/>
        <w:textAlignment w:val="center"/>
        <w:rPr>
          <w:rFonts w:ascii="宋体;SimSun" w:hAnsi="宋体;SimSun" w:cs="宋体;SimSun"/>
          <w:b/>
          <w:b/>
          <w:color w:val="000000"/>
          <w:kern w:val="0"/>
          <w:szCs w:val="21"/>
        </w:rPr>
      </w:pPr>
      <w:r>
        <w:rPr>
          <w:rFonts w:ascii="宋体;SimSun" w:hAnsi="宋体;SimSun" w:cs="宋体;SimSun"/>
          <w:b/>
          <w:color w:val="000000"/>
          <w:kern w:val="0"/>
          <w:szCs w:val="21"/>
        </w:rPr>
        <w:t>一、选择题</w:t>
      </w:r>
    </w:p>
    <w:p>
      <w:pPr>
        <w:pStyle w:val="Normal"/>
        <w:spacing w:lineRule="auto" w:line="360"/>
        <w:rPr/>
      </w:pPr>
      <w:r>
        <w:rPr>
          <w:rFonts w:cs="宋体;SimSun" w:ascii="宋体;SimSun" w:hAnsi="宋体;SimSun"/>
          <w:color w:val="000000"/>
          <w:szCs w:val="21"/>
        </w:rPr>
        <w:t>1</w:t>
      </w:r>
      <w:r>
        <w:rPr>
          <w:rFonts w:ascii="宋体;SimSun" w:hAnsi="宋体;SimSun" w:cs="宋体;SimSun"/>
          <w:color w:val="000000"/>
          <w:kern w:val="0"/>
          <w:szCs w:val="21"/>
        </w:rPr>
        <w:t>．</w:t>
      </w:r>
      <w:r>
        <w:rPr>
          <w:rFonts w:ascii="宋体;SimSun" w:hAnsi="宋体;SimSun" w:cs="宋体;SimSun"/>
          <w:color w:val="000000"/>
          <w:szCs w:val="21"/>
        </w:rPr>
        <w:t>下列关于真核细胞中转录的叙述，错误的是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tRNA</w:t>
      </w:r>
      <w:r>
        <w:rPr>
          <w:rFonts w:ascii="宋体;SimSun" w:hAnsi="宋体;SimSun" w:cs="宋体;SimSun"/>
          <w:color w:val="000000"/>
          <w:szCs w:val="21"/>
        </w:rPr>
        <w:t>、</w:t>
      </w:r>
      <w:r>
        <w:rPr>
          <w:rFonts w:cs="宋体;SimSun" w:ascii="宋体;SimSun" w:hAnsi="宋体;SimSun"/>
          <w:color w:val="000000"/>
          <w:szCs w:val="21"/>
        </w:rPr>
        <w:t>rRNA</w:t>
      </w:r>
      <w:r>
        <w:rPr>
          <w:rFonts w:ascii="宋体;SimSun" w:hAnsi="宋体;SimSun" w:cs="宋体;SimSun"/>
          <w:color w:val="000000"/>
          <w:szCs w:val="21"/>
        </w:rPr>
        <w:t>和</w:t>
      </w:r>
      <w:r>
        <w:rPr>
          <w:rFonts w:cs="宋体;SimSun" w:ascii="宋体;SimSun" w:hAnsi="宋体;SimSun"/>
          <w:color w:val="000000"/>
          <w:szCs w:val="21"/>
        </w:rPr>
        <w:t>mRNA</w:t>
      </w:r>
      <w:r>
        <w:rPr>
          <w:rFonts w:ascii="宋体;SimSun" w:hAnsi="宋体;SimSun" w:cs="宋体;SimSun"/>
          <w:color w:val="000000"/>
          <w:szCs w:val="21"/>
        </w:rPr>
        <w:t>都从</w:t>
      </w:r>
      <w:r>
        <w:rPr>
          <w:rFonts w:cs="宋体;SimSun" w:ascii="宋体;SimSun" w:hAnsi="宋体;SimSun"/>
          <w:color w:val="000000"/>
          <w:szCs w:val="21"/>
        </w:rPr>
        <w:t>DNA</w:t>
      </w:r>
      <w:r>
        <w:rPr>
          <w:rFonts w:ascii="宋体;SimSun" w:hAnsi="宋体;SimSun" w:cs="宋体;SimSun"/>
          <w:color w:val="000000"/>
          <w:szCs w:val="21"/>
        </w:rPr>
        <w:t>转录而来</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．同一细胞中两种</w:t>
      </w:r>
      <w:r>
        <w:rPr>
          <w:rFonts w:cs="宋体;SimSun" w:ascii="宋体;SimSun" w:hAnsi="宋体;SimSun"/>
          <w:color w:val="000000"/>
          <w:szCs w:val="21"/>
        </w:rPr>
        <w:t>RNA</w:t>
      </w:r>
      <w:r>
        <w:rPr>
          <w:rFonts w:ascii="宋体;SimSun" w:hAnsi="宋体;SimSun" w:cs="宋体;SimSun"/>
          <w:color w:val="000000"/>
          <w:szCs w:val="21"/>
        </w:rPr>
        <w:t>和合成有可能同时发生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．细胞中的</w:t>
      </w:r>
      <w:r>
        <w:rPr>
          <w:rFonts w:cs="宋体;SimSun" w:ascii="宋体;SimSun" w:hAnsi="宋体;SimSun"/>
          <w:color w:val="000000"/>
          <w:szCs w:val="21"/>
        </w:rPr>
        <w:t>RNA</w:t>
      </w:r>
      <w:r>
        <w:rPr>
          <w:rFonts w:ascii="宋体;SimSun" w:hAnsi="宋体;SimSun" w:cs="宋体;SimSun"/>
          <w:color w:val="000000"/>
          <w:szCs w:val="21"/>
        </w:rPr>
        <w:t>合成过程不会在细胞核外发生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．转录出的</w:t>
      </w:r>
      <w:r>
        <w:rPr>
          <w:rFonts w:cs="宋体;SimSun" w:ascii="宋体;SimSun" w:hAnsi="宋体;SimSun"/>
          <w:color w:val="000000"/>
          <w:szCs w:val="21"/>
        </w:rPr>
        <w:t>RNA</w:t>
      </w:r>
      <w:r>
        <w:rPr>
          <w:rFonts w:ascii="宋体;SimSun" w:hAnsi="宋体;SimSun" w:cs="宋体;SimSun"/>
          <w:color w:val="000000"/>
          <w:szCs w:val="21"/>
        </w:rPr>
        <w:t>链与模板链的相应区域碱基互补</w:t>
      </w:r>
    </w:p>
    <w:p>
      <w:pPr>
        <w:pStyle w:val="Normal"/>
        <w:spacing w:lineRule="auto" w:line="360"/>
        <w:rPr/>
      </w:pPr>
      <w:r>
        <w:rPr>
          <w:rFonts w:cs="宋体;SimSun" w:ascii="宋体;SimSun" w:hAnsi="宋体;SimSun"/>
          <w:color w:val="000000"/>
          <w:szCs w:val="21"/>
        </w:rPr>
        <w:t>2</w:t>
      </w:r>
      <w:r>
        <w:rPr>
          <w:rFonts w:ascii="宋体;SimSun" w:hAnsi="宋体;SimSun" w:cs="宋体;SimSun"/>
          <w:color w:val="000000"/>
          <w:kern w:val="0"/>
          <w:szCs w:val="21"/>
        </w:rPr>
        <w:t>．</w:t>
      </w:r>
      <w:r>
        <w:rPr>
          <w:rFonts w:ascii="宋体;SimSun" w:hAnsi="宋体;SimSun" w:cs="宋体;SimSun"/>
          <w:color w:val="000000"/>
          <w:szCs w:val="21"/>
        </w:rPr>
        <w:t>下列与细胞相关的叙述，错误的是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．动物体内的激素可以参与细胞间的信息传递</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．叶肉细胞中光合作用的暗反应发生在叶绿体基质中</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．癌细胞是动物体内具有自养能力并快速增殖的细胞</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．细胞凋亡是由基因决定的细胞自动结束生命的过程</w:t>
      </w:r>
    </w:p>
    <w:p>
      <w:pPr>
        <w:pStyle w:val="Normal"/>
        <w:spacing w:lineRule="auto" w:line="360"/>
        <w:rPr/>
      </w:pPr>
      <w:r>
        <w:rPr>
          <w:rFonts w:cs="宋体;SimSun" w:ascii="宋体;SimSun" w:hAnsi="宋体;SimSun"/>
          <w:color w:val="000000"/>
          <w:szCs w:val="21"/>
        </w:rPr>
        <w:t>3</w:t>
      </w:r>
      <w:r>
        <w:rPr>
          <w:rFonts w:ascii="宋体;SimSun" w:hAnsi="宋体;SimSun" w:cs="宋体;SimSun"/>
          <w:color w:val="000000"/>
          <w:kern w:val="0"/>
          <w:szCs w:val="21"/>
        </w:rPr>
        <w:t>．</w:t>
      </w:r>
      <w:r>
        <w:rPr>
          <w:rFonts w:ascii="宋体;SimSun" w:hAnsi="宋体;SimSun" w:cs="宋体;SimSun"/>
          <w:color w:val="000000"/>
          <w:szCs w:val="21"/>
        </w:rPr>
        <w:t>植物光合作用的作用光谱是通过测量光合作用对不同波长光的反应（如</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的释放）来绘制的。下列叙述错误的是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．类胡萝卜素在红光区吸收的光能可用于光反应中</w:t>
      </w:r>
      <w:r>
        <w:rPr>
          <w:rFonts w:cs="宋体;SimSun" w:ascii="宋体;SimSun" w:hAnsi="宋体;SimSun"/>
          <w:color w:val="000000"/>
          <w:szCs w:val="21"/>
        </w:rPr>
        <w:t>ATP</w:t>
      </w:r>
      <w:r>
        <w:rPr>
          <w:rFonts w:ascii="宋体;SimSun" w:hAnsi="宋体;SimSun" w:cs="宋体;SimSun"/>
          <w:color w:val="000000"/>
          <w:szCs w:val="21"/>
        </w:rPr>
        <w:t>的合成</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．叶绿素的吸收光谱可通过测量其对不同波长光的吸收值来绘制</w:t>
      </w:r>
    </w:p>
    <w:p>
      <w:pPr>
        <w:pStyle w:val="Normal"/>
        <w:spacing w:lineRule="auto" w:line="360"/>
        <w:rPr/>
      </w:pPr>
      <w:r>
        <w:rPr>
          <w:rFonts w:cs="宋体;SimSun" w:ascii="宋体;SimSun" w:hAnsi="宋体;SimSun"/>
          <w:color w:val="000000"/>
          <w:szCs w:val="21"/>
        </w:rPr>
        <w:t>C</w:t>
      </w:r>
      <w:r>
        <w:rPr>
          <w:rFonts w:ascii="宋体;SimSun" w:hAnsi="宋体;SimSun" w:cs="宋体;SimSun"/>
          <w:color w:val="000000"/>
          <w:szCs w:val="21"/>
        </w:rPr>
        <w:t>．光合作用的作用光谱也可用</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的吸收速率随光波长的变化来表示</w:t>
      </w:r>
    </w:p>
    <w:p>
      <w:pPr>
        <w:pStyle w:val="Normal"/>
        <w:spacing w:lineRule="auto" w:line="360"/>
        <w:rPr/>
      </w:pPr>
      <w:r>
        <w:rPr>
          <w:rFonts w:cs="宋体;SimSun" w:ascii="宋体;SimSun" w:hAnsi="宋体;SimSun"/>
          <w:color w:val="000000"/>
          <w:szCs w:val="21"/>
        </w:rPr>
        <w:t>D</w:t>
      </w:r>
      <w:r>
        <w:rPr>
          <w:rFonts w:ascii="宋体;SimSun" w:hAnsi="宋体;SimSun" w:cs="宋体;SimSun"/>
          <w:color w:val="000000"/>
          <w:szCs w:val="21"/>
        </w:rPr>
        <w:t>．叶片在</w:t>
      </w:r>
      <w:r>
        <w:rPr>
          <w:rFonts w:cs="宋体;SimSun" w:ascii="宋体;SimSun" w:hAnsi="宋体;SimSun"/>
          <w:color w:val="000000"/>
          <w:szCs w:val="21"/>
        </w:rPr>
        <w:t>640~660 nm</w:t>
      </w:r>
      <w:r>
        <w:rPr>
          <w:rFonts w:ascii="宋体;SimSun" w:hAnsi="宋体;SimSun" w:cs="宋体;SimSun"/>
          <w:color w:val="000000"/>
          <w:szCs w:val="21"/>
        </w:rPr>
        <w:t>波长光下释放</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是由叶绿素参与光合作用引起的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4</w:t>
      </w:r>
      <w:r>
        <w:rPr>
          <w:rFonts w:ascii="宋体;SimSun" w:hAnsi="宋体;SimSun" w:cs="宋体;SimSun"/>
          <w:color w:val="000000"/>
          <w:kern w:val="0"/>
          <w:szCs w:val="21"/>
        </w:rPr>
        <w:t>．若给人静脉注射一定量的</w:t>
      </w:r>
      <w:r>
        <w:rPr>
          <w:rFonts w:cs="宋体;SimSun" w:ascii="宋体;SimSun" w:hAnsi="宋体;SimSun"/>
          <w:color w:val="000000"/>
          <w:kern w:val="0"/>
          <w:szCs w:val="21"/>
        </w:rPr>
        <w:t>0.9%NaCl</w:t>
      </w:r>
      <w:r>
        <w:rPr>
          <w:rFonts w:ascii="宋体;SimSun" w:hAnsi="宋体;SimSun" w:cs="宋体;SimSun"/>
          <w:color w:val="000000"/>
          <w:kern w:val="0"/>
          <w:szCs w:val="21"/>
        </w:rPr>
        <w:t>溶液，则一段时间内会发生的生理现象是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．机体血浆渗透压降低，排出相应量的水后恢复到注射前水平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．机体血浆量增加，排出相应量的水后渗透压恢复到注射前水平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．机体血浆量增加，排出相应量的</w:t>
      </w:r>
      <w:r>
        <w:rPr>
          <w:rFonts w:cs="宋体;SimSun" w:ascii="宋体;SimSun" w:hAnsi="宋体;SimSun"/>
          <w:color w:val="000000"/>
          <w:kern w:val="0"/>
          <w:szCs w:val="21"/>
        </w:rPr>
        <w:t>NaCl</w:t>
      </w:r>
      <w:r>
        <w:rPr>
          <w:rFonts w:ascii="宋体;SimSun" w:hAnsi="宋体;SimSun" w:cs="宋体;SimSun"/>
          <w:color w:val="000000"/>
          <w:kern w:val="0"/>
          <w:szCs w:val="21"/>
        </w:rPr>
        <w:t>和水后恢复到注射前水平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．机体血浆渗透压上升，排出相应量的</w:t>
      </w:r>
      <w:r>
        <w:rPr>
          <w:rFonts w:cs="宋体;SimSun" w:ascii="宋体;SimSun" w:hAnsi="宋体;SimSun"/>
          <w:color w:val="000000"/>
          <w:kern w:val="0"/>
          <w:szCs w:val="21"/>
        </w:rPr>
        <w:t>NaCl</w:t>
      </w:r>
      <w:r>
        <w:rPr>
          <w:rFonts w:ascii="宋体;SimSun" w:hAnsi="宋体;SimSun" w:cs="宋体;SimSun"/>
          <w:color w:val="000000"/>
          <w:kern w:val="0"/>
          <w:szCs w:val="21"/>
        </w:rPr>
        <w:t>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5</w:t>
      </w:r>
      <w:r>
        <w:rPr>
          <w:rFonts w:ascii="宋体;SimSun" w:hAnsi="宋体;SimSun" w:cs="宋体;SimSun"/>
          <w:color w:val="000000"/>
          <w:kern w:val="0"/>
          <w:szCs w:val="21"/>
        </w:rPr>
        <w:t>．某陆生植物种群的个体数量减少，若用样方法调查其密度，下列做法合理的是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．将样方内的个体进行标记后再计数</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．进行随机取样，适当扩大样方的面积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．采用等距取样法，适当减少样方数量</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．采用五点取样法，适当缩小样方的面积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．下列有关基因型、性状和环境的叙述，错误的是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．两个个体的身高不相同，二者的基因型可能相同，也可能不相同</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．某植物的绿色幼苗在黑暗中变成黄色，这种变化是由环境造成的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O</w:t>
      </w:r>
      <w:r>
        <w:rPr>
          <w:rFonts w:ascii="宋体;SimSun" w:hAnsi="宋体;SimSun" w:cs="宋体;SimSun"/>
          <w:color w:val="000000"/>
          <w:szCs w:val="21"/>
        </w:rPr>
        <w:t>型血夫妇的子代都是</w:t>
      </w:r>
      <w:r>
        <w:rPr>
          <w:rFonts w:cs="宋体;SimSun" w:ascii="宋体;SimSun" w:hAnsi="宋体;SimSun"/>
          <w:color w:val="000000"/>
          <w:szCs w:val="21"/>
        </w:rPr>
        <w:t>O</w:t>
      </w:r>
      <w:r>
        <w:rPr>
          <w:rFonts w:ascii="宋体;SimSun" w:hAnsi="宋体;SimSun" w:cs="宋体;SimSun"/>
          <w:color w:val="000000"/>
          <w:szCs w:val="21"/>
        </w:rPr>
        <w:t>型血，说明该性状是由遗传因素决定的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．高茎豌豆的子代出现高茎和矮茎，说明该相对性状是由环境决定的</w:t>
      </w:r>
    </w:p>
    <w:p>
      <w:pPr>
        <w:pStyle w:val="Normal"/>
        <w:spacing w:lineRule="auto" w:line="360"/>
        <w:rPr>
          <w:rFonts w:ascii="宋体;SimSun" w:hAnsi="宋体;SimSun" w:cs="宋体;SimSun"/>
          <w:color w:val="000000"/>
          <w:szCs w:val="21"/>
        </w:rPr>
      </w:pPr>
      <w:r>
        <w:rPr>
          <w:rFonts w:ascii="宋体;SimSun" w:hAnsi="宋体;SimSun" w:cs="宋体;SimSun"/>
          <w:b/>
          <w:color w:val="000000"/>
          <w:kern w:val="0"/>
          <w:szCs w:val="21"/>
        </w:rPr>
        <w:t>三</w:t>
      </w:r>
      <w:r>
        <w:rPr>
          <w:rFonts w:ascii="宋体;SimSun" w:hAnsi="宋体;SimSun" w:cs="宋体;SimSun"/>
          <w:b/>
          <w:color w:val="000000"/>
          <w:kern w:val="0"/>
          <w:szCs w:val="21"/>
          <w:lang w:val="en-US"/>
        </w:rPr>
        <w:t>、非选择题：</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29.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利用一定方法使细胞群体处于细胞周期的同一阶段，称为细胞周期同步化。以下是能够实现动物细胞周期同步化的三种方法。回答下列问题：</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合成阻断法：在细胞处于对数生长期的培养液中添加适量的</w:t>
      </w:r>
      <w:r>
        <w:rPr>
          <w:rFonts w:cs="宋体;SimSun" w:ascii="宋体;SimSun" w:hAnsi="宋体;SimSun"/>
          <w:color w:val="000000"/>
          <w:kern w:val="0"/>
          <w:szCs w:val="21"/>
        </w:rPr>
        <w:t>DNA</w:t>
      </w:r>
      <w:r>
        <w:rPr>
          <w:rFonts w:ascii="宋体;SimSun" w:hAnsi="宋体;SimSun" w:cs="宋体;SimSun"/>
          <w:color w:val="000000"/>
          <w:kern w:val="0"/>
          <w:szCs w:val="21"/>
        </w:rPr>
        <w:t>合成可逆抑制剂，处于</w:t>
      </w:r>
      <w:r>
        <w:rPr>
          <w:rFonts w:cs="宋体;SimSun" w:ascii="宋体;SimSun" w:hAnsi="宋体;SimSun"/>
          <w:color w:val="000000"/>
          <w:kern w:val="0"/>
          <w:szCs w:val="21"/>
        </w:rPr>
        <w:t>_____________</w:t>
      </w:r>
      <w:r>
        <w:rPr>
          <w:rFonts w:ascii="宋体;SimSun" w:hAnsi="宋体;SimSun" w:cs="宋体;SimSun"/>
          <w:color w:val="000000"/>
          <w:kern w:val="0"/>
          <w:szCs w:val="21"/>
        </w:rPr>
        <w:t>期的细胞不受影响而继续细胞周期的运转，最终细胞会停滞在细胞周期的</w:t>
      </w:r>
      <w:r>
        <w:rPr>
          <w:rFonts w:cs="宋体;SimSun" w:ascii="宋体;SimSun" w:hAnsi="宋体;SimSun"/>
          <w:color w:val="000000"/>
          <w:kern w:val="0"/>
          <w:szCs w:val="21"/>
        </w:rPr>
        <w:t>___________________</w:t>
      </w:r>
      <w:r>
        <w:rPr>
          <w:rFonts w:ascii="宋体;SimSun" w:hAnsi="宋体;SimSun" w:cs="宋体;SimSun"/>
          <w:color w:val="000000"/>
          <w:kern w:val="0"/>
          <w:szCs w:val="21"/>
        </w:rPr>
        <w:t>期，以达到细胞周期同步化的目的。</w:t>
      </w:r>
    </w:p>
    <w:p>
      <w:pPr>
        <w:pStyle w:val="Normal"/>
        <w:widowControl/>
        <w:spacing w:lineRule="auto" w:line="36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）秋水仙素阻断法：在细胞处于对数生长期的培养液中添加适量的秋水仙素，秋水仙素能够抑制</w:t>
      </w:r>
      <w:r>
        <w:rPr>
          <w:rFonts w:cs="宋体;SimSun" w:ascii="宋体;SimSun" w:hAnsi="宋体;SimSun"/>
          <w:color w:val="000000"/>
          <w:kern w:val="0"/>
          <w:szCs w:val="21"/>
        </w:rPr>
        <w:t>_________________</w:t>
      </w:r>
      <w:r>
        <w:rPr>
          <w:rFonts w:ascii="宋体;SimSun" w:hAnsi="宋体;SimSun" w:cs="宋体;SimSun"/>
          <w:color w:val="000000"/>
          <w:kern w:val="0"/>
          <w:szCs w:val="21"/>
        </w:rPr>
        <w:t>，使细胞周期被阻断，即可实现细胞周期同步化。经秋水仙素处理的细胞</w:t>
      </w:r>
      <w:r>
        <w:rPr>
          <w:rFonts w:cs="宋体;SimSun" w:ascii="宋体;SimSun" w:hAnsi="宋体;SimSun"/>
          <w:color w:val="000000"/>
          <w:kern w:val="0"/>
          <w:szCs w:val="21"/>
        </w:rPr>
        <w:t>______________</w:t>
      </w:r>
      <w:r>
        <w:rPr>
          <w:rFonts w:ascii="宋体;SimSun" w:hAnsi="宋体;SimSun" w:cs="宋体;SimSun"/>
          <w:color w:val="000000"/>
          <w:kern w:val="0"/>
          <w:szCs w:val="21"/>
        </w:rPr>
        <w:t>（填“会”或“不会”）被阻断在</w:t>
      </w:r>
      <w:r>
        <w:rPr>
          <w:rFonts w:ascii="宋体;SimSun" w:hAnsi="宋体;SimSun" w:cs="宋体;SimSun"/>
          <w:color w:val="000000"/>
          <w:kern w:val="0"/>
          <w:szCs w:val="21"/>
        </w:rPr>
        <w:t>间</w:t>
      </w:r>
      <w:r>
        <w:rPr>
          <w:rFonts w:ascii="宋体;SimSun" w:hAnsi="宋体;SimSun" w:cs="宋体;SimSun"/>
          <w:color w:val="000000"/>
          <w:kern w:val="0"/>
          <w:szCs w:val="21"/>
        </w:rPr>
        <w:t>期。</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）血清饥饿法：培养液中缺少血清可以使细胞周期停滞在间期，以实现细胞周期同步化，分裂间期的特点是</w:t>
      </w:r>
      <w:r>
        <w:rPr>
          <w:rFonts w:cs="宋体;SimSun" w:ascii="宋体;SimSun" w:hAnsi="宋体;SimSun"/>
          <w:color w:val="000000"/>
          <w:kern w:val="0"/>
          <w:szCs w:val="21"/>
        </w:rPr>
        <w:t>________________</w:t>
      </w:r>
      <w:r>
        <w:rPr>
          <w:rFonts w:ascii="宋体;SimSun" w:hAnsi="宋体;SimSun" w:cs="宋体;SimSun"/>
          <w:color w:val="000000"/>
          <w:kern w:val="0"/>
          <w:szCs w:val="21"/>
        </w:rPr>
        <w:t>（答出</w:t>
      </w:r>
      <w:r>
        <w:rPr>
          <w:rFonts w:cs="宋体;SimSun" w:ascii="宋体;SimSun" w:hAnsi="宋体;SimSun"/>
          <w:color w:val="000000"/>
          <w:kern w:val="0"/>
          <w:szCs w:val="21"/>
        </w:rPr>
        <w:t>1</w:t>
      </w:r>
      <w:r>
        <w:rPr>
          <w:rFonts w:ascii="宋体;SimSun" w:hAnsi="宋体;SimSun" w:cs="宋体;SimSun"/>
          <w:color w:val="000000"/>
          <w:kern w:val="0"/>
          <w:szCs w:val="21"/>
        </w:rPr>
        <w:t>点即可）。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干旱可促进植物体内脱落酸（</w:t>
      </w:r>
      <w:r>
        <w:rPr>
          <w:rFonts w:cs="宋体;SimSun" w:ascii="宋体;SimSun" w:hAnsi="宋体;SimSun"/>
          <w:color w:val="000000"/>
          <w:szCs w:val="21"/>
        </w:rPr>
        <w:t>ABA</w:t>
      </w:r>
      <w:r>
        <w:rPr>
          <w:rFonts w:ascii="宋体;SimSun" w:hAnsi="宋体;SimSun" w:cs="宋体;SimSun"/>
          <w:color w:val="000000"/>
          <w:szCs w:val="21"/>
        </w:rPr>
        <w:t>）的合成，取正常水分条件下生长的某种植物的野生型和</w:t>
      </w:r>
      <w:r>
        <w:rPr>
          <w:rFonts w:cs="宋体;SimSun" w:ascii="宋体;SimSun" w:hAnsi="宋体;SimSun"/>
          <w:color w:val="000000"/>
          <w:szCs w:val="21"/>
        </w:rPr>
        <w:t>ABA</w:t>
      </w:r>
      <w:r>
        <w:rPr>
          <w:rFonts w:ascii="宋体;SimSun" w:hAnsi="宋体;SimSun" w:cs="宋体;SimSun"/>
          <w:color w:val="000000"/>
          <w:szCs w:val="21"/>
        </w:rPr>
        <w:t>缺失突变幼苗，进行适度干旱处理，测定一定时间内茎叶和根的生长量，结果如图所示：</w:t>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lang w:val="en-US" w:eastAsia="en-US"/>
        </w:rPr>
        <w:drawing>
          <wp:inline distT="0" distB="0" distL="0" distR="0">
            <wp:extent cx="3810635" cy="1724660"/>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rcRect l="-9" t="-21" r="-9" b="-21"/>
                    <a:stretch>
                      <a:fillRect/>
                    </a:stretch>
                  </pic:blipFill>
                  <pic:spPr bwMode="auto">
                    <a:xfrm>
                      <a:off x="0" y="0"/>
                      <a:ext cx="3810635" cy="172466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回答下列问题：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）综合分析上图可知，干旱条件下，</w:t>
      </w:r>
      <w:r>
        <w:rPr>
          <w:rFonts w:cs="宋体;SimSun" w:ascii="宋体;SimSun" w:hAnsi="宋体;SimSun"/>
          <w:color w:val="000000"/>
          <w:szCs w:val="21"/>
        </w:rPr>
        <w:t>ABA</w:t>
      </w:r>
      <w:r>
        <w:rPr>
          <w:rFonts w:ascii="宋体;SimSun" w:hAnsi="宋体;SimSun" w:cs="宋体;SimSun"/>
          <w:color w:val="000000"/>
          <w:szCs w:val="21"/>
        </w:rPr>
        <w:t>对野生型幼苗的作用是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）若给干旱处理的突变体幼苗施加适量的</w:t>
      </w:r>
      <w:r>
        <w:rPr>
          <w:rFonts w:cs="宋体;SimSun" w:ascii="宋体;SimSun" w:hAnsi="宋体;SimSun"/>
          <w:color w:val="000000"/>
          <w:szCs w:val="21"/>
        </w:rPr>
        <w:t>ABA</w:t>
      </w:r>
      <w:r>
        <w:rPr>
          <w:rFonts w:ascii="宋体;SimSun" w:hAnsi="宋体;SimSun" w:cs="宋体;SimSun"/>
          <w:color w:val="000000"/>
          <w:szCs w:val="21"/>
        </w:rPr>
        <w:t>，推测植物叶片的蒸腾速率会</w:t>
      </w:r>
      <w:r>
        <w:rPr>
          <w:rFonts w:cs="宋体;SimSun" w:ascii="宋体;SimSun" w:hAnsi="宋体;SimSun"/>
          <w:color w:val="000000"/>
          <w:szCs w:val="21"/>
        </w:rPr>
        <w:t>______</w:t>
      </w:r>
      <w:r>
        <w:rPr>
          <w:rFonts w:ascii="宋体;SimSun" w:hAnsi="宋体;SimSun" w:cs="宋体;SimSun"/>
          <w:color w:val="000000"/>
          <w:szCs w:val="21"/>
        </w:rPr>
        <w:t>，以对环境的变化作出反应。</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ABA</w:t>
      </w:r>
      <w:r>
        <w:rPr>
          <w:rFonts w:ascii="宋体;SimSun" w:hAnsi="宋体;SimSun" w:cs="宋体;SimSun"/>
          <w:color w:val="000000"/>
          <w:szCs w:val="21"/>
        </w:rPr>
        <w:t>有“逆境激素”之称，其在植物体中的主要合成部位有</w:t>
      </w:r>
      <w:r>
        <w:rPr>
          <w:rFonts w:cs="宋体;SimSun" w:ascii="宋体;SimSun" w:hAnsi="宋体;SimSun"/>
          <w:color w:val="000000"/>
          <w:szCs w:val="21"/>
        </w:rPr>
        <w:t>______</w:t>
      </w:r>
      <w:r>
        <w:rPr>
          <w:rFonts w:ascii="宋体;SimSun" w:hAnsi="宋体;SimSun" w:cs="宋体;SimSun"/>
          <w:color w:val="000000"/>
          <w:szCs w:val="21"/>
        </w:rPr>
        <w:t>（答出两点即可）。</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）根系是植物吸收水分的主要器官。根细胞内水分的主要作用有</w:t>
      </w:r>
      <w:r>
        <w:rPr>
          <w:rFonts w:cs="宋体;SimSun" w:ascii="宋体;SimSun" w:hAnsi="宋体;SimSun"/>
          <w:color w:val="000000"/>
          <w:szCs w:val="21"/>
        </w:rPr>
        <w:t>________</w:t>
      </w:r>
      <w:r>
        <w:rPr>
          <w:rFonts w:ascii="宋体;SimSun" w:hAnsi="宋体;SimSun" w:cs="宋体;SimSun"/>
          <w:color w:val="000000"/>
          <w:szCs w:val="21"/>
        </w:rPr>
        <w:t>（答出两点即可）。</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为研究胰岛素的生理作用，某同学将禁食一段时间的实验小鼠随机分为</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四组，</w:t>
      </w:r>
      <w:r>
        <w:rPr>
          <w:rFonts w:cs="宋体;SimSun" w:ascii="宋体;SimSun" w:hAnsi="宋体;SimSun"/>
          <w:color w:val="000000"/>
          <w:szCs w:val="21"/>
        </w:rPr>
        <w:t>A</w:t>
      </w:r>
      <w:r>
        <w:rPr>
          <w:rFonts w:ascii="宋体;SimSun" w:hAnsi="宋体;SimSun" w:cs="宋体;SimSun"/>
          <w:color w:val="000000"/>
          <w:szCs w:val="21"/>
        </w:rPr>
        <w:t>组腹腔注射生理盐水，</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三组均腹腔注射等量胰岛素溶液，一段时间后，</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三组出现反应迟钝、嗜睡等症状，而</w:t>
      </w:r>
      <w:r>
        <w:rPr>
          <w:rFonts w:cs="宋体;SimSun" w:ascii="宋体;SimSun" w:hAnsi="宋体;SimSun"/>
          <w:color w:val="000000"/>
          <w:szCs w:val="21"/>
        </w:rPr>
        <w:t>A</w:t>
      </w:r>
      <w:r>
        <w:rPr>
          <w:rFonts w:ascii="宋体;SimSun" w:hAnsi="宋体;SimSun" w:cs="宋体;SimSun"/>
          <w:color w:val="000000"/>
          <w:szCs w:val="21"/>
        </w:rPr>
        <w:t>组未出现这些症状。回答下列问题：</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三组出现上述症状的原因是</w:t>
      </w:r>
      <w:r>
        <w:rPr>
          <w:rFonts w:cs="宋体;SimSun" w:ascii="宋体;SimSun" w:hAnsi="宋体;SimSun"/>
          <w:color w:val="000000"/>
          <w:szCs w:val="21"/>
        </w:rPr>
        <w:t>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三组出现上述症状后进行第二次注射，给</w:t>
      </w:r>
      <w:r>
        <w:rPr>
          <w:rFonts w:cs="宋体;SimSun" w:ascii="宋体;SimSun" w:hAnsi="宋体;SimSun"/>
          <w:color w:val="000000"/>
          <w:szCs w:val="21"/>
        </w:rPr>
        <w:t>B</w:t>
      </w:r>
      <w:r>
        <w:rPr>
          <w:rFonts w:ascii="宋体;SimSun" w:hAnsi="宋体;SimSun" w:cs="宋体;SimSun"/>
          <w:color w:val="000000"/>
          <w:szCs w:val="21"/>
        </w:rPr>
        <w:t>组腹腔注射生理盐水；为尽快缓解上述症状给</w:t>
      </w:r>
      <w:r>
        <w:rPr>
          <w:rFonts w:cs="宋体;SimSun" w:ascii="宋体;SimSun" w:hAnsi="宋体;SimSun"/>
          <w:color w:val="000000"/>
          <w:szCs w:val="21"/>
        </w:rPr>
        <w:t>C</w:t>
      </w:r>
      <w:r>
        <w:rPr>
          <w:rFonts w:ascii="宋体;SimSun" w:hAnsi="宋体;SimSun" w:cs="宋体;SimSun"/>
          <w:color w:val="000000"/>
          <w:szCs w:val="21"/>
        </w:rPr>
        <w:t>组注射某种激素、给</w:t>
      </w:r>
      <w:r>
        <w:rPr>
          <w:rFonts w:cs="宋体;SimSun" w:ascii="宋体;SimSun" w:hAnsi="宋体;SimSun"/>
          <w:color w:val="000000"/>
          <w:szCs w:val="21"/>
        </w:rPr>
        <w:t>D</w:t>
      </w:r>
      <w:r>
        <w:rPr>
          <w:rFonts w:ascii="宋体;SimSun" w:hAnsi="宋体;SimSun" w:cs="宋体;SimSun"/>
          <w:color w:val="000000"/>
          <w:szCs w:val="21"/>
        </w:rPr>
        <w:t>组注射某种营养物质。那么</w:t>
      </w:r>
      <w:r>
        <w:rPr>
          <w:rFonts w:cs="宋体;SimSun" w:ascii="宋体;SimSun" w:hAnsi="宋体;SimSun"/>
          <w:color w:val="000000"/>
          <w:szCs w:val="21"/>
        </w:rPr>
        <w:t>C</w:t>
      </w:r>
      <w:r>
        <w:rPr>
          <w:rFonts w:ascii="宋体;SimSun" w:hAnsi="宋体;SimSun" w:cs="宋体;SimSun"/>
          <w:color w:val="000000"/>
          <w:szCs w:val="21"/>
        </w:rPr>
        <w:t>组注射的激素是</w:t>
      </w:r>
      <w:r>
        <w:rPr>
          <w:rFonts w:cs="宋体;SimSun" w:ascii="宋体;SimSun" w:hAnsi="宋体;SimSun"/>
          <w:color w:val="000000"/>
          <w:szCs w:val="21"/>
        </w:rPr>
        <w:t>__________</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组注射的营养物质是</w:t>
      </w:r>
      <w:r>
        <w:rPr>
          <w:rFonts w:cs="宋体;SimSun" w:ascii="宋体;SimSun" w:hAnsi="宋体;SimSun"/>
          <w:color w:val="000000"/>
          <w:szCs w:val="21"/>
        </w:rPr>
        <w:t>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）第二次注射后，</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两组的症状得到缓解，缓解的机理分别是</w:t>
      </w:r>
      <w:r>
        <w:rPr>
          <w:rFonts w:cs="宋体;SimSun" w:ascii="宋体;SimSun" w:hAnsi="宋体;SimSun"/>
          <w:color w:val="000000"/>
          <w:szCs w:val="21"/>
        </w:rPr>
        <w:t>__________________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已知某种昆虫的有眼（</w:t>
      </w:r>
      <w:r>
        <w:rPr>
          <w:rFonts w:cs="宋体;SimSun" w:ascii="宋体;SimSun" w:hAnsi="宋体;SimSun"/>
          <w:color w:val="000000"/>
          <w:szCs w:val="21"/>
        </w:rPr>
        <w:t>A</w:t>
      </w:r>
      <w:r>
        <w:rPr>
          <w:rFonts w:ascii="宋体;SimSun" w:hAnsi="宋体;SimSun" w:cs="宋体;SimSun"/>
          <w:color w:val="000000"/>
          <w:szCs w:val="21"/>
        </w:rPr>
        <w:t>）与无眼（</w:t>
      </w:r>
      <w:r>
        <w:rPr>
          <w:rFonts w:cs="宋体;SimSun" w:ascii="宋体;SimSun" w:hAnsi="宋体;SimSun"/>
          <w:color w:val="000000"/>
          <w:szCs w:val="21"/>
        </w:rPr>
        <w:t>a</w:t>
      </w:r>
      <w:r>
        <w:rPr>
          <w:rFonts w:ascii="宋体;SimSun" w:hAnsi="宋体;SimSun" w:cs="宋体;SimSun"/>
          <w:color w:val="000000"/>
          <w:szCs w:val="21"/>
        </w:rPr>
        <w:t>）、正常刚毛（</w:t>
      </w:r>
      <w:r>
        <w:rPr>
          <w:rFonts w:cs="宋体;SimSun" w:ascii="宋体;SimSun" w:hAnsi="宋体;SimSun"/>
          <w:color w:val="000000"/>
          <w:szCs w:val="21"/>
        </w:rPr>
        <w:t>B</w:t>
      </w:r>
      <w:r>
        <w:rPr>
          <w:rFonts w:ascii="宋体;SimSun" w:hAnsi="宋体;SimSun" w:cs="宋体;SimSun"/>
          <w:color w:val="000000"/>
          <w:szCs w:val="21"/>
        </w:rPr>
        <w:t>）与小刚毛（</w:t>
      </w:r>
      <w:r>
        <w:rPr>
          <w:rFonts w:cs="宋体;SimSun" w:ascii="宋体;SimSun" w:hAnsi="宋体;SimSun"/>
          <w:color w:val="000000"/>
          <w:szCs w:val="21"/>
        </w:rPr>
        <w:t>b</w:t>
      </w:r>
      <w:r>
        <w:rPr>
          <w:rFonts w:ascii="宋体;SimSun" w:hAnsi="宋体;SimSun" w:cs="宋体;SimSun"/>
          <w:color w:val="000000"/>
          <w:szCs w:val="21"/>
        </w:rPr>
        <w:t>）、正常翅（</w:t>
      </w:r>
      <w:r>
        <w:rPr>
          <w:rFonts w:cs="宋体;SimSun" w:ascii="宋体;SimSun" w:hAnsi="宋体;SimSun"/>
          <w:color w:val="000000"/>
          <w:szCs w:val="21"/>
        </w:rPr>
        <w:t>E</w:t>
      </w:r>
      <w:r>
        <w:rPr>
          <w:rFonts w:ascii="宋体;SimSun" w:hAnsi="宋体;SimSun" w:cs="宋体;SimSun"/>
          <w:color w:val="000000"/>
          <w:szCs w:val="21"/>
        </w:rPr>
        <w:t>）与斑翅（</w:t>
      </w:r>
      <w:r>
        <w:rPr>
          <w:rFonts w:cs="宋体;SimSun" w:ascii="宋体;SimSun" w:hAnsi="宋体;SimSun"/>
          <w:color w:val="000000"/>
          <w:szCs w:val="21"/>
        </w:rPr>
        <w:t>e</w:t>
      </w:r>
      <w:r>
        <w:rPr>
          <w:rFonts w:ascii="宋体;SimSun" w:hAnsi="宋体;SimSun" w:cs="宋体;SimSun"/>
          <w:color w:val="000000"/>
          <w:szCs w:val="21"/>
        </w:rPr>
        <w:t>）这三对相对性状各受一对等位基因控制。现有三个纯合品系：</w:t>
      </w:r>
      <w:r>
        <w:rPr>
          <w:rFonts w:ascii="宋体;SimSun" w:hAnsi="宋体;SimSun" w:cs="宋体;SimSun"/>
          <w:color w:val="000000"/>
          <w:spacing w:val="7"/>
          <w:szCs w:val="21"/>
        </w:rPr>
        <w:t>①</w:t>
      </w:r>
      <w:r>
        <w:rPr>
          <w:rFonts w:cs="宋体;SimSun" w:ascii="宋体;SimSun" w:hAnsi="宋体;SimSun"/>
          <w:color w:val="000000"/>
          <w:spacing w:val="7"/>
          <w:szCs w:val="21"/>
        </w:rPr>
        <w:t>aaBBEE</w:t>
      </w:r>
      <w:r>
        <w:rPr>
          <w:rFonts w:ascii="宋体;SimSun" w:hAnsi="宋体;SimSun" w:cs="宋体;SimSun"/>
          <w:color w:val="000000"/>
          <w:spacing w:val="7"/>
          <w:szCs w:val="21"/>
        </w:rPr>
        <w:t>、</w:t>
      </w:r>
      <w:r>
        <w:rPr>
          <w:rFonts w:ascii="宋体;SimSun" w:hAnsi="宋体;SimSun" w:cs="宋体;SimSun"/>
          <w:color w:val="000000"/>
          <w:spacing w:val="7"/>
          <w:szCs w:val="21"/>
        </w:rPr>
        <w:t>②</w:t>
      </w:r>
      <w:r>
        <w:rPr>
          <w:rFonts w:cs="宋体;SimSun" w:ascii="宋体;SimSun" w:hAnsi="宋体;SimSun"/>
          <w:color w:val="000000"/>
          <w:spacing w:val="7"/>
          <w:szCs w:val="21"/>
        </w:rPr>
        <w:t>AAbbEE</w:t>
      </w:r>
      <w:r>
        <w:rPr>
          <w:rFonts w:ascii="宋体;SimSun" w:hAnsi="宋体;SimSun" w:cs="宋体;SimSun"/>
          <w:color w:val="000000"/>
          <w:spacing w:val="7"/>
          <w:szCs w:val="21"/>
        </w:rPr>
        <w:t>和</w:t>
      </w:r>
      <w:r>
        <w:rPr>
          <w:rFonts w:ascii="宋体;SimSun" w:hAnsi="宋体;SimSun" w:cs="宋体;SimSun"/>
          <w:color w:val="000000"/>
          <w:spacing w:val="7"/>
          <w:szCs w:val="21"/>
          <w:lang w:val="en-US" w:eastAsia="en-US"/>
        </w:rPr>
        <w:t>③</w:t>
      </w:r>
      <w:r>
        <w:rPr>
          <w:rFonts w:cs="宋体;SimSun" w:ascii="宋体;SimSun" w:hAnsi="宋体;SimSun"/>
          <w:color w:val="000000"/>
          <w:spacing w:val="7"/>
          <w:szCs w:val="21"/>
        </w:rPr>
        <w:t>AABBee</w:t>
      </w:r>
      <w:r>
        <w:rPr>
          <w:rFonts w:ascii="宋体;SimSun" w:hAnsi="宋体;SimSun" w:cs="宋体;SimSun"/>
          <w:color w:val="000000"/>
          <w:spacing w:val="7"/>
          <w:szCs w:val="21"/>
        </w:rPr>
        <w:t>。假定不发生染色体变异和染色体交换，回答下列问题：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）若</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B/b</w:t>
      </w:r>
      <w:r>
        <w:rPr>
          <w:rFonts w:ascii="宋体;SimSun" w:hAnsi="宋体;SimSun" w:cs="宋体;SimSun"/>
          <w:color w:val="000000"/>
          <w:szCs w:val="21"/>
        </w:rPr>
        <w:t>、</w:t>
      </w:r>
      <w:r>
        <w:rPr>
          <w:rFonts w:cs="宋体;SimSun" w:ascii="宋体;SimSun" w:hAnsi="宋体;SimSun"/>
          <w:color w:val="000000"/>
          <w:szCs w:val="21"/>
        </w:rPr>
        <w:t>E/e</w:t>
      </w:r>
      <w:r>
        <w:rPr>
          <w:rFonts w:ascii="宋体;SimSun" w:hAnsi="宋体;SimSun" w:cs="宋体;SimSun"/>
          <w:color w:val="000000"/>
          <w:szCs w:val="21"/>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）假设</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B/b</w:t>
      </w:r>
      <w:r>
        <w:rPr>
          <w:rFonts w:ascii="宋体;SimSun" w:hAnsi="宋体;SimSun" w:cs="宋体;SimSun"/>
          <w:color w:val="000000"/>
          <w:szCs w:val="21"/>
        </w:rPr>
        <w:t>这两对等位基因都位</w:t>
      </w:r>
      <w:r>
        <w:rPr>
          <w:rFonts w:cs="宋体;SimSun" w:ascii="宋体;SimSun" w:hAnsi="宋体;SimSun"/>
          <w:color w:val="000000"/>
          <w:szCs w:val="21"/>
        </w:rPr>
        <w:t>X</w:t>
      </w:r>
      <w:r>
        <w:rPr>
          <w:rFonts w:ascii="宋体;SimSun" w:hAnsi="宋体;SimSun" w:cs="宋体;SimSun"/>
          <w:color w:val="000000"/>
          <w:szCs w:val="21"/>
        </w:rPr>
        <w:t>染色体上，请以上述品系为材料，设计实验对这一假设进行验证。（要求：写出实验思路、预期实验结果、得出结论）</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1</w:t>
      </w:r>
      <w:r>
        <w:rPr>
          <w:rFonts w:ascii="宋体;SimSun" w:hAnsi="宋体;SimSun" w:cs="宋体;SimSun"/>
          <w:color w:val="000000"/>
          <w:kern w:val="0"/>
          <w:szCs w:val="21"/>
        </w:rPr>
        <w:t>：生物技术实践</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绿色植物甲含有物质</w:t>
      </w:r>
      <w:r>
        <w:rPr>
          <w:rFonts w:cs="宋体;SimSun" w:ascii="宋体;SimSun" w:hAnsi="宋体;SimSun"/>
          <w:color w:val="000000"/>
          <w:szCs w:val="21"/>
        </w:rPr>
        <w:t>W</w:t>
      </w:r>
      <w:r>
        <w:rPr>
          <w:rFonts w:ascii="宋体;SimSun" w:hAnsi="宋体;SimSun" w:cs="宋体;SimSun"/>
          <w:color w:val="000000"/>
          <w:szCs w:val="21"/>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）在提取物质</w:t>
      </w:r>
      <w:r>
        <w:rPr>
          <w:rFonts w:cs="宋体;SimSun" w:ascii="宋体;SimSun" w:hAnsi="宋体;SimSun"/>
          <w:color w:val="000000"/>
          <w:szCs w:val="21"/>
        </w:rPr>
        <w:t>W</w:t>
      </w:r>
      <w:r>
        <w:rPr>
          <w:rFonts w:ascii="宋体;SimSun" w:hAnsi="宋体;SimSun" w:cs="宋体;SimSun"/>
          <w:color w:val="000000"/>
          <w:szCs w:val="21"/>
        </w:rPr>
        <w:t>时，最好应选用的一种原料是</w:t>
      </w:r>
      <w:r>
        <w:rPr>
          <w:rFonts w:cs="宋体;SimSun" w:ascii="宋体;SimSun" w:hAnsi="宋体;SimSun"/>
          <w:color w:val="000000"/>
          <w:szCs w:val="21"/>
        </w:rPr>
        <w:t>___________________</w:t>
      </w:r>
      <w:r>
        <w:rPr>
          <w:rFonts w:ascii="宋体;SimSun" w:hAnsi="宋体;SimSun" w:cs="宋体;SimSun"/>
          <w:color w:val="000000"/>
          <w:szCs w:val="21"/>
        </w:rPr>
        <w:t>（填“高温烘干”“晾干”或“新鲜”）的植物甲，不宜选用其他两种的原因是</w:t>
      </w:r>
      <w:r>
        <w:rPr>
          <w:rFonts w:cs="宋体;SimSun" w:ascii="宋体;SimSun" w:hAnsi="宋体;SimSun"/>
          <w:color w:val="000000"/>
          <w:szCs w:val="21"/>
        </w:rPr>
        <w:t>___________________________________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）提取物质</w:t>
      </w:r>
      <w:r>
        <w:rPr>
          <w:rFonts w:cs="宋体;SimSun" w:ascii="宋体;SimSun" w:hAnsi="宋体;SimSun"/>
          <w:color w:val="000000"/>
          <w:szCs w:val="21"/>
        </w:rPr>
        <w:t>W</w:t>
      </w:r>
      <w:r>
        <w:rPr>
          <w:rFonts w:ascii="宋体;SimSun" w:hAnsi="宋体;SimSun" w:cs="宋体;SimSun"/>
          <w:color w:val="000000"/>
          <w:szCs w:val="21"/>
        </w:rPr>
        <w:t>时，振荡的作用是</w:t>
      </w:r>
      <w:r>
        <w:rPr>
          <w:rFonts w:cs="宋体;SimSun" w:ascii="宋体;SimSun" w:hAnsi="宋体;SimSun"/>
          <w:color w:val="000000"/>
          <w:szCs w:val="21"/>
        </w:rPr>
        <w:t>______________________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）活性炭具有很强的吸附能力，在提取过程中，用活性炭处理提取液的目的是</w:t>
      </w:r>
      <w:r>
        <w:rPr>
          <w:rFonts w:cs="宋体;SimSun" w:ascii="宋体;SimSun" w:hAnsi="宋体;SimSun"/>
          <w:color w:val="000000"/>
          <w:szCs w:val="21"/>
        </w:rPr>
        <w:t>_______________________</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）现有丙酮（沸点</w:t>
      </w:r>
      <w:r>
        <w:rPr>
          <w:rFonts w:cs="宋体;SimSun" w:ascii="宋体;SimSun" w:hAnsi="宋体;SimSun"/>
          <w:color w:val="000000"/>
          <w:szCs w:val="21"/>
        </w:rPr>
        <w:t xml:space="preserve">56 </w:t>
      </w:r>
      <w:r>
        <w:rPr>
          <w:rFonts w:cs="宋体;SimSun" w:ascii="宋体;SimSun" w:hAnsi="宋体;SimSun"/>
          <w:color w:val="000000"/>
          <w:szCs w:val="21"/>
        </w:rPr>
        <w:t>℃</w:t>
      </w:r>
      <w:r>
        <w:rPr>
          <w:rFonts w:ascii="宋体;SimSun" w:hAnsi="宋体;SimSun" w:cs="宋体;SimSun"/>
          <w:color w:val="000000"/>
          <w:szCs w:val="21"/>
        </w:rPr>
        <w:t>）、乙醇（沸点约</w:t>
      </w:r>
      <w:r>
        <w:rPr>
          <w:rFonts w:cs="宋体;SimSun" w:ascii="宋体;SimSun" w:hAnsi="宋体;SimSun"/>
          <w:color w:val="000000"/>
          <w:szCs w:val="21"/>
        </w:rPr>
        <w:t xml:space="preserve">78 </w:t>
      </w:r>
      <w:r>
        <w:rPr>
          <w:rFonts w:cs="宋体;SimSun" w:ascii="宋体;SimSun" w:hAnsi="宋体;SimSun"/>
          <w:color w:val="000000"/>
          <w:szCs w:val="21"/>
        </w:rPr>
        <w:t>℃</w:t>
      </w:r>
      <w:r>
        <w:rPr>
          <w:rFonts w:ascii="宋体;SimSun" w:hAnsi="宋体;SimSun" w:cs="宋体;SimSun"/>
          <w:color w:val="000000"/>
          <w:szCs w:val="21"/>
        </w:rPr>
        <w:t>）两种溶剂，在提取物质</w:t>
      </w:r>
      <w:r>
        <w:rPr>
          <w:rFonts w:cs="宋体;SimSun" w:ascii="宋体;SimSun" w:hAnsi="宋体;SimSun"/>
          <w:color w:val="000000"/>
          <w:szCs w:val="21"/>
        </w:rPr>
        <w:t>W</w:t>
      </w:r>
      <w:r>
        <w:rPr>
          <w:rFonts w:ascii="宋体;SimSun" w:hAnsi="宋体;SimSun" w:cs="宋体;SimSun"/>
          <w:color w:val="000000"/>
          <w:szCs w:val="21"/>
        </w:rPr>
        <w:t>时，应选用丙酮作用提取剂，理由是</w:t>
      </w:r>
      <w:r>
        <w:rPr>
          <w:rFonts w:cs="宋体;SimSun" w:ascii="宋体;SimSun" w:hAnsi="宋体;SimSun"/>
          <w:color w:val="000000"/>
          <w:szCs w:val="21"/>
        </w:rPr>
        <w:t>__________________________________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）该实验操作过程中应注意的事项是</w:t>
      </w:r>
      <w:r>
        <w:rPr>
          <w:rFonts w:cs="宋体;SimSun" w:ascii="宋体;SimSun" w:hAnsi="宋体;SimSun"/>
          <w:color w:val="000000"/>
          <w:szCs w:val="21"/>
        </w:rPr>
        <w:t>_________________</w:t>
      </w:r>
      <w:r>
        <w:rPr>
          <w:rFonts w:ascii="宋体;SimSun" w:hAnsi="宋体;SimSun" w:cs="宋体;SimSun"/>
          <w:color w:val="000000"/>
          <w:szCs w:val="21"/>
        </w:rPr>
        <w:t>（答出两点即可）。</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3</w:t>
      </w:r>
      <w:r>
        <w:rPr>
          <w:rFonts w:ascii="宋体;SimSun" w:hAnsi="宋体;SimSun" w:cs="宋体;SimSun"/>
          <w:color w:val="000000"/>
          <w:kern w:val="0"/>
          <w:szCs w:val="21"/>
        </w:rPr>
        <w:t>：现代生物科技专题</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编码蛋白甲的</w:t>
      </w:r>
      <w:r>
        <w:rPr>
          <w:rFonts w:cs="宋体;SimSun" w:ascii="宋体;SimSun" w:hAnsi="宋体;SimSun"/>
          <w:color w:val="000000"/>
          <w:szCs w:val="21"/>
        </w:rPr>
        <w:t>DNA</w:t>
      </w:r>
      <w:r>
        <w:rPr>
          <w:rFonts w:ascii="宋体;SimSun" w:hAnsi="宋体;SimSun" w:cs="宋体;SimSun"/>
          <w:color w:val="000000"/>
          <w:szCs w:val="21"/>
        </w:rPr>
        <w:t>序列（序列甲）由</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E</w:t>
      </w:r>
      <w:r>
        <w:rPr>
          <w:rFonts w:ascii="宋体;SimSun" w:hAnsi="宋体;SimSun" w:cs="宋体;SimSun"/>
          <w:color w:val="000000"/>
          <w:szCs w:val="21"/>
        </w:rPr>
        <w:t>五个片段组成，编码蛋白乙和丙的序列由序列甲的部分片段组成，如图</w:t>
      </w:r>
      <w:r>
        <w:rPr>
          <w:rFonts w:cs="宋体;SimSun" w:ascii="宋体;SimSun" w:hAnsi="宋体;SimSun"/>
          <w:color w:val="000000"/>
          <w:szCs w:val="21"/>
        </w:rPr>
        <w:t>1</w:t>
      </w:r>
      <w:r>
        <w:rPr>
          <w:rFonts w:ascii="宋体;SimSun" w:hAnsi="宋体;SimSun" w:cs="宋体;SimSun"/>
          <w:color w:val="000000"/>
          <w:szCs w:val="21"/>
        </w:rPr>
        <w:t>所示。</w:t>
      </w:r>
    </w:p>
    <w:p>
      <w:pPr>
        <w:pStyle w:val="Normal"/>
        <w:widowControl/>
        <w:spacing w:lineRule="auto" w:line="360"/>
        <w:jc w:val="center"/>
        <w:rPr>
          <w:rFonts w:ascii="宋体;SimSun" w:hAnsi="宋体;SimSun" w:cs="宋体;SimSun"/>
          <w:color w:val="000000"/>
          <w:kern w:val="0"/>
          <w:szCs w:val="21"/>
        </w:rPr>
      </w:pPr>
      <w:r>
        <w:rPr>
          <w:rFonts w:cs="宋体;SimSun" w:ascii="宋体;SimSun" w:hAnsi="宋体;SimSun"/>
          <w:color w:val="000000"/>
          <w:szCs w:val="21"/>
          <w:lang w:val="en-US" w:eastAsia="en-US"/>
        </w:rPr>
        <w:drawing>
          <wp:inline distT="0" distB="0" distL="0" distR="0">
            <wp:extent cx="4465320" cy="176974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4" t="-9" r="-4" b="-9"/>
                    <a:stretch>
                      <a:fillRect/>
                    </a:stretch>
                  </pic:blipFill>
                  <pic:spPr bwMode="auto">
                    <a:xfrm>
                      <a:off x="0" y="0"/>
                      <a:ext cx="4465320" cy="176974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回答下列问题：</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先要通过基因工程的方法获得蛋白乙，若在启动子的下游直接接上编码蛋白乙的</w:t>
      </w:r>
      <w:r>
        <w:rPr>
          <w:rFonts w:cs="宋体;SimSun" w:ascii="宋体;SimSun" w:hAnsi="宋体;SimSun"/>
          <w:color w:val="000000"/>
          <w:szCs w:val="21"/>
        </w:rPr>
        <w:t>DNA</w:t>
      </w:r>
      <w:r>
        <w:rPr>
          <w:rFonts w:ascii="宋体;SimSun" w:hAnsi="宋体;SimSun" w:cs="宋体;SimSun"/>
          <w:color w:val="000000"/>
          <w:szCs w:val="21"/>
        </w:rPr>
        <w:t>序列（</w:t>
      </w:r>
      <w:r>
        <w:rPr>
          <w:rFonts w:cs="宋体;SimSun" w:ascii="宋体;SimSun" w:hAnsi="宋体;SimSun"/>
          <w:color w:val="000000"/>
          <w:szCs w:val="21"/>
        </w:rPr>
        <w:t>TTCGCTTCT……CAGGAAGGA</w:t>
      </w:r>
      <w:r>
        <w:rPr>
          <w:rFonts w:ascii="宋体;SimSun" w:hAnsi="宋体;SimSun" w:cs="宋体;SimSun"/>
          <w:color w:val="000000"/>
          <w:szCs w:val="21"/>
        </w:rPr>
        <w:t>），则所构建的表达载体转入宿主细胞后不能翻译出蛋白乙，原因是</w:t>
      </w:r>
      <w:r>
        <w:rPr>
          <w:rFonts w:cs="宋体;SimSun" w:ascii="宋体;SimSun" w:hAnsi="宋体;SimSun"/>
          <w:color w:val="000000"/>
          <w:szCs w:val="21"/>
        </w:rPr>
        <w:t>_____________________________________.</w:t>
      </w:r>
    </w:p>
    <w:p>
      <w:pPr>
        <w:pStyle w:val="Normal"/>
        <w:spacing w:lineRule="auto" w:line="36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某同学在用</w:t>
      </w:r>
      <w:r>
        <w:rPr>
          <w:rFonts w:cs="宋体;SimSun" w:ascii="宋体;SimSun" w:hAnsi="宋体;SimSun"/>
          <w:color w:val="000000"/>
          <w:szCs w:val="21"/>
        </w:rPr>
        <w:t>PCR</w:t>
      </w:r>
      <w:r>
        <w:rPr>
          <w:rFonts w:ascii="宋体;SimSun" w:hAnsi="宋体;SimSun" w:cs="宋体;SimSun"/>
          <w:color w:val="000000"/>
          <w:szCs w:val="21"/>
        </w:rPr>
        <w:t>技术获取</w:t>
      </w:r>
      <w:r>
        <w:rPr>
          <w:rFonts w:cs="宋体;SimSun" w:ascii="宋体;SimSun" w:hAnsi="宋体;SimSun"/>
          <w:color w:val="000000"/>
          <w:szCs w:val="21"/>
        </w:rPr>
        <w:t>DNA</w:t>
      </w:r>
      <w:r>
        <w:rPr>
          <w:rFonts w:ascii="宋体;SimSun" w:hAnsi="宋体;SimSun" w:cs="宋体;SimSun"/>
          <w:color w:val="000000"/>
          <w:szCs w:val="21"/>
        </w:rPr>
        <w:t>片段</w:t>
      </w:r>
      <w:r>
        <w:rPr>
          <w:rFonts w:cs="宋体;SimSun" w:ascii="宋体;SimSun" w:hAnsi="宋体;SimSun"/>
          <w:color w:val="000000"/>
          <w:szCs w:val="21"/>
        </w:rPr>
        <w:t>B</w:t>
      </w:r>
      <w:r>
        <w:rPr>
          <w:rFonts w:ascii="宋体;SimSun" w:hAnsi="宋体;SimSun" w:cs="宋体;SimSun"/>
          <w:color w:val="000000"/>
          <w:szCs w:val="21"/>
        </w:rPr>
        <w:t>或</w:t>
      </w:r>
      <w:r>
        <w:rPr>
          <w:rFonts w:cs="宋体;SimSun" w:ascii="宋体;SimSun" w:hAnsi="宋体;SimSun"/>
          <w:color w:val="000000"/>
          <w:szCs w:val="21"/>
        </w:rPr>
        <w:t>D</w:t>
      </w:r>
      <w:r>
        <w:rPr>
          <w:rFonts w:ascii="宋体;SimSun" w:hAnsi="宋体;SimSun" w:cs="宋体;SimSun"/>
          <w:color w:val="000000"/>
          <w:szCs w:val="21"/>
        </w:rPr>
        <w:t>的过程中，在</w:t>
      </w:r>
      <w:r>
        <w:rPr>
          <w:rFonts w:cs="宋体;SimSun" w:ascii="宋体;SimSun" w:hAnsi="宋体;SimSun"/>
          <w:color w:val="000000"/>
          <w:szCs w:val="21"/>
        </w:rPr>
        <w:t>PCR</w:t>
      </w:r>
      <w:r>
        <w:rPr>
          <w:rFonts w:ascii="宋体;SimSun" w:hAnsi="宋体;SimSun" w:cs="宋体;SimSun"/>
          <w:color w:val="000000"/>
          <w:szCs w:val="21"/>
        </w:rPr>
        <w:t>反应体系中加入了</w:t>
      </w:r>
      <w:r>
        <w:rPr>
          <w:rFonts w:cs="宋体;SimSun" w:ascii="宋体;SimSun" w:hAnsi="宋体;SimSun"/>
          <w:color w:val="000000"/>
          <w:szCs w:val="21"/>
        </w:rPr>
        <w:t>DNA</w:t>
      </w:r>
      <w:r>
        <w:rPr>
          <w:rFonts w:ascii="宋体;SimSun" w:hAnsi="宋体;SimSun" w:cs="宋体;SimSun"/>
          <w:color w:val="000000"/>
          <w:szCs w:val="21"/>
        </w:rPr>
        <w:t>聚合酶、引物等，还加入了序列甲作为</w:t>
      </w:r>
      <w:r>
        <w:rPr>
          <w:rFonts w:cs="宋体;SimSun" w:ascii="宋体;SimSun" w:hAnsi="宋体;SimSun"/>
          <w:color w:val="000000"/>
          <w:szCs w:val="21"/>
        </w:rPr>
        <w:t>_____________________</w:t>
      </w:r>
      <w:r>
        <w:rPr>
          <w:rFonts w:ascii="宋体;SimSun" w:hAnsi="宋体;SimSun" w:cs="宋体;SimSun"/>
          <w:color w:val="000000"/>
          <w:szCs w:val="21"/>
        </w:rPr>
        <w:t>，加入了</w:t>
      </w:r>
      <w:r>
        <w:rPr>
          <w:rFonts w:cs="宋体;SimSun" w:ascii="宋体;SimSun" w:hAnsi="宋体;SimSun"/>
          <w:color w:val="000000"/>
          <w:szCs w:val="21"/>
        </w:rPr>
        <w:t>________________</w:t>
      </w:r>
      <w:r>
        <w:rPr>
          <w:rFonts w:ascii="宋体;SimSun" w:hAnsi="宋体;SimSun" w:cs="宋体;SimSun"/>
          <w:color w:val="000000"/>
          <w:szCs w:val="21"/>
        </w:rPr>
        <w:t>作为合成</w:t>
      </w:r>
      <w:r>
        <w:rPr>
          <w:rFonts w:cs="宋体;SimSun" w:ascii="宋体;SimSun" w:hAnsi="宋体;SimSun"/>
          <w:color w:val="000000"/>
          <w:szCs w:val="21"/>
        </w:rPr>
        <w:t>DNA</w:t>
      </w:r>
      <w:r>
        <w:rPr>
          <w:rFonts w:ascii="宋体;SimSun" w:hAnsi="宋体;SimSun" w:cs="宋体;SimSun"/>
          <w:color w:val="000000"/>
          <w:szCs w:val="21"/>
        </w:rPr>
        <w:t>的原料。</w:t>
      </w:r>
    </w:p>
    <w:p>
      <w:pPr>
        <w:pStyle w:val="Normal"/>
        <w:spacing w:lineRule="auto" w:line="36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现通过基因工程方法获得了甲、乙、丙三种蛋白，要鉴定这三种蛋白是否具有刺激</w:t>
      </w:r>
      <w:r>
        <w:rPr>
          <w:rFonts w:cs="宋体;SimSun" w:ascii="宋体;SimSun" w:hAnsi="宋体;SimSun"/>
          <w:color w:val="000000"/>
          <w:szCs w:val="21"/>
        </w:rPr>
        <w:t>T</w:t>
      </w:r>
      <w:r>
        <w:rPr>
          <w:rFonts w:ascii="宋体;SimSun" w:hAnsi="宋体;SimSun" w:cs="宋体;SimSun"/>
          <w:color w:val="000000"/>
          <w:szCs w:val="21"/>
        </w:rPr>
        <w:t>淋巴细胞增殖的作用，某同学做了如下实验：将一定量的含</w:t>
      </w:r>
      <w:r>
        <w:rPr>
          <w:rFonts w:cs="宋体;SimSun" w:ascii="宋体;SimSun" w:hAnsi="宋体;SimSun"/>
          <w:color w:val="000000"/>
          <w:szCs w:val="21"/>
        </w:rPr>
        <w:t>T</w:t>
      </w:r>
      <w:r>
        <w:rPr>
          <w:rFonts w:ascii="宋体;SimSun" w:hAnsi="宋体;SimSun" w:cs="宋体;SimSun"/>
          <w:color w:val="000000"/>
          <w:szCs w:val="21"/>
        </w:rPr>
        <w:t>淋巴细胞的培养液平均分成四组，其中三组分别加入等量的蛋白甲、乙、丙，另一组作为对照，培养并定期检测</w:t>
      </w:r>
      <w:r>
        <w:rPr>
          <w:rFonts w:cs="宋体;SimSun" w:ascii="宋体;SimSun" w:hAnsi="宋体;SimSun"/>
          <w:color w:val="000000"/>
          <w:szCs w:val="21"/>
        </w:rPr>
        <w:t>T</w:t>
      </w:r>
      <w:r>
        <w:rPr>
          <w:rFonts w:ascii="宋体;SimSun" w:hAnsi="宋体;SimSun" w:cs="宋体;SimSun"/>
          <w:color w:val="000000"/>
          <w:szCs w:val="21"/>
        </w:rPr>
        <w:t>淋巴细胞浓度，结果如图</w:t>
      </w:r>
      <w:r>
        <w:rPr>
          <w:rFonts w:cs="宋体;SimSun" w:ascii="宋体;SimSun" w:hAnsi="宋体;SimSun"/>
          <w:color w:val="000000"/>
          <w:szCs w:val="21"/>
        </w:rPr>
        <w:t>2</w:t>
      </w:r>
      <w:r>
        <w:rPr>
          <w:rFonts w:ascii="宋体;SimSun" w:hAnsi="宋体;SimSun" w:cs="宋体;SimSun"/>
          <w:color w:val="000000"/>
          <w:szCs w:val="21"/>
        </w:rPr>
        <w:t>。</w:t>
      </w:r>
    </w:p>
    <w:p>
      <w:pPr>
        <w:pStyle w:val="Normal"/>
        <w:spacing w:lineRule="auto" w:line="360"/>
        <w:jc w:val="left"/>
        <w:rPr/>
      </w:pPr>
      <w:r>
        <w:rPr>
          <w:rFonts w:cs="宋体;SimSun" w:ascii="宋体;SimSun" w:hAnsi="宋体;SimSun"/>
          <w:color w:val="000000"/>
          <w:szCs w:val="21"/>
          <w:lang w:val="en-US" w:eastAsia="en-US"/>
        </w:rPr>
        <w:t>①</w:t>
      </w:r>
      <w:r>
        <w:rPr>
          <w:rFonts w:ascii="宋体;SimSun" w:hAnsi="宋体;SimSun" w:cs="宋体;SimSun"/>
          <w:color w:val="000000"/>
          <w:szCs w:val="21"/>
        </w:rPr>
        <w:t>由图</w:t>
      </w:r>
      <w:r>
        <w:rPr>
          <w:rFonts w:cs="宋体;SimSun" w:ascii="宋体;SimSun" w:hAnsi="宋体;SimSun"/>
          <w:color w:val="000000"/>
          <w:szCs w:val="21"/>
        </w:rPr>
        <w:t xml:space="preserve">2 </w:t>
      </w:r>
      <w:r>
        <w:rPr>
          <w:rFonts w:ascii="宋体;SimSun" w:hAnsi="宋体;SimSun" w:cs="宋体;SimSun"/>
          <w:color w:val="000000"/>
          <w:szCs w:val="21"/>
        </w:rPr>
        <w:t>可知，当细胞浓度达到</w:t>
      </w:r>
      <w:r>
        <w:rPr>
          <w:rFonts w:cs="宋体;SimSun" w:ascii="宋体;SimSun" w:hAnsi="宋体;SimSun"/>
          <w:color w:val="000000"/>
          <w:szCs w:val="21"/>
        </w:rPr>
        <w:t>a</w:t>
      </w:r>
      <w:r>
        <w:rPr>
          <w:rFonts w:ascii="宋体;SimSun" w:hAnsi="宋体;SimSun" w:cs="宋体;SimSun"/>
          <w:color w:val="000000"/>
          <w:szCs w:val="21"/>
        </w:rPr>
        <w:t>时，添加蛋白乙的培养液中</w:t>
      </w:r>
      <w:r>
        <w:rPr>
          <w:rFonts w:cs="宋体;SimSun" w:ascii="宋体;SimSun" w:hAnsi="宋体;SimSun"/>
          <w:color w:val="000000"/>
          <w:szCs w:val="21"/>
        </w:rPr>
        <w:t>T</w:t>
      </w:r>
      <w:r>
        <w:rPr>
          <w:rFonts w:ascii="宋体;SimSun" w:hAnsi="宋体;SimSun" w:cs="宋体;SimSun"/>
          <w:color w:val="000000"/>
          <w:szCs w:val="21"/>
        </w:rPr>
        <w:t>淋巴细胞浓度不再增加，此时若要使</w:t>
      </w:r>
      <w:r>
        <w:rPr>
          <w:rFonts w:cs="宋体;SimSun" w:ascii="宋体;SimSun" w:hAnsi="宋体;SimSun"/>
          <w:color w:val="000000"/>
          <w:szCs w:val="21"/>
        </w:rPr>
        <w:t>T</w:t>
      </w:r>
      <w:r>
        <w:rPr>
          <w:rFonts w:ascii="宋体;SimSun" w:hAnsi="宋体;SimSun" w:cs="宋体;SimSun"/>
          <w:color w:val="000000"/>
          <w:szCs w:val="21"/>
        </w:rPr>
        <w:t>淋巴细胞继续增殖，可采用的方法是</w:t>
      </w:r>
      <w:r>
        <w:rPr>
          <w:rFonts w:cs="宋体;SimSun" w:ascii="宋体;SimSun" w:hAnsi="宋体;SimSun"/>
          <w:color w:val="000000"/>
          <w:szCs w:val="21"/>
        </w:rPr>
        <w:t>__________________</w:t>
      </w:r>
      <w:r>
        <w:rPr>
          <w:rFonts w:ascii="宋体;SimSun" w:hAnsi="宋体;SimSun" w:cs="宋体;SimSun"/>
          <w:color w:val="000000"/>
          <w:szCs w:val="21"/>
        </w:rPr>
        <w:t>。细胞培养过程中，培养箱中通常要维持一定的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浓度，</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的作用是</w:t>
      </w:r>
      <w:r>
        <w:rPr>
          <w:rFonts w:cs="宋体;SimSun" w:ascii="宋体;SimSun" w:hAnsi="宋体;SimSun"/>
          <w:color w:val="000000"/>
          <w:szCs w:val="21"/>
        </w:rPr>
        <w:t>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lang w:val="en-US" w:eastAsia="en-US"/>
        </w:rPr>
        <w:t>②</w:t>
      </w:r>
      <w:r>
        <w:rPr>
          <w:rFonts w:ascii="宋体;SimSun" w:hAnsi="宋体;SimSun" w:cs="宋体;SimSun"/>
          <w:color w:val="000000"/>
          <w:szCs w:val="21"/>
        </w:rPr>
        <w:t>仅根据图、图</w:t>
      </w:r>
      <w:r>
        <w:rPr>
          <w:rFonts w:cs="宋体;SimSun" w:ascii="宋体;SimSun" w:hAnsi="宋体;SimSun"/>
          <w:color w:val="000000"/>
          <w:szCs w:val="21"/>
        </w:rPr>
        <w:t>2</w:t>
      </w:r>
      <w:r>
        <w:rPr>
          <w:rFonts w:ascii="宋体;SimSun" w:hAnsi="宋体;SimSun" w:cs="宋体;SimSun"/>
          <w:color w:val="000000"/>
          <w:szCs w:val="21"/>
        </w:rPr>
        <w:t>可知，上述甲、乙、丙三种蛋白中，若缺少</w:t>
      </w:r>
      <w:r>
        <w:rPr>
          <w:rFonts w:cs="宋体;SimSun" w:ascii="宋体;SimSun" w:hAnsi="宋体;SimSun"/>
          <w:color w:val="000000"/>
          <w:szCs w:val="21"/>
        </w:rPr>
        <w:t>______________</w:t>
      </w:r>
      <w:r>
        <w:rPr>
          <w:rFonts w:ascii="宋体;SimSun" w:hAnsi="宋体;SimSun" w:cs="宋体;SimSun"/>
          <w:color w:val="000000"/>
          <w:szCs w:val="21"/>
        </w:rPr>
        <w:t>（填“</w:t>
      </w:r>
      <w:r>
        <w:rPr>
          <w:rFonts w:cs="宋体;SimSun" w:ascii="宋体;SimSun" w:hAnsi="宋体;SimSun"/>
          <w:color w:val="000000"/>
          <w:szCs w:val="21"/>
        </w:rPr>
        <w:t>A”“B”“C”“D”</w:t>
      </w:r>
      <w:r>
        <w:rPr>
          <w:rFonts w:ascii="宋体;SimSun" w:hAnsi="宋体;SimSun" w:cs="宋体;SimSun"/>
          <w:color w:val="000000"/>
          <w:szCs w:val="21"/>
        </w:rPr>
        <w:t>或“</w:t>
      </w:r>
      <w:r>
        <w:rPr>
          <w:rFonts w:cs="宋体;SimSun" w:ascii="宋体;SimSun" w:hAnsi="宋体;SimSun"/>
          <w:color w:val="000000"/>
          <w:szCs w:val="21"/>
        </w:rPr>
        <w:t>E”</w:t>
      </w:r>
      <w:r>
        <w:rPr>
          <w:rFonts w:ascii="宋体;SimSun" w:hAnsi="宋体;SimSun" w:cs="宋体;SimSun"/>
          <w:color w:val="000000"/>
          <w:szCs w:val="21"/>
        </w:rPr>
        <w:t>）片段所编码的肽段，则会降低其刺激</w:t>
      </w:r>
      <w:r>
        <w:rPr>
          <w:rFonts w:cs="宋体;SimSun" w:ascii="宋体;SimSun" w:hAnsi="宋体;SimSun"/>
          <w:color w:val="000000"/>
          <w:szCs w:val="21"/>
        </w:rPr>
        <w:t>T</w:t>
      </w:r>
      <w:r>
        <w:rPr>
          <w:rFonts w:ascii="宋体;SimSun" w:hAnsi="宋体;SimSun" w:cs="宋体;SimSun"/>
          <w:color w:val="000000"/>
          <w:szCs w:val="21"/>
        </w:rPr>
        <w:t>淋巴细胞增殖的效果。</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答案：</w:t>
      </w:r>
    </w:p>
    <w:p>
      <w:pPr>
        <w:pStyle w:val="Normal"/>
        <w:widowControl/>
        <w:spacing w:lineRule="auto" w:line="360"/>
        <w:ind w:left="2" w:hanging="0"/>
        <w:jc w:val="left"/>
        <w:textAlignment w:val="center"/>
        <w:rPr>
          <w:rFonts w:ascii="宋体;SimSun" w:hAnsi="宋体;SimSun" w:cs="宋体;SimSun"/>
          <w:b/>
          <w:b/>
          <w:color w:val="000000"/>
          <w:kern w:val="0"/>
          <w:szCs w:val="21"/>
        </w:rPr>
      </w:pPr>
      <w:r>
        <w:rPr>
          <w:rFonts w:ascii="宋体;SimSun" w:hAnsi="宋体;SimSun" w:cs="宋体;SimSun"/>
          <w:b/>
          <w:color w:val="000000"/>
          <w:kern w:val="0"/>
          <w:szCs w:val="21"/>
        </w:rPr>
        <w:t>一、选择题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43650" cy="14097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26" r="-6" b="-26"/>
                    <a:stretch>
                      <a:fillRect/>
                    </a:stretch>
                  </pic:blipFill>
                  <pic:spPr bwMode="auto">
                    <a:xfrm>
                      <a:off x="0" y="0"/>
                      <a:ext cx="6343650" cy="140970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【考点定位】转录</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【名师点睛】熟知真核细胞中</w:t>
      </w:r>
      <w:r>
        <w:rPr>
          <w:rFonts w:cs="宋体;SimSun" w:ascii="宋体;SimSun" w:hAnsi="宋体;SimSun"/>
          <w:color w:val="000000"/>
          <w:szCs w:val="21"/>
        </w:rPr>
        <w:t>DNA</w:t>
      </w:r>
      <w:r>
        <w:rPr>
          <w:rFonts w:ascii="宋体;SimSun" w:hAnsi="宋体;SimSun" w:cs="宋体;SimSun"/>
          <w:color w:val="000000"/>
          <w:szCs w:val="21"/>
        </w:rPr>
        <w:t>分子存在的位置，联系到基因的选择性表达是正确解答该题的关键。</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【解析】动物激素属于信息分子，由内分泌细胞产生，经血液循环把调节信号传到全身各处并通过作用靶细胞而发挥作用，</w:t>
      </w:r>
      <w:r>
        <w:rPr>
          <w:rFonts w:cs="宋体;SimSun" w:ascii="宋体;SimSun" w:hAnsi="宋体;SimSun"/>
          <w:color w:val="000000"/>
          <w:szCs w:val="21"/>
        </w:rPr>
        <w:t>A</w:t>
      </w:r>
      <w:r>
        <w:rPr>
          <w:rFonts w:ascii="宋体;SimSun" w:hAnsi="宋体;SimSun" w:cs="宋体;SimSun"/>
          <w:color w:val="000000"/>
          <w:szCs w:val="21"/>
        </w:rPr>
        <w:t>正确；植物叶肉细胞含有叶绿体，</w:t>
      </w:r>
      <w:r>
        <w:rPr>
          <w:rFonts w:ascii="宋体;SimSun" w:hAnsi="宋体;SimSun" w:cs="宋体;SimSun"/>
          <w:color w:val="000000"/>
        </w:rPr>
        <w:t>叶绿体基质</w:t>
      </w:r>
      <w:r>
        <w:rPr>
          <w:rFonts w:ascii="宋体;SimSun" w:hAnsi="宋体;SimSun" w:cs="宋体;SimSun"/>
          <w:color w:val="000000"/>
        </w:rPr>
        <w:t>是发生</w:t>
      </w:r>
      <w:r>
        <w:rPr>
          <w:rFonts w:ascii="宋体;SimSun" w:hAnsi="宋体;SimSun" w:cs="宋体;SimSun"/>
          <w:color w:val="000000"/>
        </w:rPr>
        <w:t>光合作用暗反应场所</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正确；</w:t>
      </w:r>
      <w:r>
        <w:rPr>
          <w:rFonts w:ascii="宋体;SimSun" w:hAnsi="宋体;SimSun" w:cs="宋体;SimSun"/>
          <w:color w:val="000000"/>
          <w:szCs w:val="21"/>
        </w:rPr>
        <w:t>癌细胞需要从它生存的环境中获取自身增殖所需要的营养物质</w:t>
      </w:r>
      <w:r>
        <w:rPr>
          <w:rFonts w:ascii="宋体;SimSun" w:hAnsi="宋体;SimSun" w:cs="宋体;SimSun"/>
          <w:color w:val="000000"/>
          <w:szCs w:val="21"/>
        </w:rPr>
        <w:t>，</w:t>
      </w:r>
      <w:r>
        <w:rPr>
          <w:rFonts w:ascii="宋体;SimSun" w:hAnsi="宋体;SimSun" w:cs="宋体;SimSun"/>
          <w:color w:val="000000"/>
          <w:szCs w:val="21"/>
        </w:rPr>
        <w:t>属于异养型</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错误；细胞凋亡是指为维持内环境稳定，由基因控制的细胞自主的有序的结束生命的过程，</w:t>
      </w:r>
      <w:r>
        <w:rPr>
          <w:rFonts w:cs="宋体;SimSun" w:ascii="宋体;SimSun" w:hAnsi="宋体;SimSun"/>
          <w:color w:val="000000"/>
          <w:szCs w:val="21"/>
        </w:rPr>
        <w:t>D</w:t>
      </w:r>
      <w:r>
        <w:rPr>
          <w:rFonts w:ascii="宋体;SimSun" w:hAnsi="宋体;SimSun" w:cs="宋体;SimSun"/>
          <w:color w:val="000000"/>
          <w:szCs w:val="21"/>
        </w:rPr>
        <w:t>正确。</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【考点定位】细胞结构、细胞增殖、细胞凋亡</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【名师点睛】不熟悉癌细胞的增殖特点是做错该题的主要原因。</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A</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257925" cy="14382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25" r="-6" b="-25"/>
                    <a:stretch>
                      <a:fillRect/>
                    </a:stretch>
                  </pic:blipFill>
                  <pic:spPr bwMode="auto">
                    <a:xfrm>
                      <a:off x="0" y="0"/>
                      <a:ext cx="6257925" cy="143827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【考点定位】光合作用</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w:t>
      </w:r>
      <w:r>
        <w:rPr>
          <w:rFonts w:cs="宋体;SimSun" w:ascii="宋体;SimSun" w:hAnsi="宋体;SimSun"/>
          <w:color w:val="000000"/>
          <w:szCs w:val="21"/>
        </w:rPr>
        <w:t>1.</w:t>
      </w:r>
      <w:r>
        <w:rPr>
          <w:rFonts w:ascii="宋体;SimSun" w:hAnsi="宋体;SimSun" w:cs="宋体;SimSun"/>
          <w:color w:val="000000"/>
          <w:szCs w:val="21"/>
        </w:rPr>
        <w:t>不熟悉各种色素的吸收光谱是对</w:t>
      </w:r>
      <w:r>
        <w:rPr>
          <w:rFonts w:cs="宋体;SimSun" w:ascii="宋体;SimSun" w:hAnsi="宋体;SimSun"/>
          <w:color w:val="000000"/>
          <w:szCs w:val="21"/>
        </w:rPr>
        <w:t>AD</w:t>
      </w:r>
      <w:r>
        <w:rPr>
          <w:rFonts w:ascii="宋体;SimSun" w:hAnsi="宋体;SimSun" w:cs="宋体;SimSun"/>
          <w:color w:val="000000"/>
          <w:szCs w:val="21"/>
        </w:rPr>
        <w:t>选项误判的主要原因；</w:t>
      </w:r>
      <w:r>
        <w:rPr>
          <w:rFonts w:cs="宋体;SimSun" w:ascii="宋体;SimSun" w:hAnsi="宋体;SimSun"/>
          <w:color w:val="000000"/>
          <w:szCs w:val="21"/>
        </w:rPr>
        <w:t>2.</w:t>
      </w:r>
      <w:r>
        <w:rPr>
          <w:rFonts w:ascii="宋体;SimSun" w:hAnsi="宋体;SimSun" w:cs="宋体;SimSun"/>
          <w:color w:val="000000"/>
          <w:szCs w:val="21"/>
        </w:rPr>
        <w:t>解题过程中没有联想到光合作用光反应和反应之间的联系及相互影响是对</w:t>
      </w:r>
      <w:r>
        <w:rPr>
          <w:rFonts w:cs="宋体;SimSun" w:ascii="宋体;SimSun" w:hAnsi="宋体;SimSun"/>
          <w:color w:val="000000"/>
          <w:szCs w:val="21"/>
        </w:rPr>
        <w:t>B</w:t>
      </w:r>
      <w:r>
        <w:rPr>
          <w:rFonts w:ascii="宋体;SimSun" w:hAnsi="宋体;SimSun" w:cs="宋体;SimSun"/>
          <w:color w:val="000000"/>
          <w:szCs w:val="21"/>
        </w:rPr>
        <w:t>选项误判的主要原因。</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kern w:val="0"/>
          <w:szCs w:val="21"/>
        </w:rPr>
        <w:t>0.9%NaCl</w:t>
      </w:r>
      <w:r>
        <w:rPr>
          <w:rFonts w:ascii="宋体;SimSun" w:hAnsi="宋体;SimSun" w:cs="宋体;SimSun"/>
          <w:color w:val="000000"/>
          <w:kern w:val="0"/>
          <w:szCs w:val="21"/>
        </w:rPr>
        <w:t>溶液为生理盐水</w:t>
      </w:r>
      <w:r>
        <w:rPr>
          <w:rFonts w:ascii="宋体;SimSun" w:hAnsi="宋体;SimSun" w:cs="宋体;SimSun"/>
          <w:color w:val="000000"/>
          <w:kern w:val="0"/>
          <w:szCs w:val="21"/>
        </w:rPr>
        <w:t>，</w:t>
      </w:r>
      <w:r>
        <w:rPr>
          <w:rFonts w:ascii="宋体;SimSun" w:hAnsi="宋体;SimSun" w:cs="宋体;SimSun"/>
          <w:color w:val="000000"/>
          <w:kern w:val="0"/>
          <w:szCs w:val="21"/>
        </w:rPr>
        <w:t>与血浆渗透压相等</w:t>
      </w:r>
      <w:r>
        <w:rPr>
          <w:rFonts w:ascii="宋体;SimSun" w:hAnsi="宋体;SimSun" w:cs="宋体;SimSun"/>
          <w:color w:val="000000"/>
          <w:kern w:val="0"/>
          <w:szCs w:val="21"/>
        </w:rPr>
        <w:t>，</w:t>
      </w:r>
      <w:r>
        <w:rPr>
          <w:rFonts w:ascii="宋体;SimSun" w:hAnsi="宋体;SimSun" w:cs="宋体;SimSun"/>
          <w:color w:val="000000"/>
          <w:kern w:val="0"/>
          <w:szCs w:val="21"/>
        </w:rPr>
        <w:t>注入体内后不会引起血浆渗透压的变化</w:t>
      </w:r>
      <w:r>
        <w:rPr>
          <w:rFonts w:ascii="宋体;SimSun" w:hAnsi="宋体;SimSun" w:cs="宋体;SimSun"/>
          <w:color w:val="000000"/>
          <w:kern w:val="0"/>
          <w:szCs w:val="21"/>
        </w:rPr>
        <w:t>，</w:t>
      </w:r>
      <w:r>
        <w:rPr>
          <w:rFonts w:cs="宋体;SimSun" w:ascii="宋体;SimSun" w:hAnsi="宋体;SimSun"/>
          <w:color w:val="000000"/>
          <w:kern w:val="0"/>
          <w:szCs w:val="21"/>
        </w:rPr>
        <w:t>AD</w:t>
      </w:r>
      <w:r>
        <w:rPr>
          <w:rFonts w:ascii="宋体;SimSun" w:hAnsi="宋体;SimSun" w:cs="宋体;SimSun"/>
          <w:color w:val="000000"/>
          <w:kern w:val="0"/>
          <w:szCs w:val="21"/>
        </w:rPr>
        <w:t>错误；</w:t>
      </w:r>
      <w:r>
        <w:rPr>
          <w:rFonts w:ascii="宋体;SimSun" w:hAnsi="宋体;SimSun" w:cs="宋体;SimSun"/>
          <w:color w:val="000000"/>
          <w:szCs w:val="21"/>
        </w:rPr>
        <w:t>正常情况下，水盐代谢要平衡，进多少都应再排出多少才能维持内环境的稳定，</w:t>
      </w:r>
      <w:r>
        <w:rPr>
          <w:rFonts w:cs="宋体;SimSun" w:ascii="宋体;SimSun" w:hAnsi="宋体;SimSun"/>
          <w:color w:val="000000"/>
          <w:szCs w:val="21"/>
        </w:rPr>
        <w:t>B</w:t>
      </w:r>
      <w:r>
        <w:rPr>
          <w:rFonts w:ascii="宋体;SimSun" w:hAnsi="宋体;SimSun" w:cs="宋体;SimSun"/>
          <w:color w:val="000000"/>
          <w:szCs w:val="21"/>
        </w:rPr>
        <w:t>错误，</w:t>
      </w:r>
      <w:r>
        <w:rPr>
          <w:rFonts w:cs="宋体;SimSun" w:ascii="宋体;SimSun" w:hAnsi="宋体;SimSun"/>
          <w:color w:val="000000"/>
          <w:szCs w:val="21"/>
        </w:rPr>
        <w:t>C</w:t>
      </w:r>
      <w:r>
        <w:rPr>
          <w:rFonts w:ascii="宋体;SimSun" w:hAnsi="宋体;SimSun" w:cs="宋体;SimSun"/>
          <w:color w:val="000000"/>
          <w:szCs w:val="21"/>
        </w:rPr>
        <w:t>正确。</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【考点定位】内环境稳态</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【名师点睛】熟知水盐平衡的机理是正确解答该题的前提。</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5</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B</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ascii="宋体;SimSun" w:hAnsi="宋体;SimSun" w:cs="宋体;SimSun"/>
          <w:color w:val="000000"/>
        </w:rPr>
        <w:t>使用样方法时不需要对样方内的个体进行标记，</w:t>
      </w:r>
      <w:r>
        <w:rPr>
          <w:rFonts w:cs="宋体;SimSun" w:ascii="宋体;SimSun" w:hAnsi="宋体;SimSun"/>
          <w:color w:val="000000"/>
        </w:rPr>
        <w:t>A</w:t>
      </w:r>
      <w:r>
        <w:rPr>
          <w:rFonts w:ascii="宋体;SimSun" w:hAnsi="宋体;SimSun" w:cs="宋体;SimSun"/>
          <w:color w:val="000000"/>
        </w:rPr>
        <w:t>错误；</w:t>
      </w:r>
      <w:r>
        <w:rPr>
          <w:rFonts w:ascii="宋体;SimSun" w:hAnsi="宋体;SimSun" w:cs="宋体;SimSun"/>
          <w:color w:val="000000"/>
          <w:szCs w:val="21"/>
        </w:rPr>
        <w:t>样方法都要做到随机取样；由于个体数量少，应适当扩大样方面积，</w:t>
      </w:r>
      <w:r>
        <w:rPr>
          <w:rFonts w:cs="宋体;SimSun" w:ascii="宋体;SimSun" w:hAnsi="宋体;SimSun"/>
          <w:color w:val="000000"/>
          <w:szCs w:val="21"/>
        </w:rPr>
        <w:t>B</w:t>
      </w:r>
      <w:r>
        <w:rPr>
          <w:rFonts w:ascii="宋体;SimSun" w:hAnsi="宋体;SimSun" w:cs="宋体;SimSun"/>
          <w:color w:val="000000"/>
          <w:szCs w:val="21"/>
        </w:rPr>
        <w:t>正确；在用样方法调查时，取的样方过小或过少，可能导致搜集到的数据较少，偶然性增大，因此需要适当扩大样方的面积或者增加样方的数量，</w:t>
      </w:r>
      <w:r>
        <w:rPr>
          <w:rFonts w:cs="宋体;SimSun" w:ascii="宋体;SimSun" w:hAnsi="宋体;SimSun"/>
          <w:color w:val="000000"/>
          <w:szCs w:val="21"/>
        </w:rPr>
        <w:t>CD</w:t>
      </w:r>
      <w:r>
        <w:rPr>
          <w:rFonts w:ascii="宋体;SimSun" w:hAnsi="宋体;SimSun" w:cs="宋体;SimSun"/>
          <w:color w:val="000000"/>
          <w:szCs w:val="21"/>
        </w:rPr>
        <w:t>错误。</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【考点定位】样方法</w:t>
      </w:r>
    </w:p>
    <w:p>
      <w:pPr>
        <w:pStyle w:val="Style18"/>
        <w:tabs>
          <w:tab w:val="clear" w:pos="420"/>
          <w:tab w:val="left" w:pos="3402" w:leader="none"/>
        </w:tabs>
        <w:snapToGrid w:val="false"/>
        <w:spacing w:lineRule="auto" w:line="360"/>
        <w:rPr/>
      </w:pPr>
      <w:r>
        <w:rPr>
          <w:rFonts w:cs="宋体;SimSun"/>
          <w:color w:val="000000"/>
        </w:rPr>
        <w:t>【名师点睛】</w:t>
      </w:r>
      <w:r>
        <w:rPr>
          <w:rFonts w:cs="宋体;SimSun"/>
          <w:color w:val="000000"/>
        </w:rPr>
        <w:t>样方法的注意事项</w:t>
      </w:r>
    </w:p>
    <w:p>
      <w:pPr>
        <w:pStyle w:val="Style18"/>
        <w:tabs>
          <w:tab w:val="clear" w:pos="420"/>
          <w:tab w:val="left" w:pos="3402" w:leader="none"/>
        </w:tabs>
        <w:snapToGrid w:val="false"/>
        <w:spacing w:lineRule="auto" w:line="360"/>
        <w:rPr>
          <w:rFonts w:cs="宋体;SimSun"/>
          <w:color w:val="000000"/>
        </w:rPr>
      </w:pPr>
      <w:r>
        <w:rPr>
          <w:rFonts w:cs="宋体;SimSun"/>
          <w:color w:val="000000"/>
        </w:rPr>
        <w:t>①</w:t>
      </w:r>
      <w:r>
        <w:rPr>
          <w:rFonts w:cs="宋体;SimSun"/>
          <w:color w:val="000000"/>
        </w:rPr>
        <w:t>计数原则：同种生物个体无论大小都要计数，若有正好在边界线上的，应遵循“计上不计下，计左不计右”的原则，即只计数相邻两边及顶角上的个体。</w:t>
      </w:r>
    </w:p>
    <w:p>
      <w:pPr>
        <w:pStyle w:val="Style18"/>
        <w:tabs>
          <w:tab w:val="clear" w:pos="420"/>
          <w:tab w:val="left" w:pos="3402" w:leader="none"/>
        </w:tabs>
        <w:snapToGrid w:val="false"/>
        <w:spacing w:lineRule="auto" w:line="360"/>
        <w:rPr/>
      </w:pPr>
      <w:r>
        <w:rPr>
          <w:rFonts w:cs="宋体;SimSun"/>
          <w:color w:val="000000"/>
        </w:rPr>
        <w:t>②</w:t>
      </w:r>
      <w:r>
        <w:rPr>
          <w:rFonts w:cs="宋体;SimSun"/>
          <w:color w:val="000000"/>
        </w:rPr>
        <w:t>取样原则及方法：随机取样；样方大小适中：乔木</w:t>
      </w:r>
      <w:r>
        <w:rPr>
          <w:rFonts w:cs="宋体;SimSun"/>
          <w:color w:val="000000"/>
        </w:rPr>
        <w:t>100 m</w:t>
      </w:r>
      <w:r>
        <w:rPr>
          <w:rFonts w:cs="宋体;SimSun"/>
          <w:color w:val="000000"/>
          <w:vertAlign w:val="superscript"/>
        </w:rPr>
        <w:t>2</w:t>
      </w:r>
      <w:r>
        <w:rPr>
          <w:rFonts w:cs="宋体;SimSun"/>
          <w:color w:val="000000"/>
        </w:rPr>
        <w:t>、灌木</w:t>
      </w:r>
      <w:r>
        <w:rPr>
          <w:rFonts w:cs="宋体;SimSun"/>
          <w:color w:val="000000"/>
        </w:rPr>
        <w:t>16 m</w:t>
      </w:r>
      <w:r>
        <w:rPr>
          <w:rFonts w:cs="宋体;SimSun"/>
          <w:color w:val="000000"/>
          <w:vertAlign w:val="superscript"/>
        </w:rPr>
        <w:t>2</w:t>
      </w:r>
      <w:r>
        <w:rPr>
          <w:rFonts w:cs="宋体;SimSun"/>
          <w:color w:val="000000"/>
        </w:rPr>
        <w:t>、草本</w:t>
      </w:r>
      <w:r>
        <w:rPr>
          <w:rFonts w:cs="宋体;SimSun"/>
          <w:color w:val="000000"/>
        </w:rPr>
        <w:t>1 m</w:t>
      </w:r>
      <w:r>
        <w:rPr>
          <w:rFonts w:cs="宋体;SimSun"/>
          <w:color w:val="000000"/>
          <w:vertAlign w:val="superscript"/>
        </w:rPr>
        <w:t>2</w:t>
      </w:r>
      <w:r>
        <w:rPr>
          <w:rFonts w:cs="宋体;SimSun"/>
          <w:color w:val="000000"/>
        </w:rPr>
        <w:t>；样方数量不宜太少；一般选易辨别的双子叶植物</w:t>
      </w:r>
      <w:r>
        <w:rPr>
          <w:rFonts w:cs="宋体;SimSun"/>
          <w:color w:val="000000"/>
        </w:rPr>
        <w:t>(</w:t>
      </w:r>
      <w:r>
        <w:rPr>
          <w:rFonts w:cs="宋体;SimSun"/>
          <w:color w:val="000000"/>
        </w:rPr>
        <w:t>叶脉一般呈状</w:t>
      </w:r>
      <w:r>
        <w:rPr>
          <w:rFonts w:cs="宋体;SimSun"/>
          <w:color w:val="000000"/>
        </w:rPr>
        <w:t>)</w:t>
      </w:r>
      <w:r>
        <w:rPr>
          <w:rFonts w:cs="宋体;SimSun"/>
          <w:color w:val="000000"/>
        </w:rPr>
        <w:t>；常用五点取样法</w:t>
      </w:r>
      <w:r>
        <w:rPr>
          <w:rFonts w:cs="宋体;SimSun"/>
          <w:color w:val="000000"/>
        </w:rPr>
        <w:t>(</w:t>
      </w:r>
      <w:r>
        <w:rPr>
          <w:rFonts w:cs="宋体;SimSun"/>
          <w:color w:val="000000"/>
        </w:rPr>
        <w:t>如图</w:t>
      </w:r>
      <w:r>
        <w:rPr>
          <w:rFonts w:cs="宋体;SimSun"/>
          <w:color w:val="000000"/>
        </w:rPr>
        <w:t>1)</w:t>
      </w:r>
      <w:r>
        <w:rPr>
          <w:rFonts w:cs="宋体;SimSun"/>
          <w:color w:val="000000"/>
        </w:rPr>
        <w:t>和等距取样法</w:t>
      </w:r>
      <w:r>
        <w:rPr>
          <w:rFonts w:cs="宋体;SimSun"/>
          <w:color w:val="000000"/>
        </w:rPr>
        <w:t>(</w:t>
      </w:r>
      <w:r>
        <w:rPr>
          <w:rFonts w:cs="宋体;SimSun"/>
          <w:color w:val="000000"/>
        </w:rPr>
        <w:t>如图</w:t>
      </w:r>
      <w:r>
        <w:rPr>
          <w:rFonts w:cs="宋体;SimSun"/>
          <w:color w:val="000000"/>
        </w:rPr>
        <w:t>2)</w:t>
      </w:r>
      <w:r>
        <w:rPr>
          <w:rFonts w:cs="宋体;SimSun"/>
          <w:color w:val="000000"/>
        </w:rPr>
        <w:t>。</w:t>
      </w:r>
    </w:p>
    <w:p>
      <w:pPr>
        <w:pStyle w:val="Style18"/>
        <w:tabs>
          <w:tab w:val="clear" w:pos="420"/>
          <w:tab w:val="left" w:pos="3402" w:leader="none"/>
        </w:tabs>
        <w:snapToGrid w:val="false"/>
        <w:spacing w:lineRule="auto" w:line="360"/>
        <w:jc w:val="center"/>
        <w:rPr>
          <w:rFonts w:cs="宋体;SimSun"/>
          <w:color w:val="000000"/>
        </w:rPr>
      </w:pPr>
      <w:r>
        <w:rPr>
          <w:rFonts w:cs="宋体;SimSun"/>
          <w:color w:val="000000"/>
          <w:lang w:val="en-US" w:eastAsia="en-US"/>
        </w:rPr>
        <w:drawing>
          <wp:inline distT="0" distB="0" distL="0" distR="0">
            <wp:extent cx="2686685" cy="800100"/>
            <wp:effectExtent l="0" t="0" r="0" b="0"/>
            <wp:docPr id="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
                    <pic:cNvPicPr>
                      <a:picLocks noChangeAspect="1" noChangeArrowheads="1"/>
                    </pic:cNvPicPr>
                  </pic:nvPicPr>
                  <pic:blipFill>
                    <a:blip r:embed="rId6"/>
                    <a:srcRect l="-13" t="-45" r="-13" b="-45"/>
                    <a:stretch>
                      <a:fillRect/>
                    </a:stretch>
                  </pic:blipFill>
                  <pic:spPr bwMode="auto">
                    <a:xfrm>
                      <a:off x="0" y="0"/>
                      <a:ext cx="2686685" cy="800100"/>
                    </a:xfrm>
                    <a:prstGeom prst="rect">
                      <a:avLst/>
                    </a:prstGeom>
                  </pic:spPr>
                </pic:pic>
              </a:graphicData>
            </a:graphic>
          </wp:inline>
        </w:drawing>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6</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D</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05550" cy="11334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6" t="-32" r="-6" b="-32"/>
                    <a:stretch>
                      <a:fillRect/>
                    </a:stretch>
                  </pic:blipFill>
                  <pic:spPr bwMode="auto">
                    <a:xfrm>
                      <a:off x="0" y="0"/>
                      <a:ext cx="6305550" cy="113347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【考点定位】基因、环境、性状</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【名师点睛】结合“基因型</w:t>
      </w:r>
      <w:r>
        <w:rPr>
          <w:rFonts w:cs="宋体;SimSun" w:ascii="宋体;SimSun" w:hAnsi="宋体;SimSun"/>
          <w:color w:val="000000"/>
          <w:szCs w:val="21"/>
        </w:rPr>
        <w:t>+</w:t>
      </w:r>
      <w:r>
        <w:rPr>
          <w:rFonts w:ascii="宋体;SimSun" w:hAnsi="宋体;SimSun" w:cs="宋体;SimSun"/>
          <w:color w:val="000000"/>
          <w:szCs w:val="21"/>
        </w:rPr>
        <w:t>环境</w:t>
      </w:r>
      <w:r>
        <w:rPr>
          <w:rFonts w:cs="宋体;SimSun" w:ascii="宋体;SimSun" w:hAnsi="宋体;SimSun"/>
          <w:color w:val="000000"/>
          <w:szCs w:val="21"/>
        </w:rPr>
        <w:t>=</w:t>
      </w:r>
      <w:r>
        <w:rPr>
          <w:rFonts w:ascii="宋体;SimSun" w:hAnsi="宋体;SimSun" w:cs="宋体;SimSun"/>
          <w:color w:val="000000"/>
          <w:szCs w:val="21"/>
        </w:rPr>
        <w:t>性状”对各个选项进行分析时，注意各项描述个体间的异同是基因型决定的，还是环境变化引起的。</w:t>
      </w:r>
    </w:p>
    <w:p>
      <w:pPr>
        <w:pStyle w:val="Normal"/>
        <w:spacing w:lineRule="auto" w:line="360"/>
        <w:rPr>
          <w:rFonts w:ascii="宋体;SimSun" w:hAnsi="宋体;SimSun" w:cs="宋体;SimSun"/>
          <w:color w:val="000000"/>
          <w:szCs w:val="21"/>
        </w:rPr>
      </w:pPr>
      <w:r>
        <w:rPr>
          <w:rFonts w:ascii="宋体;SimSun" w:hAnsi="宋体;SimSun" w:cs="宋体;SimSun"/>
          <w:b/>
          <w:color w:val="000000"/>
          <w:kern w:val="0"/>
          <w:szCs w:val="21"/>
        </w:rPr>
        <w:t>三</w:t>
      </w:r>
      <w:r>
        <w:rPr>
          <w:rFonts w:ascii="宋体;SimSun" w:hAnsi="宋体;SimSun" w:cs="宋体;SimSun"/>
          <w:b/>
          <w:color w:val="000000"/>
          <w:kern w:val="0"/>
          <w:szCs w:val="21"/>
          <w:lang w:val="en-US"/>
        </w:rPr>
        <w:t>、非选择题：</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29.</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）分裂期  分裂间</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）纺锤体形成</w:t>
      </w:r>
      <w:r>
        <w:rPr>
          <w:rFonts w:cs="宋体;SimSun" w:ascii="宋体;SimSun" w:hAnsi="宋体;SimSun"/>
          <w:color w:val="000000"/>
          <w:szCs w:val="21"/>
        </w:rPr>
        <w:tab/>
        <w:tab/>
      </w:r>
      <w:r>
        <w:rPr>
          <w:rFonts w:ascii="宋体;SimSun" w:hAnsi="宋体;SimSun" w:cs="宋体;SimSun"/>
          <w:color w:val="000000"/>
          <w:szCs w:val="21"/>
        </w:rPr>
        <w:t>不会</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）完成</w:t>
      </w:r>
      <w:r>
        <w:rPr>
          <w:rFonts w:cs="宋体;SimSun" w:ascii="宋体;SimSun" w:hAnsi="宋体;SimSun"/>
          <w:color w:val="000000"/>
          <w:szCs w:val="21"/>
        </w:rPr>
        <w:t>DNA</w:t>
      </w:r>
      <w:r>
        <w:rPr>
          <w:rFonts w:ascii="宋体;SimSun" w:hAnsi="宋体;SimSun" w:cs="宋体;SimSun"/>
          <w:color w:val="000000"/>
          <w:szCs w:val="21"/>
        </w:rPr>
        <w:t>复制和有关蛋白质的合成，为分裂期准备物质</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43650" cy="8096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6" t="-44" r="-6" b="-44"/>
                    <a:stretch>
                      <a:fillRect/>
                    </a:stretch>
                  </pic:blipFill>
                  <pic:spPr bwMode="auto">
                    <a:xfrm>
                      <a:off x="0" y="0"/>
                      <a:ext cx="6343650" cy="80962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【考点定位】细胞增殖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【名师点睛】熟知细胞分裂各个时期的特点是正确解答该题的前提。</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促进根的生长，抑制茎叶的生长     （</w:t>
      </w:r>
      <w:r>
        <w:rPr>
          <w:rFonts w:cs="宋体;SimSun" w:ascii="宋体;SimSun" w:hAnsi="宋体;SimSun"/>
          <w:color w:val="000000"/>
          <w:szCs w:val="21"/>
        </w:rPr>
        <w:t>2</w:t>
      </w:r>
      <w:r>
        <w:rPr>
          <w:rFonts w:ascii="宋体;SimSun" w:hAnsi="宋体;SimSun" w:cs="宋体;SimSun"/>
          <w:color w:val="000000"/>
          <w:szCs w:val="21"/>
        </w:rPr>
        <w:t>）降低</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）根冠、萎蔫叶片</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）水是根细胞的重要组成成分，水参与根细胞内的生化反应</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248400" cy="11239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6" t="-32" r="-6" b="-32"/>
                    <a:stretch>
                      <a:fillRect/>
                    </a:stretch>
                  </pic:blipFill>
                  <pic:spPr bwMode="auto">
                    <a:xfrm>
                      <a:off x="0" y="0"/>
                      <a:ext cx="6248400" cy="112395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【考点定位】水的作用、植物激素、实验分析</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【名师点睛】正确识图是正确解答该题的关键。</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）血糖低于正常水平   （</w:t>
      </w:r>
      <w:r>
        <w:rPr>
          <w:rFonts w:cs="宋体;SimSun" w:ascii="宋体;SimSun" w:hAnsi="宋体;SimSun"/>
          <w:color w:val="000000"/>
          <w:szCs w:val="21"/>
        </w:rPr>
        <w:t>2</w:t>
      </w:r>
      <w:r>
        <w:rPr>
          <w:rFonts w:ascii="宋体;SimSun" w:hAnsi="宋体;SimSun" w:cs="宋体;SimSun"/>
          <w:color w:val="000000"/>
          <w:szCs w:val="21"/>
        </w:rPr>
        <w:t>）胰高血糖素        葡萄糖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组：胰高血糖素能促进糖原分解和非糖物质转化为葡萄糖，使血糖水平升高；</w:t>
      </w:r>
      <w:r>
        <w:rPr>
          <w:rFonts w:cs="宋体;SimSun" w:ascii="宋体;SimSun" w:hAnsi="宋体;SimSun"/>
          <w:color w:val="000000"/>
          <w:szCs w:val="21"/>
        </w:rPr>
        <w:t>D</w:t>
      </w:r>
      <w:r>
        <w:rPr>
          <w:rFonts w:ascii="宋体;SimSun" w:hAnsi="宋体;SimSun" w:cs="宋体;SimSun"/>
          <w:color w:val="000000"/>
          <w:szCs w:val="21"/>
        </w:rPr>
        <w:t>组：葡萄糖直接使血糖水平升高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）胰岛素是通过加速组织细胞摄取、利用和储存葡萄糖来使血糖浓度降低的；</w:t>
      </w:r>
      <w:r>
        <w:rPr>
          <w:rFonts w:ascii="宋体;SimSun" w:hAnsi="宋体;SimSun" w:cs="宋体;SimSun"/>
          <w:color w:val="000000"/>
          <w:szCs w:val="21"/>
        </w:rPr>
        <w:t>反应迟钝、嗜睡是低血糖症状</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）胰高血糖素能通过促进非糖物质转化为糖类、促进肝糖原的分解来升高血糖；注射葡萄糖，能直接使体内血糖升高。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【考点定位】血糖调节</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【名师点睛】熟悉血糖调节模型是正确解答该题的关键。</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）选择①</w:t>
      </w:r>
      <w:r>
        <w:rPr>
          <w:rFonts w:cs="宋体;SimSun" w:ascii="宋体;SimSun" w:hAnsi="宋体;SimSun"/>
          <w:color w:val="000000"/>
          <w:szCs w:val="21"/>
        </w:rPr>
        <w:t>×②</w:t>
      </w:r>
      <w:r>
        <w:rPr>
          <w:rFonts w:ascii="宋体;SimSun" w:hAnsi="宋体;SimSun" w:cs="宋体;SimSun"/>
          <w:color w:val="000000"/>
          <w:szCs w:val="21"/>
        </w:rPr>
        <w:t>、②</w:t>
      </w:r>
      <w:r>
        <w:rPr>
          <w:rFonts w:cs="宋体;SimSun" w:ascii="宋体;SimSun" w:hAnsi="宋体;SimSun"/>
          <w:color w:val="000000"/>
          <w:szCs w:val="21"/>
        </w:rPr>
        <w:t>×③</w:t>
      </w:r>
      <w:r>
        <w:rPr>
          <w:rFonts w:ascii="宋体;SimSun" w:hAnsi="宋体;SimSun" w:cs="宋体;SimSun"/>
          <w:color w:val="000000"/>
          <w:szCs w:val="21"/>
        </w:rPr>
        <w:t>、①</w:t>
      </w:r>
      <w:r>
        <w:rPr>
          <w:rFonts w:cs="宋体;SimSun" w:ascii="宋体;SimSun" w:hAnsi="宋体;SimSun"/>
          <w:color w:val="000000"/>
          <w:szCs w:val="21"/>
        </w:rPr>
        <w:t>×③</w:t>
      </w:r>
      <w:r>
        <w:rPr>
          <w:rFonts w:ascii="宋体;SimSun" w:hAnsi="宋体;SimSun" w:cs="宋体;SimSun"/>
          <w:color w:val="000000"/>
          <w:szCs w:val="21"/>
        </w:rPr>
        <w:t>三个杂交组合，分别得到</w:t>
      </w:r>
      <w:r>
        <w:rPr>
          <w:rFonts w:cs="宋体;SimSun" w:ascii="宋体;SimSun" w:hAnsi="宋体;SimSun"/>
          <w:color w:val="000000"/>
          <w:szCs w:val="21"/>
        </w:rPr>
        <w:t>F1</w:t>
      </w:r>
      <w:r>
        <w:rPr>
          <w:rFonts w:ascii="宋体;SimSun" w:hAnsi="宋体;SimSun" w:cs="宋体;SimSun"/>
          <w:color w:val="000000"/>
          <w:szCs w:val="21"/>
        </w:rPr>
        <w:t>和</w:t>
      </w:r>
      <w:r>
        <w:rPr>
          <w:rFonts w:cs="宋体;SimSun" w:ascii="宋体;SimSun" w:hAnsi="宋体;SimSun"/>
          <w:color w:val="000000"/>
          <w:szCs w:val="21"/>
        </w:rPr>
        <w:t>F2</w:t>
      </w:r>
      <w:r>
        <w:rPr>
          <w:rFonts w:ascii="宋体;SimSun" w:hAnsi="宋体;SimSun" w:cs="宋体;SimSun"/>
          <w:color w:val="000000"/>
          <w:szCs w:val="21"/>
        </w:rPr>
        <w:t>，若各杂交组合的</w:t>
      </w:r>
      <w:r>
        <w:rPr>
          <w:rFonts w:cs="宋体;SimSun" w:ascii="宋体;SimSun" w:hAnsi="宋体;SimSun"/>
          <w:color w:val="000000"/>
          <w:szCs w:val="21"/>
        </w:rPr>
        <w:t>F2</w:t>
      </w:r>
      <w:r>
        <w:rPr>
          <w:rFonts w:ascii="宋体;SimSun" w:hAnsi="宋体;SimSun" w:cs="宋体;SimSun"/>
          <w:color w:val="000000"/>
          <w:szCs w:val="21"/>
        </w:rPr>
        <w:t>中均出现四种表现型，且比例为</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，则可确定这三对等位基因分别位于三对染色体上；若出现其他结果，则可确定这三对等位基因不是分别位于三对染色体上。</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）选择①</w:t>
      </w:r>
      <w:r>
        <w:rPr>
          <w:rFonts w:cs="宋体;SimSun" w:ascii="宋体;SimSun" w:hAnsi="宋体;SimSun"/>
          <w:color w:val="000000"/>
          <w:szCs w:val="21"/>
        </w:rPr>
        <w:t>×②</w:t>
      </w:r>
      <w:r>
        <w:rPr>
          <w:rFonts w:ascii="宋体;SimSun" w:hAnsi="宋体;SimSun" w:cs="宋体;SimSun"/>
          <w:color w:val="000000"/>
          <w:szCs w:val="21"/>
        </w:rPr>
        <w:t>杂交组合进行正反交，观察</w:t>
      </w:r>
      <w:r>
        <w:rPr>
          <w:rFonts w:cs="宋体;SimSun" w:ascii="宋体;SimSun" w:hAnsi="宋体;SimSun"/>
          <w:color w:val="000000"/>
          <w:szCs w:val="21"/>
        </w:rPr>
        <w:t>F1</w:t>
      </w:r>
      <w:r>
        <w:rPr>
          <w:rFonts w:ascii="宋体;SimSun" w:hAnsi="宋体;SimSun" w:cs="宋体;SimSun"/>
          <w:color w:val="000000"/>
          <w:szCs w:val="21"/>
        </w:rPr>
        <w:t>雄性个体的表现型。若正交得到的</w:t>
      </w:r>
      <w:r>
        <w:rPr>
          <w:rFonts w:cs="宋体;SimSun" w:ascii="宋体;SimSun" w:hAnsi="宋体;SimSun"/>
          <w:color w:val="000000"/>
          <w:szCs w:val="21"/>
        </w:rPr>
        <w:t>F1</w:t>
      </w:r>
      <w:r>
        <w:rPr>
          <w:rFonts w:ascii="宋体;SimSun" w:hAnsi="宋体;SimSun" w:cs="宋体;SimSun"/>
          <w:color w:val="000000"/>
          <w:szCs w:val="21"/>
        </w:rPr>
        <w:t>中雄性个体与反交得到的</w:t>
      </w:r>
      <w:r>
        <w:rPr>
          <w:rFonts w:cs="宋体;SimSun" w:ascii="宋体;SimSun" w:hAnsi="宋体;SimSun"/>
          <w:color w:val="000000"/>
          <w:szCs w:val="21"/>
        </w:rPr>
        <w:t>F1</w:t>
      </w:r>
      <w:r>
        <w:rPr>
          <w:rFonts w:ascii="宋体;SimSun" w:hAnsi="宋体;SimSun" w:cs="宋体;SimSun"/>
          <w:color w:val="000000"/>
          <w:szCs w:val="21"/>
        </w:rPr>
        <w:t>中雄性个体有眼</w:t>
      </w:r>
      <w:r>
        <w:rPr>
          <w:rFonts w:cs="宋体;SimSun" w:ascii="宋体;SimSun" w:hAnsi="宋体;SimSun"/>
          <w:color w:val="000000"/>
          <w:szCs w:val="21"/>
        </w:rPr>
        <w:t>/</w:t>
      </w:r>
      <w:r>
        <w:rPr>
          <w:rFonts w:ascii="宋体;SimSun" w:hAnsi="宋体;SimSun" w:cs="宋体;SimSun"/>
          <w:color w:val="000000"/>
          <w:szCs w:val="21"/>
        </w:rPr>
        <w:t>无眼、正常刚毛</w:t>
      </w:r>
      <w:r>
        <w:rPr>
          <w:rFonts w:cs="宋体;SimSun" w:ascii="宋体;SimSun" w:hAnsi="宋体;SimSun"/>
          <w:color w:val="000000"/>
          <w:szCs w:val="21"/>
        </w:rPr>
        <w:t>/</w:t>
      </w:r>
      <w:r>
        <w:rPr>
          <w:rFonts w:ascii="宋体;SimSun" w:hAnsi="宋体;SimSun" w:cs="宋体;SimSun"/>
          <w:color w:val="000000"/>
          <w:szCs w:val="21"/>
        </w:rPr>
        <w:t>小刚毛这两对相对性状的表现均不同，则证明这两对等位基因都位于</w:t>
      </w:r>
      <w:r>
        <w:rPr>
          <w:rFonts w:cs="宋体;SimSun" w:ascii="宋体;SimSun" w:hAnsi="宋体;SimSun"/>
          <w:color w:val="000000"/>
          <w:szCs w:val="21"/>
        </w:rPr>
        <w:t>X</w:t>
      </w:r>
      <w:r>
        <w:rPr>
          <w:rFonts w:ascii="宋体;SimSun" w:hAnsi="宋体;SimSun" w:cs="宋体;SimSun"/>
          <w:color w:val="000000"/>
          <w:szCs w:val="21"/>
        </w:rPr>
        <w:t>染色体上。</w:t>
      </w:r>
    </w:p>
    <w:p>
      <w:pPr>
        <w:pStyle w:val="Normal"/>
        <w:spacing w:lineRule="auto" w:line="360"/>
        <w:rPr/>
      </w:pPr>
      <w:r>
        <w:rPr>
          <w:rFonts w:ascii="宋体;SimSun" w:hAnsi="宋体;SimSun" w:cs="宋体;SimSun"/>
          <w:color w:val="000000"/>
          <w:szCs w:val="21"/>
        </w:rPr>
        <w:t>【解析】</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w:t>
      </w:r>
    </w:p>
    <w:p>
      <w:pPr>
        <w:pStyle w:val="Normal"/>
        <w:spacing w:lineRule="auto" w:line="360"/>
        <w:rPr/>
      </w:pPr>
      <w:r>
        <w:rPr>
          <w:rFonts w:cs="宋体;SimSun" w:ascii="宋体;SimSun" w:hAnsi="宋体;SimSun"/>
          <w:color w:val="000000"/>
          <w:lang w:val="en-US" w:eastAsia="en-US"/>
        </w:rPr>
        <w:drawing>
          <wp:inline distT="0" distB="0" distL="0" distR="0">
            <wp:extent cx="6391275" cy="17811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20" r="-6" b="-20"/>
                    <a:stretch>
                      <a:fillRect/>
                    </a:stretch>
                  </pic:blipFill>
                  <pic:spPr bwMode="auto">
                    <a:xfrm>
                      <a:off x="0" y="0"/>
                      <a:ext cx="6391275" cy="1781175"/>
                    </a:xfrm>
                    <a:prstGeom prst="rect">
                      <a:avLst/>
                    </a:prstGeom>
                  </pic:spPr>
                </pic:pic>
              </a:graphicData>
            </a:graphic>
          </wp:inline>
        </w:drawing>
      </w:r>
      <w:r>
        <w:rPr>
          <w:rFonts w:cs="宋体;SimSun" w:ascii="宋体;SimSun" w:hAnsi="宋体;SimSun"/>
          <w:color w:val="000000"/>
        </w:rPr>
        <w:t>B/b</w:t>
      </w:r>
      <w:r>
        <w:rPr>
          <w:rFonts w:ascii="宋体;SimSun" w:hAnsi="宋体;SimSun" w:cs="宋体;SimSun"/>
          <w:color w:val="000000"/>
        </w:rPr>
        <w:t>位于位于两对染色体上；</w:t>
      </w:r>
    </w:p>
    <w:p>
      <w:pPr>
        <w:pStyle w:val="Normal"/>
        <w:spacing w:lineRule="auto" w:line="360"/>
        <w:ind w:firstLine="420"/>
        <w:rPr/>
      </w:pPr>
      <w:r>
        <w:rPr>
          <w:rFonts w:ascii="宋体;SimSun" w:hAnsi="宋体;SimSun" w:cs="宋体;SimSun"/>
          <w:color w:val="000000"/>
        </w:rPr>
        <w:t>若</w:t>
      </w:r>
      <w:r>
        <w:rPr>
          <w:rFonts w:cs="宋体;SimSun" w:ascii="宋体;SimSun" w:hAnsi="宋体;SimSun"/>
          <w:color w:val="000000"/>
        </w:rPr>
        <w:t>F</w:t>
      </w:r>
      <w:r>
        <w:rPr>
          <w:rFonts w:cs="宋体;SimSun" w:ascii="宋体;SimSun" w:hAnsi="宋体;SimSun"/>
          <w:color w:val="000000"/>
          <w:vertAlign w:val="subscript"/>
        </w:rPr>
        <w:t>2</w:t>
      </w:r>
      <w:r>
        <w:rPr>
          <w:rFonts w:ascii="宋体;SimSun" w:hAnsi="宋体;SimSun" w:cs="宋体;SimSun"/>
          <w:color w:val="000000"/>
        </w:rPr>
        <w:t>的表现型及比例为有眼正常刚毛：无眼小刚毛＝</w:t>
      </w:r>
      <w:r>
        <w:rPr>
          <w:rFonts w:cs="宋体;SimSun" w:ascii="宋体;SimSun" w:hAnsi="宋体;SimSun"/>
          <w:color w:val="000000"/>
        </w:rPr>
        <w:t>3:1</w:t>
      </w:r>
      <w:r>
        <w:rPr>
          <w:rFonts w:ascii="宋体;SimSun" w:hAnsi="宋体;SimSun" w:cs="宋体;SimSun"/>
          <w:color w:val="000000"/>
        </w:rPr>
        <w:t>或者有眼小刚毛：有眼正常刚毛：无眼正常刚毛＝</w:t>
      </w:r>
      <w:r>
        <w:rPr>
          <w:rFonts w:cs="宋体;SimSun" w:ascii="宋体;SimSun" w:hAnsi="宋体;SimSun"/>
          <w:color w:val="000000"/>
        </w:rPr>
        <w:t>1:2:1</w:t>
      </w:r>
      <w:r>
        <w:rPr>
          <w:rFonts w:ascii="宋体;SimSun" w:hAnsi="宋体;SimSun" w:cs="宋体;SimSun"/>
          <w:color w:val="000000"/>
        </w:rPr>
        <w:t>，则</w:t>
      </w:r>
      <w:r>
        <w:rPr>
          <w:rFonts w:cs="宋体;SimSun" w:ascii="宋体;SimSun" w:hAnsi="宋体;SimSun"/>
          <w:color w:val="000000"/>
        </w:rPr>
        <w:t>A/a</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位于位于同一对染色体上。</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w:t>
      </w:r>
    </w:p>
    <w:p>
      <w:pPr>
        <w:pStyle w:val="Normal"/>
        <w:spacing w:lineRule="auto" w:line="360"/>
        <w:ind w:left="1054" w:hanging="1054"/>
        <w:rPr/>
      </w:pPr>
      <w:r>
        <w:rPr>
          <w:rFonts w:ascii="宋体;SimSun" w:hAnsi="宋体;SimSun" w:cs="宋体;SimSun"/>
          <w:b/>
          <w:color w:val="000000"/>
        </w:rPr>
        <w:t>实验思路：</w:t>
      </w:r>
      <w:r>
        <w:rPr>
          <w:rFonts w:ascii="宋体;SimSun" w:hAnsi="宋体;SimSun" w:cs="宋体;SimSun"/>
          <w:color w:val="000000"/>
        </w:rPr>
        <w:t>将验证</w:t>
      </w:r>
      <w:r>
        <w:rPr>
          <w:rFonts w:cs="宋体;SimSun" w:ascii="宋体;SimSun" w:hAnsi="宋体;SimSun"/>
          <w:color w:val="000000"/>
        </w:rPr>
        <w:t>A/a</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这两对基因都位于</w:t>
      </w:r>
      <w:r>
        <w:rPr>
          <w:rFonts w:cs="宋体;SimSun" w:ascii="宋体;SimSun" w:hAnsi="宋体;SimSun"/>
          <w:color w:val="000000"/>
        </w:rPr>
        <w:t>X</w:t>
      </w:r>
      <w:r>
        <w:rPr>
          <w:rFonts w:ascii="宋体;SimSun" w:hAnsi="宋体;SimSun" w:cs="宋体;SimSun"/>
          <w:color w:val="000000"/>
        </w:rPr>
        <w:t>染色体上，拆分为验证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染色体上和</w:t>
      </w:r>
      <w:r>
        <w:rPr>
          <w:rFonts w:cs="宋体;SimSun" w:ascii="宋体;SimSun" w:hAnsi="宋体;SimSun"/>
          <w:color w:val="000000"/>
        </w:rPr>
        <w:t>B/b</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染色体上分别进行验证。如利用</w:t>
      </w:r>
      <w:r>
        <w:rPr>
          <w:rFonts w:ascii="宋体;SimSun" w:hAnsi="宋体;SimSun" w:cs="宋体;SimSun"/>
          <w:color w:val="000000"/>
        </w:rPr>
        <w:t>①</w:t>
      </w:r>
      <w:r>
        <w:rPr>
          <w:rFonts w:ascii="宋体;SimSun" w:hAnsi="宋体;SimSun" w:cs="宋体;SimSun"/>
          <w:color w:val="000000"/>
        </w:rPr>
        <w:t>和</w:t>
      </w:r>
      <w:r>
        <w:rPr>
          <w:rFonts w:ascii="宋体;SimSun" w:hAnsi="宋体;SimSun" w:cs="宋体;SimSun"/>
          <w:color w:val="000000"/>
        </w:rPr>
        <w:t>③</w:t>
      </w:r>
      <w:r>
        <w:rPr>
          <w:rFonts w:ascii="宋体;SimSun" w:hAnsi="宋体;SimSun" w:cs="宋体;SimSun"/>
          <w:color w:val="000000"/>
        </w:rPr>
        <w:t>进行杂交实验去验证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染色体上，利用</w:t>
      </w:r>
      <w:r>
        <w:rPr>
          <w:rFonts w:ascii="宋体;SimSun" w:hAnsi="宋体;SimSun" w:cs="宋体;SimSun"/>
          <w:color w:val="000000"/>
        </w:rPr>
        <w:t>②</w:t>
      </w:r>
      <w:r>
        <w:rPr>
          <w:rFonts w:ascii="宋体;SimSun" w:hAnsi="宋体;SimSun" w:cs="宋体;SimSun"/>
          <w:color w:val="000000"/>
        </w:rPr>
        <w:t>和</w:t>
      </w:r>
      <w:r>
        <w:rPr>
          <w:rFonts w:ascii="宋体;SimSun" w:hAnsi="宋体;SimSun" w:cs="宋体;SimSun"/>
          <w:color w:val="000000"/>
        </w:rPr>
        <w:t>③</w:t>
      </w:r>
      <w:r>
        <w:rPr>
          <w:rFonts w:ascii="宋体;SimSun" w:hAnsi="宋体;SimSun" w:cs="宋体;SimSun"/>
          <w:color w:val="000000"/>
        </w:rPr>
        <w:t>进行杂交实验去验证</w:t>
      </w:r>
      <w:r>
        <w:rPr>
          <w:rFonts w:cs="宋体;SimSun" w:ascii="宋体;SimSun" w:hAnsi="宋体;SimSun"/>
          <w:color w:val="000000"/>
        </w:rPr>
        <w:t>B/b</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w:t>
      </w:r>
    </w:p>
    <w:p>
      <w:pPr>
        <w:pStyle w:val="Normal"/>
        <w:spacing w:lineRule="auto" w:line="360"/>
        <w:rPr/>
      </w:pPr>
      <w:r>
        <w:rPr>
          <w:rFonts w:ascii="宋体;SimSun" w:hAnsi="宋体;SimSun" w:cs="宋体;SimSun"/>
          <w:b/>
          <w:color w:val="000000"/>
        </w:rPr>
        <w:t>实验过程：</w:t>
      </w:r>
      <w:r>
        <w:rPr>
          <w:rFonts w:ascii="宋体;SimSun" w:hAnsi="宋体;SimSun" w:cs="宋体;SimSun"/>
          <w:color w:val="000000"/>
        </w:rPr>
        <w:t>（以验证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染色体上为例）</w:t>
      </w:r>
    </w:p>
    <w:p>
      <w:pPr>
        <w:pStyle w:val="Normal"/>
        <w:spacing w:lineRule="auto" w:line="360"/>
        <w:ind w:firstLine="1050"/>
        <w:rPr/>
      </w:pPr>
      <w:r>
        <w:rPr>
          <w:rFonts w:ascii="宋体;SimSun" w:hAnsi="宋体;SimSun" w:cs="宋体;SimSun"/>
          <w:color w:val="000000"/>
        </w:rPr>
        <w:t>取雌性的</w:t>
      </w:r>
      <w:r>
        <w:rPr>
          <w:rFonts w:ascii="宋体;SimSun" w:hAnsi="宋体;SimSun" w:cs="宋体;SimSun"/>
          <w:color w:val="000000"/>
        </w:rPr>
        <w:t>①</w:t>
      </w:r>
      <w:r>
        <w:rPr>
          <w:rFonts w:ascii="宋体;SimSun" w:hAnsi="宋体;SimSun" w:cs="宋体;SimSun"/>
          <w:color w:val="000000"/>
        </w:rPr>
        <w:t>和雄性的</w:t>
      </w:r>
      <w:r>
        <w:rPr>
          <w:rFonts w:ascii="宋体;SimSun" w:hAnsi="宋体;SimSun" w:cs="宋体;SimSun"/>
          <w:color w:val="000000"/>
        </w:rPr>
        <w:t>③</w:t>
      </w:r>
      <w:r>
        <w:rPr>
          <w:rFonts w:ascii="宋体;SimSun" w:hAnsi="宋体;SimSun" w:cs="宋体;SimSun"/>
          <w:color w:val="000000"/>
        </w:rPr>
        <w:t>进行杂交实验：</w:t>
      </w:r>
    </w:p>
    <w:p>
      <w:pPr>
        <w:pStyle w:val="Normal"/>
        <w:spacing w:lineRule="auto" w:line="360"/>
        <w:jc w:val="center"/>
        <w:rPr>
          <w:rFonts w:ascii="宋体;SimSun" w:hAnsi="宋体;SimSun" w:cs="宋体;SimSun"/>
          <w:color w:val="000000"/>
        </w:rPr>
      </w:pPr>
      <w:r>
        <w:rPr>
          <w:rFonts w:cs="宋体;SimSun" w:ascii="宋体;SimSun" w:hAnsi="宋体;SimSun"/>
          <w:color w:val="000000"/>
          <w:lang w:val="en-US" w:eastAsia="en-US"/>
        </w:rPr>
        <w:drawing>
          <wp:inline distT="0" distB="0" distL="0" distR="0">
            <wp:extent cx="4484370" cy="1408430"/>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11"/>
                    <a:srcRect l="-7" t="5304" r="-7" b="7449"/>
                    <a:stretch>
                      <a:fillRect/>
                    </a:stretch>
                  </pic:blipFill>
                  <pic:spPr bwMode="auto">
                    <a:xfrm>
                      <a:off x="0" y="0"/>
                      <a:ext cx="4484370" cy="1408430"/>
                    </a:xfrm>
                    <a:prstGeom prst="rect">
                      <a:avLst/>
                    </a:prstGeom>
                  </pic:spPr>
                </pic:pic>
              </a:graphicData>
            </a:graphic>
          </wp:inline>
        </w:drawing>
      </w:r>
    </w:p>
    <w:p>
      <w:pPr>
        <w:pStyle w:val="Normal"/>
        <w:spacing w:lineRule="auto" w:line="360"/>
        <w:rPr>
          <w:rFonts w:ascii="宋体;SimSun" w:hAnsi="宋体;SimSun" w:cs="宋体;SimSun"/>
          <w:b/>
          <w:b/>
          <w:color w:val="000000"/>
        </w:rPr>
      </w:pPr>
      <w:r>
        <w:rPr>
          <w:rFonts w:ascii="宋体;SimSun" w:hAnsi="宋体;SimSun" w:cs="宋体;SimSun"/>
          <w:b/>
          <w:color w:val="000000"/>
        </w:rPr>
        <w:t>预期结果及结论：</w:t>
      </w:r>
    </w:p>
    <w:p>
      <w:pPr>
        <w:pStyle w:val="Normal"/>
        <w:spacing w:lineRule="auto" w:line="360"/>
        <w:ind w:firstLine="420"/>
        <w:rPr>
          <w:rFonts w:ascii="宋体;SimSun" w:hAnsi="宋体;SimSun" w:cs="宋体;SimSun"/>
          <w:color w:val="000000"/>
        </w:rPr>
      </w:pPr>
      <w:r>
        <w:rPr>
          <w:rFonts w:ascii="宋体;SimSun" w:hAnsi="宋体;SimSun" w:cs="宋体;SimSun"/>
          <w:color w:val="000000"/>
        </w:rPr>
        <w:t>若子一代中雌性全为有眼，雄性全为无眼，则</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w:t>
      </w:r>
    </w:p>
    <w:p>
      <w:pPr>
        <w:pStyle w:val="Normal"/>
        <w:spacing w:lineRule="auto" w:line="360"/>
        <w:ind w:firstLine="420"/>
        <w:rPr>
          <w:rFonts w:ascii="宋体;SimSun" w:hAnsi="宋体;SimSun" w:cs="宋体;SimSun"/>
          <w:color w:val="000000"/>
        </w:rPr>
      </w:pPr>
      <w:r>
        <w:rPr>
          <w:rFonts w:ascii="宋体;SimSun" w:hAnsi="宋体;SimSun" w:cs="宋体;SimSun"/>
          <w:color w:val="000000"/>
        </w:rPr>
        <w:t>若子一代中全为有眼，且有雌有雄，则</w:t>
      </w:r>
      <w:r>
        <w:rPr>
          <w:rFonts w:cs="宋体;SimSun" w:ascii="宋体;SimSun" w:hAnsi="宋体;SimSun"/>
          <w:color w:val="000000"/>
        </w:rPr>
        <w:t>A/a</w:t>
      </w:r>
      <w:r>
        <w:rPr>
          <w:rFonts w:ascii="宋体;SimSun" w:hAnsi="宋体;SimSun" w:cs="宋体;SimSun"/>
          <w:color w:val="000000"/>
        </w:rPr>
        <w:t>位于常染色体上。</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【考点定位】自由组合规律、伴性遗传</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【名师点睛】根据题目所给实验材料，仅仅一个杂交组合不能解决题目要求问题；联系到是群体性问题，用数学方法对结果进行组合就能预见实验结果。</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1</w:t>
      </w:r>
      <w:r>
        <w:rPr>
          <w:rFonts w:ascii="宋体;SimSun" w:hAnsi="宋体;SimSun" w:cs="宋体;SimSun"/>
          <w:color w:val="000000"/>
          <w:kern w:val="0"/>
          <w:szCs w:val="21"/>
        </w:rPr>
        <w:t>：生物技术实践</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晾干</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高温烘干过程中，植物甲中的物质</w:t>
      </w:r>
      <w:r>
        <w:rPr>
          <w:rFonts w:cs="宋体;SimSun" w:ascii="宋体;SimSun" w:hAnsi="宋体;SimSun"/>
          <w:color w:val="000000"/>
          <w:szCs w:val="21"/>
        </w:rPr>
        <w:t>W</w:t>
      </w:r>
      <w:r>
        <w:rPr>
          <w:rFonts w:ascii="宋体;SimSun" w:hAnsi="宋体;SimSun" w:cs="宋体;SimSun"/>
          <w:color w:val="000000"/>
          <w:szCs w:val="21"/>
        </w:rPr>
        <w:t>易被破坏；新鲜的植物甲含水量高，用于提取的极性有机溶剂会被稀释，进而降低对物质</w:t>
      </w:r>
      <w:r>
        <w:rPr>
          <w:rFonts w:cs="宋体;SimSun" w:ascii="宋体;SimSun" w:hAnsi="宋体;SimSun"/>
          <w:color w:val="000000"/>
          <w:szCs w:val="21"/>
        </w:rPr>
        <w:t>W</w:t>
      </w:r>
      <w:r>
        <w:rPr>
          <w:rFonts w:ascii="宋体;SimSun" w:hAnsi="宋体;SimSun" w:cs="宋体;SimSun"/>
          <w:color w:val="000000"/>
          <w:szCs w:val="21"/>
        </w:rPr>
        <w:t>的提取效果</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）使原料和溶剂充分混匀</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）去除提取液中的色素</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）丙酮沸点低于乙醇，蒸馏时物质</w:t>
      </w:r>
      <w:r>
        <w:rPr>
          <w:rFonts w:cs="宋体;SimSun" w:ascii="宋体;SimSun" w:hAnsi="宋体;SimSun"/>
          <w:color w:val="000000"/>
          <w:szCs w:val="21"/>
        </w:rPr>
        <w:t>W</w:t>
      </w:r>
      <w:r>
        <w:rPr>
          <w:rFonts w:ascii="宋体;SimSun" w:hAnsi="宋体;SimSun" w:cs="宋体;SimSun"/>
          <w:color w:val="000000"/>
          <w:szCs w:val="21"/>
        </w:rPr>
        <w:t>分解较少</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）在温度较低的情况下操作，防火</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）依据题干信息（受热、受潮易分解），进行推断，即可得知。</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53175" cy="11525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6" t="-31" r="-6" b="-31"/>
                    <a:stretch>
                      <a:fillRect/>
                    </a:stretch>
                  </pic:blipFill>
                  <pic:spPr bwMode="auto">
                    <a:xfrm>
                      <a:off x="0" y="0"/>
                      <a:ext cx="6353175" cy="1152525"/>
                    </a:xfrm>
                    <a:prstGeom prst="rect">
                      <a:avLst/>
                    </a:prstGeom>
                  </pic:spPr>
                </pic:pic>
              </a:graphicData>
            </a:graphic>
          </wp:inline>
        </w:drawing>
      </w:r>
      <w:r>
        <w:rPr>
          <w:rFonts w:ascii="宋体;SimSun" w:hAnsi="宋体;SimSun" w:cs="宋体;SimSun"/>
          <w:color w:val="000000"/>
          <w:szCs w:val="21"/>
        </w:rPr>
        <w:t>少</w:t>
      </w:r>
      <w:r>
        <w:rPr>
          <w:rFonts w:cs="宋体;SimSun" w:ascii="宋体;SimSun" w:hAnsi="宋体;SimSun"/>
          <w:color w:val="000000"/>
          <w:szCs w:val="21"/>
        </w:rPr>
        <w:t>W</w:t>
      </w:r>
      <w:r>
        <w:rPr>
          <w:rFonts w:ascii="宋体;SimSun" w:hAnsi="宋体;SimSun" w:cs="宋体;SimSun"/>
          <w:color w:val="000000"/>
          <w:szCs w:val="21"/>
        </w:rPr>
        <w:t>分解，所以操作要快。</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【考点定位】植物有效成分的提取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【名师点睛】要熟悉常见有效成分提取的基本流程与原理并学会在新情境下迁移应用是正确解答该题的前提。</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3</w:t>
      </w:r>
      <w:r>
        <w:rPr>
          <w:rFonts w:ascii="宋体;SimSun" w:hAnsi="宋体;SimSun" w:cs="宋体;SimSun"/>
          <w:color w:val="000000"/>
          <w:kern w:val="0"/>
          <w:szCs w:val="21"/>
        </w:rPr>
        <w:t>：现代生物科技专题</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rPr>
      </w:pPr>
      <w:r>
        <w:rPr>
          <w:rFonts w:ascii="宋体;SimSun" w:hAnsi="宋体;SimSun" w:cs="宋体;SimSun"/>
          <w:color w:val="000000"/>
          <w:szCs w:val="21"/>
        </w:rPr>
        <w:t>【答案】</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）编码乙的</w:t>
      </w:r>
      <w:r>
        <w:rPr>
          <w:rFonts w:cs="宋体;SimSun" w:ascii="宋体;SimSun" w:hAnsi="宋体;SimSun"/>
          <w:color w:val="000000"/>
        </w:rPr>
        <w:t>DNA</w:t>
      </w:r>
      <w:r>
        <w:rPr>
          <w:rFonts w:ascii="宋体;SimSun" w:hAnsi="宋体;SimSun" w:cs="宋体;SimSun"/>
          <w:color w:val="000000"/>
        </w:rPr>
        <w:t>序列起始端无</w:t>
      </w:r>
      <w:r>
        <w:rPr>
          <w:rFonts w:cs="宋体;SimSun" w:ascii="宋体;SimSun" w:hAnsi="宋体;SimSun"/>
          <w:color w:val="000000"/>
        </w:rPr>
        <w:t>ATG</w:t>
      </w:r>
      <w:r>
        <w:rPr>
          <w:rFonts w:ascii="宋体;SimSun" w:hAnsi="宋体;SimSun" w:cs="宋体;SimSun"/>
          <w:color w:val="000000"/>
        </w:rPr>
        <w:t>，转录出的</w:t>
      </w:r>
      <w:r>
        <w:rPr>
          <w:rFonts w:cs="宋体;SimSun" w:ascii="宋体;SimSun" w:hAnsi="宋体;SimSun"/>
          <w:color w:val="000000"/>
        </w:rPr>
        <w:t>mRNA</w:t>
      </w:r>
      <w:r>
        <w:rPr>
          <w:rFonts w:ascii="宋体;SimSun" w:hAnsi="宋体;SimSun" w:cs="宋体;SimSun"/>
          <w:color w:val="000000"/>
        </w:rPr>
        <w:t>无起始密码子</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 xml:space="preserve">）模板     </w:t>
      </w:r>
      <w:r>
        <w:rPr>
          <w:rFonts w:cs="宋体;SimSun" w:ascii="宋体;SimSun" w:hAnsi="宋体;SimSun"/>
          <w:color w:val="000000"/>
        </w:rPr>
        <w:t>dNTP</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）①进行细胞传代培养    维持培养液是的</w:t>
      </w:r>
      <w:r>
        <w:rPr>
          <w:rFonts w:cs="宋体;SimSun" w:ascii="宋体;SimSun" w:hAnsi="宋体;SimSun"/>
          <w:color w:val="000000"/>
        </w:rPr>
        <w:t>pH     ② C</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91275" cy="23050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6" t="-16" r="-6" b="-16"/>
                    <a:stretch>
                      <a:fillRect/>
                    </a:stretch>
                  </pic:blipFill>
                  <pic:spPr bwMode="auto">
                    <a:xfrm>
                      <a:off x="0" y="0"/>
                      <a:ext cx="6391275" cy="230505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【考点定位】基因工程、细胞工程</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【名师点睛】解题过程中，没有联想到“动物细胞具有贴壁生长以及接触抑制的特点”而误认为（</w:t>
      </w:r>
      <w:r>
        <w:rPr>
          <w:rFonts w:cs="宋体;SimSun" w:ascii="宋体;SimSun" w:hAnsi="宋体;SimSun"/>
          <w:color w:val="000000"/>
          <w:szCs w:val="21"/>
        </w:rPr>
        <w:t>3</w:t>
      </w:r>
      <w:r>
        <w:rPr>
          <w:rFonts w:ascii="宋体;SimSun" w:hAnsi="宋体;SimSun" w:cs="宋体;SimSun"/>
          <w:color w:val="000000"/>
          <w:szCs w:val="21"/>
        </w:rPr>
        <w:t>）①小题中细胞不能继续增殖的原因是缺乏营养。</w:t>
      </w:r>
    </w:p>
    <w:sectPr>
      <w:type w:val="nextPage"/>
      <w:pgSz w:w="11906" w:h="16838"/>
      <w:pgMar w:left="1077" w:right="1077" w:gutter="0" w:header="0" w:top="1417" w:footer="0" w:bottom="1417"/>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Calibri">
    <w:charset w:val="00"/>
    <w:family w:val="swiss"/>
    <w:pitch w:val="variable"/>
  </w:font>
  <w:font w:name="Arial Unicode MS">
    <w:charset w:val="86"/>
    <w:family w:val="swiss"/>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character" w:styleId="StrongEmphasis">
    <w:name w:val="Strong Emphasis"/>
    <w:qFormat/>
    <w:rPr>
      <w:b/>
      <w:bCs/>
    </w:rPr>
  </w:style>
  <w:style w:type="character" w:styleId="PageNumber">
    <w:name w:val="Page Number"/>
    <w:basedOn w:val="Style14"/>
    <w:rPr/>
  </w:style>
  <w:style w:type="character" w:styleId="InternetLink">
    <w:name w:val="Hyperlink"/>
    <w:rPr>
      <w:color w:val="0000FF"/>
      <w:u w:val="single"/>
    </w:rPr>
  </w:style>
  <w:style w:type="character" w:styleId="Style15">
    <w:name w:val="批注引用"/>
    <w:qFormat/>
    <w:rPr>
      <w:sz w:val="21"/>
      <w:szCs w:val="21"/>
    </w:rPr>
  </w:style>
  <w:style w:type="character" w:styleId="Subtitles0">
    <w:name w:val="sub_title s0"/>
    <w:basedOn w:val="Style14"/>
    <w:qFormat/>
    <w:rPr/>
  </w:style>
  <w:style w:type="character" w:styleId="1">
    <w:name w:val="页码1"/>
    <w:basedOn w:val="Style14"/>
    <w:qFormat/>
    <w:rPr/>
  </w:style>
  <w:style w:type="character" w:styleId="Style16">
    <w:name w:val="纯文本 字符"/>
    <w:qFormat/>
    <w:rPr>
      <w:rFonts w:ascii="宋体;SimSun" w:hAnsi="宋体;SimSun" w:cs="Courier New"/>
      <w:kern w:val="2"/>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批注文字"/>
    <w:basedOn w:val="Normal"/>
    <w:qFormat/>
    <w:pPr>
      <w:jc w:val="left"/>
    </w:pPr>
    <w:rPr>
      <w:szCs w:val="24"/>
    </w:rPr>
  </w:style>
  <w:style w:type="paragraph" w:styleId="Style18">
    <w:name w:val="纯文本"/>
    <w:basedOn w:val="Normal"/>
    <w:qFormat/>
    <w:pPr/>
    <w:rPr>
      <w:rFonts w:ascii="宋体;SimSun" w:hAnsi="宋体;SimSun" w:cs="Courier New"/>
      <w:szCs w:val="21"/>
      <w:lang w:val="en-US"/>
    </w:rPr>
  </w:style>
  <w:style w:type="paragraph" w:styleId="Style19">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rPr>
  </w:style>
  <w:style w:type="paragraph" w:styleId="Header">
    <w:name w:val="Header"/>
    <w:basedOn w:val="Normal"/>
    <w:pPr>
      <w:pBdr/>
      <w:snapToGrid w:val="false"/>
    </w:pPr>
    <w:rPr>
      <w:sz w:val="18"/>
    </w:rPr>
  </w:style>
  <w:style w:type="paragraph" w:styleId="1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P0">
    <w:name w:val="p0"/>
    <w:basedOn w:val="Normal"/>
    <w:qFormat/>
    <w:pPr>
      <w:widowControl/>
    </w:pPr>
    <w:rPr>
      <w:rFonts w:ascii="Calibri" w:hAnsi="Calibri" w:cs="Calibri"/>
      <w:kern w:val="0"/>
      <w:szCs w:val="21"/>
    </w:rPr>
  </w:style>
  <w:style w:type="paragraph" w:styleId="Msonormalcxspmiddle">
    <w:name w:val="msonormalcxspmiddle"/>
    <w:basedOn w:val="Normal"/>
    <w:qFormat/>
    <w:pPr>
      <w:widowControl/>
      <w:spacing w:before="280" w:after="280"/>
      <w:jc w:val="left"/>
    </w:pPr>
    <w:rPr>
      <w:rFonts w:ascii="Arial Unicode MS" w:hAnsi="Arial Unicode MS" w:eastAsia="Arial Unicode MS" w:cs="Arial Unicode MS"/>
      <w:color w:val="000000"/>
      <w:kern w:val="0"/>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2017-06-12T09:07:00Z</dcterms:created>
  <dc:creator/>
  <dc:description/>
  <cp:keywords/>
  <dc:language>en-US</dc:language>
  <cp:lastModifiedBy/>
  <dcterms:modified xsi:type="dcterms:W3CDTF">2018-01-23T22:28:00Z</dcterms:modified>
  <cp:revision>3</cp:revision>
  <dc:subject> </dc:subject>
  <dc:title> </dc:title>
</cp:coreProperties>
</file>