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640"/>
        <w:jc w:val="center"/>
        <w:rPr>
          <w:sz w:val="32"/>
          <w:szCs w:val="32"/>
        </w:rPr>
      </w:pPr>
      <w:r>
        <w:rPr>
          <w:sz w:val="32"/>
          <w:szCs w:val="32"/>
        </w:rPr>
        <w:t>2021</w:t>
      </w:r>
      <w:r>
        <w:rPr>
          <w:sz w:val="32"/>
          <w:szCs w:val="32"/>
        </w:rPr>
        <w:t>年</w:t>
      </w:r>
      <w:r>
        <w:rPr>
          <w:sz w:val="32"/>
          <w:szCs w:val="32"/>
        </w:rPr>
        <w:t>6</w:t>
      </w:r>
      <w:r>
        <w:rPr>
          <w:sz w:val="32"/>
          <w:szCs w:val="32"/>
        </w:rPr>
        <w:t>月浙江高考选考真题卷（</w:t>
      </w:r>
      <w:r>
        <w:rPr>
          <w:sz w:val="32"/>
          <w:szCs w:val="32"/>
          <w:lang w:eastAsia="zh-CN"/>
        </w:rPr>
        <w:t>浙江</w:t>
      </w:r>
      <w:r>
        <w:rPr>
          <w:sz w:val="32"/>
          <w:szCs w:val="32"/>
        </w:rPr>
        <w:t>卷）</w:t>
      </w:r>
    </w:p>
    <w:p>
      <w:pPr>
        <w:pStyle w:val="Normal"/>
        <w:tabs>
          <w:tab w:val="clear" w:pos="420"/>
          <w:tab w:val="left" w:pos="4536" w:leader="none"/>
        </w:tabs>
        <w:spacing w:lineRule="auto" w:line="360" w:before="120" w:after="120"/>
        <w:rPr>
          <w:rFonts w:eastAsia="黑体"/>
          <w:lang w:eastAsia="zh-CN"/>
        </w:rPr>
      </w:pPr>
      <w:r>
        <w:rPr>
          <w:rFonts w:eastAsia="Calibri" w:cs="Calibri"/>
          <w:sz w:val="32"/>
          <w:szCs w:val="32"/>
        </w:rPr>
        <w:t xml:space="preserve">            </w:t>
      </w:r>
      <w:r>
        <w:rPr>
          <w:rFonts w:eastAsia="Calibri" w:cs="Calibri"/>
          <w:sz w:val="32"/>
          <w:szCs w:val="32"/>
        </w:rPr>
        <w:t xml:space="preserve">         </w:t>
      </w:r>
      <w:r>
        <w:rPr>
          <w:rFonts w:eastAsia="Calibri" w:cs="Calibri"/>
          <w:sz w:val="32"/>
          <w:szCs w:val="32"/>
        </w:rPr>
        <w:t xml:space="preserve"> </w:t>
      </w:r>
      <w:r>
        <w:rPr>
          <w:rFonts w:eastAsia="黑体"/>
          <w:b/>
          <w:spacing w:val="10"/>
          <w:sz w:val="44"/>
          <w:szCs w:val="44"/>
          <w:lang w:eastAsia="zh-CN"/>
        </w:rPr>
        <w:t>生</w:t>
      </w:r>
      <w:r>
        <w:rPr>
          <w:rFonts w:cs="Calibri" w:eastAsia="Calibri"/>
          <w:b/>
          <w:spacing w:val="10"/>
          <w:sz w:val="44"/>
          <w:szCs w:val="44"/>
        </w:rPr>
        <w:t xml:space="preserve"> </w:t>
      </w:r>
      <w:r>
        <w:rPr>
          <w:rFonts w:eastAsia="黑体"/>
          <w:b/>
          <w:spacing w:val="10"/>
          <w:sz w:val="44"/>
          <w:szCs w:val="44"/>
          <w:lang w:eastAsia="zh-CN"/>
        </w:rPr>
        <w:t>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  <w:lang w:eastAsia="zh-CN"/>
        </w:rPr>
      </w:pPr>
      <w:r>
        <w:rPr>
          <w:rFonts w:eastAsia="宋体" w:cs="Times New Roman" w:ascii="Times New Roman" w:hAnsi="Times New Roman"/>
          <w:color w:val="000000"/>
          <w:szCs w:val="21"/>
          <w:lang w:eastAsia="zh-CN"/>
        </w:rPr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一、选择题（本大题共</w:t>
      </w:r>
      <w:r>
        <w:rPr>
          <w:rFonts w:eastAsia="宋体" w:cs="Times New Roman" w:ascii="Times New Roman" w:hAnsi="Times New Roman"/>
          <w:color w:val="000000"/>
          <w:szCs w:val="21"/>
        </w:rPr>
        <w:t>25</w:t>
      </w:r>
      <w:r>
        <w:rPr>
          <w:rFonts w:ascii="Times New Roman" w:hAnsi="Times New Roman" w:cs="Times New Roman"/>
          <w:color w:val="000000"/>
          <w:szCs w:val="21"/>
        </w:rPr>
        <w:t>小题，每小题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分，共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50 </w:t>
      </w:r>
      <w:r>
        <w:rPr>
          <w:rFonts w:ascii="Times New Roman" w:hAnsi="Times New Roman" w:cs="Times New Roman"/>
          <w:color w:val="000000"/>
          <w:szCs w:val="21"/>
        </w:rPr>
        <w:t>分。每小题列出</w:t>
      </w:r>
      <w:r>
        <w:rPr>
          <w:rFonts w:eastAsia="宋体" w:cs="Times New Roman" w:ascii="Times New Roman" w:hAnsi="Times New Roman"/>
          <w:color w:val="000000"/>
          <w:szCs w:val="21"/>
        </w:rPr>
        <w:t>4</w:t>
      </w:r>
      <w:r>
        <w:rPr>
          <w:rFonts w:ascii="Times New Roman" w:hAnsi="Times New Roman" w:cs="Times New Roman"/>
          <w:color w:val="000000"/>
          <w:szCs w:val="21"/>
        </w:rPr>
        <w:t>个备选项中只有一个是符合题目要求的，不选、多选、错选均不得分）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1.</w:t>
      </w:r>
      <w:r>
        <w:rPr>
          <w:rFonts w:ascii="Times New Roman" w:hAnsi="Times New Roman" w:cs="Times New Roman"/>
          <w:color w:val="000000"/>
          <w:szCs w:val="21"/>
        </w:rPr>
        <w:t>下列关于大气层中臭氧的叙述，错误的是（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臭氧能吸收紫外线和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X </w:t>
      </w:r>
      <w:r>
        <w:rPr>
          <w:rFonts w:ascii="Times New Roman" w:hAnsi="Times New Roman" w:cs="Times New Roman"/>
          <w:color w:val="000000"/>
          <w:szCs w:val="21"/>
        </w:rPr>
        <w:t>射线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臭氧减少会导致人类皮肤癌患者增加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臭氧减少的主要原因是化石燃料的燃烧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避免臭氧层破坏需要全球各国的共同努力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2.</w:t>
      </w:r>
      <w:r>
        <w:rPr>
          <w:rFonts w:ascii="Times New Roman" w:hAnsi="Times New Roman" w:cs="Times New Roman"/>
          <w:color w:val="000000"/>
          <w:szCs w:val="21"/>
        </w:rPr>
        <w:t>蓝细菌是一类古老的原核生物。下列叙述错误的是（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没有内质网，但有核糖体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没有成形的细胞核，但有核仁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没有叶绿体，但能进行光合作用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没有线粒体，但能进行细胞呼吸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3.</w:t>
      </w:r>
      <w:r>
        <w:rPr>
          <w:rFonts w:ascii="Times New Roman" w:hAnsi="Times New Roman" w:cs="Times New Roman"/>
          <w:color w:val="000000"/>
          <w:szCs w:val="21"/>
        </w:rPr>
        <w:t>某玉米植株产生的配子种类及比例为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YR</w:t>
      </w:r>
      <w:r>
        <w:rPr>
          <w:rFonts w:eastAsia="宋体" w:cs="宋体" w:ascii="宋体" w:hAnsi="宋体"/>
          <w:color w:val="000000"/>
          <w:szCs w:val="21"/>
        </w:rPr>
        <w:t>∶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 Yr</w:t>
      </w:r>
      <w:r>
        <w:rPr>
          <w:rFonts w:eastAsia="宋体" w:cs="宋体" w:ascii="宋体" w:hAnsi="宋体"/>
          <w:color w:val="000000"/>
          <w:szCs w:val="21"/>
        </w:rPr>
        <w:t>∶</w:t>
      </w:r>
      <w:r>
        <w:rPr>
          <w:rFonts w:eastAsia="宋体" w:cs="Times New Roman" w:ascii="Times New Roman" w:hAnsi="Times New Roman"/>
          <w:color w:val="000000"/>
          <w:szCs w:val="21"/>
        </w:rPr>
        <w:t>yR</w:t>
      </w:r>
      <w:r>
        <w:rPr>
          <w:rFonts w:eastAsia="宋体" w:cs="宋体" w:ascii="宋体" w:hAnsi="宋体"/>
          <w:color w:val="000000"/>
          <w:szCs w:val="21"/>
        </w:rPr>
        <w:t>∶</w:t>
      </w:r>
      <w:r>
        <w:rPr>
          <w:rFonts w:eastAsia="宋体" w:cs="Times New Roman" w:ascii="Times New Roman" w:hAnsi="Times New Roman"/>
          <w:color w:val="000000"/>
          <w:szCs w:val="21"/>
        </w:rPr>
        <w:t>yr=1</w:t>
      </w:r>
      <w:r>
        <w:rPr>
          <w:rFonts w:eastAsia="宋体" w:cs="宋体" w:ascii="宋体" w:hAnsi="宋体"/>
          <w:color w:val="000000"/>
          <w:szCs w:val="21"/>
        </w:rPr>
        <w:t>∶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eastAsia="宋体" w:cs="宋体" w:ascii="宋体" w:hAnsi="宋体"/>
          <w:color w:val="000000"/>
          <w:szCs w:val="21"/>
        </w:rPr>
        <w:t>∶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eastAsia="宋体" w:cs="宋体" w:ascii="宋体" w:hAnsi="宋体"/>
          <w:color w:val="000000"/>
          <w:szCs w:val="21"/>
        </w:rPr>
        <w:t>∶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。若该个体自交，其</w:t>
      </w:r>
      <w:r>
        <w:rPr>
          <w:rFonts w:eastAsia="宋体" w:cs="Times New Roman" w:ascii="Times New Roman" w:hAnsi="Times New Roman"/>
          <w:color w:val="000000"/>
          <w:szCs w:val="21"/>
        </w:rPr>
        <w:t>F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000000"/>
          <w:szCs w:val="21"/>
        </w:rPr>
        <w:t>中基因型为</w:t>
      </w:r>
      <w:r>
        <w:rPr>
          <w:rFonts w:eastAsia="宋体" w:cs="Times New Roman" w:ascii="Times New Roman" w:hAnsi="Times New Roman"/>
          <w:color w:val="000000"/>
          <w:szCs w:val="21"/>
        </w:rPr>
        <w:t>YyRR</w:t>
      </w:r>
      <w:r>
        <w:rPr>
          <w:rFonts w:ascii="Times New Roman" w:hAnsi="Times New Roman" w:cs="Times New Roman"/>
          <w:color w:val="000000"/>
          <w:szCs w:val="21"/>
        </w:rPr>
        <w:t>个体所占的比例为（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  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A.1/16   B.1/8   C.1/4    D.1/2  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7">
            <wp:simplePos x="0" y="0"/>
            <wp:positionH relativeFrom="column">
              <wp:posOffset>3594735</wp:posOffset>
            </wp:positionH>
            <wp:positionV relativeFrom="paragraph">
              <wp:posOffset>3175</wp:posOffset>
            </wp:positionV>
            <wp:extent cx="1798320" cy="845820"/>
            <wp:effectExtent l="0" t="0" r="0" b="0"/>
            <wp:wrapNone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43" r="-20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Times New Roman" w:ascii="Times New Roman" w:hAnsi="Times New Roman"/>
          <w:color w:val="000000"/>
          <w:szCs w:val="21"/>
        </w:rPr>
        <w:t>4.</w:t>
      </w:r>
      <w:r>
        <w:rPr>
          <w:rFonts w:ascii="Times New Roman" w:hAnsi="Times New Roman" w:cs="Times New Roman"/>
          <w:color w:val="000000"/>
          <w:szCs w:val="21"/>
        </w:rPr>
        <w:t>质膜的流动镶嵌模型如图所示。下列叙述正确的是（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磷脂和糖脂分子形成的脂双层是完全对称的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胆固醇镶嵌或贯穿在膜中利于增强膜的流动性</w:t>
      </w:r>
      <w:r>
        <w:rPr>
          <w:rFonts w:ascii="Times New Roman" w:hAnsi="Times New Roman" w:cs="Times New Roman"/>
          <w:color w:val="000000"/>
          <w:szCs w:val="21"/>
        </w:rPr>
        <w:t>  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物质进出细胞方式中的被动转运过程与膜蛋白无关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有些膜蛋白能识别并接受来自细胞内外的化学信号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5.</w:t>
      </w:r>
      <w:r>
        <w:rPr>
          <w:rFonts w:ascii="Times New Roman" w:hAnsi="Times New Roman" w:cs="Times New Roman"/>
          <w:color w:val="000000"/>
          <w:szCs w:val="21"/>
        </w:rPr>
        <w:t>无机盐是生物体的组成成分，对维持生命活动有重要作用。下列叙述错误的是（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 Mg</w:t>
      </w:r>
      <w:r>
        <w:rPr>
          <w:rFonts w:eastAsia="宋体" w:cs="Times New Roman" w:ascii="Times New Roman" w:hAnsi="Times New Roman"/>
          <w:color w:val="00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000000"/>
          <w:szCs w:val="21"/>
        </w:rPr>
        <w:t>存在于叶绿体的类胡萝卜素中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B.HCO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3</w:t>
      </w:r>
      <w:r>
        <w:rPr>
          <w:rFonts w:eastAsia="宋体" w:cs="Times New Roman" w:ascii="Times New Roman" w:hAnsi="Times New Roman"/>
          <w:color w:val="000000"/>
          <w:szCs w:val="21"/>
          <w:vertAlign w:val="superscript"/>
        </w:rPr>
        <w:t>-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对体液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pH </w:t>
      </w:r>
      <w:r>
        <w:rPr>
          <w:rFonts w:ascii="Times New Roman" w:hAnsi="Times New Roman" w:cs="Times New Roman"/>
          <w:color w:val="000000"/>
          <w:szCs w:val="21"/>
        </w:rPr>
        <w:t>起着重要的调节作用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血液中</w:t>
      </w:r>
      <w:r>
        <w:rPr>
          <w:rFonts w:eastAsia="宋体" w:cs="Times New Roman" w:ascii="Times New Roman" w:hAnsi="Times New Roman"/>
          <w:color w:val="000000"/>
          <w:szCs w:val="21"/>
        </w:rPr>
        <w:t>Ca</w:t>
      </w:r>
      <w:r>
        <w:rPr>
          <w:rFonts w:eastAsia="宋体" w:cs="Times New Roman" w:ascii="Times New Roman" w:hAnsi="Times New Roman"/>
          <w:color w:val="00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000000"/>
          <w:szCs w:val="21"/>
        </w:rPr>
        <w:t>含量过低，人体易出现肌肉抽搐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适当补充</w:t>
      </w:r>
      <w:r>
        <w:rPr>
          <w:rFonts w:eastAsia="宋体" w:cs="Times New Roman" w:ascii="Times New Roman" w:hAnsi="Times New Roman"/>
          <w:color w:val="000000"/>
          <w:szCs w:val="21"/>
        </w:rPr>
        <w:t>I</w:t>
      </w:r>
      <w:r>
        <w:rPr>
          <w:rFonts w:eastAsia="宋体" w:cs="Times New Roman" w:ascii="Times New Roman" w:hAnsi="Times New Roman"/>
          <w:color w:val="000000"/>
          <w:szCs w:val="21"/>
          <w:vertAlign w:val="superscript"/>
        </w:rPr>
        <w:t>-</w:t>
      </w:r>
      <w:r>
        <w:rPr>
          <w:rFonts w:ascii="Times New Roman" w:hAnsi="Times New Roman" w:cs="Times New Roman"/>
          <w:color w:val="000000"/>
          <w:szCs w:val="21"/>
        </w:rPr>
        <w:t>，可预防缺碘引起的甲状腺功能减退症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6.α-</w:t>
      </w:r>
      <w:r>
        <w:rPr>
          <w:rFonts w:ascii="Times New Roman" w:hAnsi="Times New Roman" w:cs="Times New Roman"/>
          <w:color w:val="000000"/>
          <w:szCs w:val="21"/>
        </w:rPr>
        <w:t>珠蛋白与</w:t>
      </w:r>
      <w:r>
        <w:rPr>
          <w:rFonts w:eastAsia="宋体" w:cs="Times New Roman" w:ascii="Times New Roman" w:hAnsi="Times New Roman"/>
          <w:color w:val="000000"/>
          <w:szCs w:val="21"/>
        </w:rPr>
        <w:t>α-</w:t>
      </w:r>
      <w:r>
        <w:rPr>
          <w:rFonts w:ascii="Times New Roman" w:hAnsi="Times New Roman" w:cs="Times New Roman"/>
          <w:color w:val="000000"/>
          <w:szCs w:val="21"/>
        </w:rPr>
        <w:t>珠蛋白突变体分别由</w:t>
      </w:r>
      <w:r>
        <w:rPr>
          <w:rFonts w:eastAsia="宋体" w:cs="Times New Roman" w:ascii="Times New Roman" w:hAnsi="Times New Roman"/>
          <w:color w:val="000000"/>
          <w:szCs w:val="21"/>
        </w:rPr>
        <w:t>141</w:t>
      </w:r>
      <w:r>
        <w:rPr>
          <w:rFonts w:ascii="Times New Roman" w:hAnsi="Times New Roman" w:cs="Times New Roman"/>
          <w:color w:val="000000"/>
          <w:szCs w:val="21"/>
        </w:rPr>
        <w:t>个和</w:t>
      </w:r>
      <w:r>
        <w:rPr>
          <w:rFonts w:eastAsia="宋体" w:cs="Times New Roman" w:ascii="Times New Roman" w:hAnsi="Times New Roman"/>
          <w:color w:val="000000"/>
          <w:szCs w:val="21"/>
        </w:rPr>
        <w:t>146</w:t>
      </w:r>
      <w:r>
        <w:rPr>
          <w:rFonts w:ascii="Times New Roman" w:hAnsi="Times New Roman" w:cs="Times New Roman"/>
          <w:color w:val="000000"/>
          <w:szCs w:val="21"/>
        </w:rPr>
        <w:t>个氨基酸组成，其中第</w:t>
      </w:r>
      <w:r>
        <w:rPr>
          <w:rFonts w:eastAsia="宋体" w:cs="Times New Roman" w:ascii="Times New Roman" w:hAnsi="Times New Roman"/>
          <w:color w:val="000000"/>
          <w:szCs w:val="21"/>
        </w:rPr>
        <w:t>1~138</w:t>
      </w:r>
      <w:r>
        <w:rPr>
          <w:rFonts w:ascii="Times New Roman" w:hAnsi="Times New Roman" w:cs="Times New Roman"/>
          <w:color w:val="000000"/>
          <w:szCs w:val="21"/>
        </w:rPr>
        <w:t>个氨基酸完全相同，其余氨基酸不同。该变异是由基因上编码第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139</w:t>
      </w:r>
      <w:r>
        <w:rPr>
          <w:rFonts w:ascii="Times New Roman" w:hAnsi="Times New Roman" w:cs="Times New Roman"/>
          <w:color w:val="000000"/>
          <w:szCs w:val="21"/>
        </w:rPr>
        <w:t>个氨基酸的一个碱基对缺失引起的。该实例不能说明（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该变异属于基因突变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          </w:t>
      </w: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基因能指导蛋白质的合成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C.DNA</w:t>
      </w:r>
      <w:r>
        <w:rPr>
          <w:rFonts w:ascii="Times New Roman" w:hAnsi="Times New Roman" w:cs="Times New Roman"/>
          <w:color w:val="000000"/>
          <w:szCs w:val="21"/>
        </w:rPr>
        <w:t>片段的缺失导致变异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     </w:t>
      </w: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该变异导致终止密码子后移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7.</w:t>
      </w:r>
      <w:r>
        <w:rPr>
          <w:rFonts w:ascii="Times New Roman" w:hAnsi="Times New Roman" w:cs="Times New Roman"/>
          <w:color w:val="000000"/>
          <w:szCs w:val="21"/>
        </w:rPr>
        <w:t>下列关于生态金字塔的叙述，正确的是（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生态金字塔显示了各营养级之间的数量关系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生态金字塔中每个营养级的生物均属于同一食物链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生态金字塔中的营养级均按其所占的数值大小依次排列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生态金字塔可分别以个体数量、生产量和能量为指标绘制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8.</w:t>
      </w:r>
      <w:r>
        <w:rPr>
          <w:rFonts w:ascii="Times New Roman" w:hAnsi="Times New Roman" w:cs="Times New Roman"/>
          <w:color w:val="000000"/>
          <w:szCs w:val="21"/>
        </w:rPr>
        <w:t>下列关于人体性激素的叙述，错误的是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雌激素可抑制女性皮下脂肪的积聚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  </w:t>
      </w: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睾酮是维持男性第二性征的重要条件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雌激素可促进卵泡的生长和卵子的成熟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</w:t>
      </w: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睾酮不足会影响男性的机体代谢率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9.</w:t>
      </w:r>
      <w:r>
        <w:rPr>
          <w:rFonts w:ascii="Times New Roman" w:hAnsi="Times New Roman" w:cs="Times New Roman"/>
          <w:color w:val="000000"/>
          <w:szCs w:val="21"/>
        </w:rPr>
        <w:t>现代的生物都是由共同祖先进化而来的，物种的进化体现在种群基因频率的改变。下列能引起基因频率改变的因素是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自然选择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</w:t>
      </w: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基因重组</w:t>
      </w:r>
      <w:r>
        <w:rPr>
          <w:rFonts w:ascii="Times New Roman" w:hAnsi="Times New Roman" w:cs="Times New Roman"/>
          <w:color w:val="000000"/>
          <w:szCs w:val="21"/>
        </w:rPr>
        <w:t> 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</w:t>
      </w: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随机交配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</w:t>
      </w: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大的种群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10.</w:t>
      </w:r>
      <w:r>
        <w:rPr>
          <w:rFonts w:ascii="Times New Roman" w:hAnsi="Times New Roman" w:cs="Times New Roman"/>
          <w:color w:val="000000"/>
          <w:szCs w:val="21"/>
        </w:rPr>
        <w:t>需氧呼吸必须有氧的参加，此过程中氧的作用是（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在细胞溶胶中，参与糖酵解过程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  </w:t>
      </w: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与丙酮酸反应，生成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CO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eastAsia="宋体" w:cs="Times New Roman" w:ascii="Times New Roman" w:hAnsi="Times New Roman"/>
          <w:color w:val="000000"/>
          <w:szCs w:val="21"/>
        </w:rPr>
        <w:t>  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进入柠檬酸循环，形成少量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ATP          D.</w:t>
      </w:r>
      <w:r>
        <w:rPr>
          <w:rFonts w:ascii="Times New Roman" w:hAnsi="Times New Roman" w:cs="Times New Roman"/>
          <w:color w:val="000000"/>
          <w:szCs w:val="21"/>
        </w:rPr>
        <w:t>电子传递链中，接受氢和电子生成</w:t>
      </w:r>
      <w:r>
        <w:rPr>
          <w:rFonts w:eastAsia="宋体" w:cs="Times New Roman" w:ascii="Times New Roman" w:hAnsi="Times New Roman"/>
          <w:color w:val="000000"/>
          <w:szCs w:val="21"/>
        </w:rPr>
        <w:t>H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eastAsia="宋体" w:cs="Times New Roman" w:ascii="Times New Roman" w:hAnsi="Times New Roman"/>
          <w:color w:val="000000"/>
          <w:szCs w:val="21"/>
        </w:rPr>
        <w:t>O 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11.</w:t>
      </w:r>
      <w:r>
        <w:rPr>
          <w:rFonts w:ascii="Times New Roman" w:hAnsi="Times New Roman" w:cs="Times New Roman"/>
          <w:color w:val="000000"/>
          <w:szCs w:val="21"/>
        </w:rPr>
        <w:t>将蝌蚪肠细胞的细胞核移植到去核的蛙卵中，形成重建的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Times New Roman"/>
          <w:color w:val="000000"/>
          <w:szCs w:val="21"/>
        </w:rPr>
        <w:t>合子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Times New Roman"/>
          <w:color w:val="000000"/>
          <w:szCs w:val="21"/>
        </w:rPr>
        <w:t>。有些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Times New Roman"/>
          <w:color w:val="000000"/>
          <w:szCs w:val="21"/>
        </w:rPr>
        <w:t>合子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Times New Roman"/>
          <w:color w:val="000000"/>
          <w:szCs w:val="21"/>
        </w:rPr>
        <w:t>发育成正常的蝌蚪，而单独培养肠细胞却不能发育成蝌蚪。下列叙述错误的是（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肠细胞不能表达全能性是受某些物质的限制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B.“</w:t>
      </w:r>
      <w:r>
        <w:rPr>
          <w:rFonts w:ascii="Times New Roman" w:hAnsi="Times New Roman" w:cs="Times New Roman"/>
          <w:color w:val="000000"/>
          <w:szCs w:val="21"/>
        </w:rPr>
        <w:t>合子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Times New Roman"/>
          <w:color w:val="000000"/>
          <w:szCs w:val="21"/>
        </w:rPr>
        <w:t>第一次分裂后形成的细胞已失去全能性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C.“</w:t>
      </w:r>
      <w:r>
        <w:rPr>
          <w:rFonts w:ascii="Times New Roman" w:hAnsi="Times New Roman" w:cs="Times New Roman"/>
          <w:color w:val="000000"/>
          <w:szCs w:val="21"/>
        </w:rPr>
        <w:t>合子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Times New Roman"/>
          <w:color w:val="000000"/>
          <w:szCs w:val="21"/>
        </w:rPr>
        <w:t>发育成正常蝌蚪的过程中伴随着细胞分化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细胞核具有全能性是由于其含有该物种的全套基因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12.</w:t>
      </w:r>
      <w:r>
        <w:rPr>
          <w:rFonts w:ascii="Times New Roman" w:hAnsi="Times New Roman" w:cs="Times New Roman"/>
          <w:color w:val="000000"/>
          <w:szCs w:val="21"/>
        </w:rPr>
        <w:t>下列关于神经元的叙述，正确的是（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每个神经元都有一个轴突和多个树突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每个神经元的轴突和树突外周都包有髓鞘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8">
            <wp:simplePos x="0" y="0"/>
            <wp:positionH relativeFrom="column">
              <wp:posOffset>4343400</wp:posOffset>
            </wp:positionH>
            <wp:positionV relativeFrom="paragraph">
              <wp:posOffset>102235</wp:posOffset>
            </wp:positionV>
            <wp:extent cx="1531620" cy="1402080"/>
            <wp:effectExtent l="0" t="0" r="0" b="0"/>
            <wp:wrapNone/>
            <wp:docPr id="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4" t="-26" r="-24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同一个神经元所有部位的表面膜特性都相同</w:t>
      </w:r>
      <w:r>
        <w:rPr>
          <w:rFonts w:ascii="Times New Roman" w:hAnsi="Times New Roman" w:cs="Times New Roman"/>
          <w:color w:val="000000"/>
          <w:szCs w:val="21"/>
        </w:rPr>
        <w:t>  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运动神经元产生的神经冲动可沿轴突传送给效应器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13.</w:t>
      </w:r>
      <w:r>
        <w:rPr>
          <w:rFonts w:eastAsia="宋体" w:cs="宋体" w:ascii="宋体" w:hAnsi="宋体"/>
          <w:color w:val="000000"/>
          <w:szCs w:val="21"/>
        </w:rPr>
        <w:t>“</w:t>
      </w:r>
      <w:r>
        <w:rPr>
          <w:rFonts w:ascii="Times New Roman" w:hAnsi="Times New Roman" w:cs="Times New Roman"/>
          <w:color w:val="000000"/>
          <w:szCs w:val="21"/>
        </w:rPr>
        <w:t>制作并观察植物细胞有丝分裂的临时装片”实验中，观察到的一个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视野如图所示。下列属于箭头所指细胞分裂期的上一时期的特点是（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出现染色体，核膜开始解体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着丝粒分裂，姐妹染色单体分离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染色体凝聚，着丝粒排列在赤道面上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纺锤体消失，细胞板扩展形成新的细胞壁</w:t>
      </w:r>
      <w:r>
        <w:rPr>
          <w:rFonts w:ascii="Times New Roman" w:hAnsi="Times New Roman" w:cs="Times New Roman"/>
          <w:color w:val="000000"/>
          <w:szCs w:val="21"/>
        </w:rPr>
        <w:t> 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14.</w:t>
      </w:r>
      <w:r>
        <w:rPr>
          <w:rFonts w:ascii="Times New Roman" w:hAnsi="Times New Roman" w:cs="Times New Roman"/>
          <w:color w:val="000000"/>
          <w:szCs w:val="21"/>
        </w:rPr>
        <w:t>含有</w:t>
      </w:r>
      <w:r>
        <w:rPr>
          <w:rFonts w:eastAsia="宋体" w:cs="Times New Roman" w:ascii="Times New Roman" w:hAnsi="Times New Roman"/>
          <w:color w:val="000000"/>
          <w:szCs w:val="21"/>
        </w:rPr>
        <w:t>100</w:t>
      </w:r>
      <w:r>
        <w:rPr>
          <w:rFonts w:ascii="Times New Roman" w:hAnsi="Times New Roman" w:cs="Times New Roman"/>
          <w:color w:val="000000"/>
          <w:szCs w:val="21"/>
        </w:rPr>
        <w:t>个破基对的</w:t>
      </w:r>
      <w:r>
        <w:rPr>
          <w:rFonts w:ascii="Times New Roman" w:hAnsi="Times New Roman" w:cs="Times New Roman"/>
          <w:color w:val="000000"/>
          <w:szCs w:val="21"/>
        </w:rPr>
        <w:t>—</w:t>
      </w:r>
      <w:r>
        <w:rPr>
          <w:rFonts w:ascii="Times New Roman" w:hAnsi="Times New Roman" w:cs="Times New Roman"/>
          <w:color w:val="000000"/>
          <w:szCs w:val="21"/>
        </w:rPr>
        <w:t>个</w:t>
      </w:r>
      <w:r>
        <w:rPr>
          <w:rFonts w:eastAsia="宋体" w:cs="Times New Roman" w:ascii="Times New Roman" w:hAnsi="Times New Roman"/>
          <w:color w:val="000000"/>
          <w:szCs w:val="21"/>
        </w:rPr>
        <w:t>DNA</w:t>
      </w:r>
      <w:r>
        <w:rPr>
          <w:rFonts w:ascii="Times New Roman" w:hAnsi="Times New Roman" w:cs="Times New Roman"/>
          <w:color w:val="000000"/>
          <w:szCs w:val="21"/>
        </w:rPr>
        <w:t>分子片段，其中一条链的</w:t>
      </w:r>
      <w:r>
        <w:rPr>
          <w:rFonts w:eastAsia="宋体" w:cs="Times New Roman" w:ascii="Times New Roman" w:hAnsi="Times New Roman"/>
          <w:color w:val="000000"/>
          <w:szCs w:val="21"/>
        </w:rPr>
        <w:t>A+T</w:t>
      </w:r>
      <w:r>
        <w:rPr>
          <w:rFonts w:ascii="Times New Roman" w:hAnsi="Times New Roman" w:cs="Times New Roman"/>
          <w:color w:val="000000"/>
          <w:szCs w:val="21"/>
        </w:rPr>
        <w:t>占</w:t>
      </w:r>
      <w:r>
        <w:rPr>
          <w:rFonts w:eastAsia="宋体" w:cs="Times New Roman" w:ascii="Times New Roman" w:hAnsi="Times New Roman"/>
          <w:color w:val="000000"/>
          <w:szCs w:val="21"/>
        </w:rPr>
        <w:t>40%</w:t>
      </w:r>
      <w:r>
        <w:rPr>
          <w:rFonts w:ascii="Times New Roman" w:hAnsi="Times New Roman" w:cs="Times New Roman"/>
          <w:color w:val="000000"/>
          <w:szCs w:val="21"/>
        </w:rPr>
        <w:t>，它的互补链中</w:t>
      </w:r>
      <w:r>
        <w:rPr>
          <w:rFonts w:eastAsia="宋体" w:cs="Times New Roman" w:ascii="Times New Roman" w:hAnsi="Times New Roman"/>
          <w:color w:val="000000"/>
          <w:szCs w:val="21"/>
        </w:rPr>
        <w:t>G</w:t>
      </w:r>
      <w:r>
        <w:rPr>
          <w:rFonts w:ascii="Times New Roman" w:hAnsi="Times New Roman" w:cs="Times New Roman"/>
          <w:color w:val="000000"/>
          <w:szCs w:val="21"/>
        </w:rPr>
        <w:t>与</w:t>
      </w:r>
      <w:r>
        <w:rPr>
          <w:rFonts w:eastAsia="宋体" w:cs="Times New Roman" w:ascii="Times New Roman" w:hAnsi="Times New Roman"/>
          <w:color w:val="000000"/>
          <w:szCs w:val="21"/>
        </w:rPr>
        <w:t>T</w:t>
      </w:r>
      <w:r>
        <w:rPr>
          <w:rFonts w:ascii="Times New Roman" w:hAnsi="Times New Roman" w:cs="Times New Roman"/>
          <w:color w:val="000000"/>
          <w:szCs w:val="21"/>
        </w:rPr>
        <w:t>分别占</w:t>
      </w:r>
      <w:r>
        <w:rPr>
          <w:rFonts w:eastAsia="宋体" w:cs="Times New Roman" w:ascii="Times New Roman" w:hAnsi="Times New Roman"/>
          <w:color w:val="000000"/>
          <w:szCs w:val="21"/>
        </w:rPr>
        <w:t>22%</w:t>
      </w:r>
      <w:r>
        <w:rPr>
          <w:rFonts w:ascii="Times New Roman" w:hAnsi="Times New Roman" w:cs="Times New Roman"/>
          <w:color w:val="000000"/>
          <w:szCs w:val="21"/>
        </w:rPr>
        <w:t>和</w:t>
      </w:r>
      <w:r>
        <w:rPr>
          <w:rFonts w:eastAsia="宋体" w:cs="Times New Roman" w:ascii="Times New Roman" w:hAnsi="Times New Roman"/>
          <w:color w:val="000000"/>
          <w:szCs w:val="21"/>
        </w:rPr>
        <w:t>18%</w:t>
      </w:r>
      <w:r>
        <w:rPr>
          <w:rFonts w:ascii="Times New Roman" w:hAnsi="Times New Roman" w:cs="Times New Roman"/>
          <w:color w:val="000000"/>
          <w:szCs w:val="21"/>
        </w:rPr>
        <w:t>，如果连续复制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2 </w:t>
      </w:r>
      <w:r>
        <w:rPr>
          <w:rFonts w:ascii="Times New Roman" w:hAnsi="Times New Roman" w:cs="Times New Roman"/>
          <w:color w:val="000000"/>
          <w:szCs w:val="21"/>
        </w:rPr>
        <w:t>次，则需游离的胞嘧啶脱氧核糖核苷酸数量为（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A.240</w:t>
      </w:r>
      <w:r>
        <w:rPr>
          <w:rFonts w:ascii="Times New Roman" w:hAnsi="Times New Roman" w:cs="Times New Roman"/>
          <w:color w:val="000000"/>
          <w:szCs w:val="21"/>
        </w:rPr>
        <w:t>个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    </w:t>
      </w:r>
      <w:r>
        <w:rPr>
          <w:rFonts w:eastAsia="宋体" w:cs="Times New Roman" w:ascii="Times New Roman" w:hAnsi="Times New Roman"/>
          <w:color w:val="000000"/>
          <w:szCs w:val="21"/>
        </w:rPr>
        <w:t>B.180</w:t>
      </w:r>
      <w:r>
        <w:rPr>
          <w:rFonts w:ascii="Times New Roman" w:hAnsi="Times New Roman" w:cs="Times New Roman"/>
          <w:color w:val="000000"/>
          <w:szCs w:val="21"/>
        </w:rPr>
        <w:t>个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   </w:t>
      </w:r>
      <w:r>
        <w:rPr>
          <w:rFonts w:eastAsia="宋体" w:cs="Times New Roman" w:ascii="Times New Roman" w:hAnsi="Times New Roman"/>
          <w:color w:val="000000"/>
          <w:szCs w:val="21"/>
        </w:rPr>
        <w:t>C.114</w:t>
      </w:r>
      <w:r>
        <w:rPr>
          <w:rFonts w:ascii="Times New Roman" w:hAnsi="Times New Roman" w:cs="Times New Roman"/>
          <w:color w:val="000000"/>
          <w:szCs w:val="21"/>
        </w:rPr>
        <w:t>个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     </w:t>
      </w:r>
      <w:r>
        <w:rPr>
          <w:rFonts w:eastAsia="宋体" w:cs="Times New Roman" w:ascii="Times New Roman" w:hAnsi="Times New Roman"/>
          <w:color w:val="000000"/>
          <w:szCs w:val="21"/>
        </w:rPr>
        <w:t>D.90</w:t>
      </w:r>
      <w:r>
        <w:rPr>
          <w:rFonts w:ascii="Times New Roman" w:hAnsi="Times New Roman" w:cs="Times New Roman"/>
          <w:color w:val="000000"/>
          <w:szCs w:val="21"/>
        </w:rPr>
        <w:t>个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15.</w:t>
      </w:r>
      <w:r>
        <w:rPr>
          <w:rFonts w:ascii="Times New Roman" w:hAnsi="Times New Roman" w:cs="Times New Roman"/>
          <w:color w:val="000000"/>
          <w:szCs w:val="21"/>
        </w:rPr>
        <w:t>已有研究表明，新冠病毒表面具有多种蛋白，其中</w:t>
      </w:r>
      <w:r>
        <w:rPr>
          <w:rFonts w:eastAsia="宋体" w:cs="Times New Roman" w:ascii="Times New Roman" w:hAnsi="Times New Roman"/>
          <w:color w:val="000000"/>
          <w:szCs w:val="21"/>
        </w:rPr>
        <w:t>S</w:t>
      </w:r>
      <w:r>
        <w:rPr>
          <w:rFonts w:ascii="Times New Roman" w:hAnsi="Times New Roman" w:cs="Times New Roman"/>
          <w:color w:val="000000"/>
          <w:szCs w:val="21"/>
        </w:rPr>
        <w:t>蛋白能与人体细胞表面受体结合，使其吸附并侵入细胞。人体对</w:t>
      </w:r>
      <w:r>
        <w:rPr>
          <w:rFonts w:eastAsia="宋体" w:cs="Times New Roman" w:ascii="Times New Roman" w:hAnsi="Times New Roman"/>
          <w:color w:val="000000"/>
          <w:szCs w:val="21"/>
        </w:rPr>
        <w:t>S</w:t>
      </w:r>
      <w:r>
        <w:rPr>
          <w:rFonts w:ascii="Times New Roman" w:hAnsi="Times New Roman" w:cs="Times New Roman"/>
          <w:color w:val="000000"/>
          <w:szCs w:val="21"/>
        </w:rPr>
        <w:t>蛋白发生免疫反应产生的抗体可与</w:t>
      </w:r>
      <w:r>
        <w:rPr>
          <w:rFonts w:eastAsia="宋体" w:cs="Times New Roman" w:ascii="Times New Roman" w:hAnsi="Times New Roman"/>
          <w:color w:val="000000"/>
          <w:szCs w:val="21"/>
        </w:rPr>
        <w:t>S</w:t>
      </w:r>
      <w:r>
        <w:rPr>
          <w:rFonts w:ascii="Times New Roman" w:hAnsi="Times New Roman" w:cs="Times New Roman"/>
          <w:color w:val="000000"/>
          <w:szCs w:val="21"/>
        </w:rPr>
        <w:t>蛋白结合，使病毒无法吸附到人体细胞表面而阻止感染。下列叙述错误的是（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新冠病毒无症状感染者体内可检测到病毒抗体但检测不到病毒核酸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新冠病毒疫苗注射后有效的标志是能预防新冠病毒感染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新冠灭活疫苗的主要有效成分为灭活的病毒，其中含有</w:t>
      </w:r>
      <w:r>
        <w:rPr>
          <w:rFonts w:eastAsia="宋体" w:cs="Times New Roman" w:ascii="Times New Roman" w:hAnsi="Times New Roman"/>
          <w:color w:val="000000"/>
          <w:szCs w:val="21"/>
        </w:rPr>
        <w:t>S</w:t>
      </w:r>
      <w:r>
        <w:rPr>
          <w:rFonts w:ascii="Times New Roman" w:hAnsi="Times New Roman" w:cs="Times New Roman"/>
          <w:color w:val="000000"/>
          <w:szCs w:val="21"/>
        </w:rPr>
        <w:t>蛋白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首次注射新冠灭活疫苗可使机体产生初次免疫应答，要增强免疫效果需再次接种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16.</w:t>
      </w:r>
      <w:r>
        <w:rPr>
          <w:rFonts w:ascii="Times New Roman" w:hAnsi="Times New Roman" w:cs="Times New Roman"/>
          <w:color w:val="000000"/>
          <w:szCs w:val="21"/>
        </w:rPr>
        <w:t>下列关于酶的特性及其影响因素相关实验的叙述，正确的是（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A."</w:t>
      </w:r>
      <w:r>
        <w:rPr>
          <w:rFonts w:ascii="Times New Roman" w:hAnsi="Times New Roman" w:cs="Times New Roman"/>
          <w:color w:val="000000"/>
          <w:szCs w:val="21"/>
        </w:rPr>
        <w:t>酶的催化效率</w:t>
      </w:r>
      <w:r>
        <w:rPr>
          <w:rFonts w:eastAsia="宋体" w:cs="Times New Roman" w:ascii="Times New Roman" w:hAnsi="Times New Roman"/>
          <w:color w:val="000000"/>
          <w:szCs w:val="21"/>
        </w:rPr>
        <w:t>"</w:t>
      </w:r>
      <w:r>
        <w:rPr>
          <w:rFonts w:ascii="Times New Roman" w:hAnsi="Times New Roman" w:cs="Times New Roman"/>
          <w:color w:val="000000"/>
          <w:szCs w:val="21"/>
        </w:rPr>
        <w:t>实验中，若以熟马铃薯块茎代替生马铃薯块茎，实验结果相同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eastAsia="宋体" w:cs="宋体" w:ascii="宋体" w:hAnsi="宋体"/>
          <w:color w:val="000000"/>
          <w:szCs w:val="21"/>
        </w:rPr>
        <w:t>“</w:t>
      </w:r>
      <w:r>
        <w:rPr>
          <w:rFonts w:ascii="Times New Roman" w:hAnsi="Times New Roman" w:cs="Times New Roman"/>
          <w:color w:val="000000"/>
          <w:szCs w:val="21"/>
        </w:rPr>
        <w:t>探究</w:t>
      </w:r>
      <w:r>
        <w:rPr>
          <w:rFonts w:eastAsia="宋体" w:cs="Times New Roman" w:ascii="Times New Roman" w:hAnsi="Times New Roman"/>
          <w:color w:val="000000"/>
          <w:szCs w:val="21"/>
        </w:rPr>
        <w:t>pH</w:t>
      </w:r>
      <w:r>
        <w:rPr>
          <w:rFonts w:ascii="Times New Roman" w:hAnsi="Times New Roman" w:cs="Times New Roman"/>
          <w:color w:val="000000"/>
          <w:szCs w:val="21"/>
        </w:rPr>
        <w:t>对过氧化氧酶的影响”实验中，分别加入不同</w:t>
      </w:r>
      <w:r>
        <w:rPr>
          <w:rFonts w:eastAsia="宋体" w:cs="Times New Roman" w:ascii="Times New Roman" w:hAnsi="Times New Roman"/>
          <w:color w:val="000000"/>
          <w:szCs w:val="21"/>
        </w:rPr>
        <w:t>pH</w:t>
      </w:r>
      <w:r>
        <w:rPr>
          <w:rFonts w:ascii="Times New Roman" w:hAnsi="Times New Roman" w:cs="Times New Roman"/>
          <w:color w:val="000000"/>
          <w:szCs w:val="21"/>
        </w:rPr>
        <w:t>的缓冲液后再加入底物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C."</w:t>
      </w:r>
      <w:r>
        <w:rPr>
          <w:rFonts w:ascii="Times New Roman" w:hAnsi="Times New Roman" w:cs="Times New Roman"/>
          <w:color w:val="000000"/>
          <w:szCs w:val="21"/>
        </w:rPr>
        <w:t>探究酶的专一性</w:t>
      </w:r>
      <w:r>
        <w:rPr>
          <w:rFonts w:eastAsia="宋体" w:cs="Times New Roman" w:ascii="Times New Roman" w:hAnsi="Times New Roman"/>
          <w:color w:val="000000"/>
          <w:szCs w:val="21"/>
        </w:rPr>
        <w:t>"</w:t>
      </w:r>
      <w:r>
        <w:rPr>
          <w:rFonts w:ascii="Times New Roman" w:hAnsi="Times New Roman" w:cs="Times New Roman"/>
          <w:color w:val="000000"/>
          <w:szCs w:val="21"/>
        </w:rPr>
        <w:t>实验中，设置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号试管的目的是检验酶液中是否混有还原糖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设温度对蛋白酶活性影响的实验方案时，可选择本尼迪特试剂检测反应产物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17.</w:t>
      </w:r>
      <w:r>
        <w:rPr>
          <w:rFonts w:ascii="Times New Roman" w:hAnsi="Times New Roman" w:cs="Times New Roman"/>
          <w:color w:val="000000"/>
          <w:szCs w:val="21"/>
        </w:rPr>
        <w:t>下列关于原生质体和细胞计数的叙述，错误的是（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测定植物原生质体的密度时，可用血细胞计数板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红墨水不能进入活细胞，可用于检测细胞的存活状态并计数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涂布分离法和划线分离法均能得到单菌落，都可用于细胞计数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酵母菌在液体培养基中培养一段时间后，可用比浊计测定其密度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18.</w:t>
      </w:r>
      <w:r>
        <w:rPr>
          <w:rFonts w:ascii="Times New Roman" w:hAnsi="Times New Roman" w:cs="Times New Roman"/>
          <w:color w:val="000000"/>
          <w:szCs w:val="21"/>
        </w:rPr>
        <w:t>某同学用红色豆子（代表基因</w:t>
      </w:r>
      <w:r>
        <w:rPr>
          <w:rFonts w:eastAsia="宋体"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Times New Roman"/>
          <w:color w:val="000000"/>
          <w:szCs w:val="21"/>
        </w:rPr>
        <w:t>）和白色豆子（代表基因</w:t>
      </w:r>
      <w:r>
        <w:rPr>
          <w:rFonts w:eastAsia="宋体"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Times New Roman"/>
          <w:color w:val="000000"/>
          <w:szCs w:val="21"/>
        </w:rPr>
        <w:t>）建立人群中某显性遗传病的遗传模型，向甲乙两个容器均放入</w:t>
      </w:r>
      <w:r>
        <w:rPr>
          <w:rFonts w:eastAsia="宋体" w:cs="Times New Roman" w:ascii="Times New Roman" w:hAnsi="Times New Roman"/>
          <w:color w:val="000000"/>
          <w:szCs w:val="21"/>
        </w:rPr>
        <w:t>10</w:t>
      </w:r>
      <w:r>
        <w:rPr>
          <w:rFonts w:ascii="Times New Roman" w:hAnsi="Times New Roman" w:cs="Times New Roman"/>
          <w:color w:val="000000"/>
          <w:szCs w:val="21"/>
        </w:rPr>
        <w:t>颗红色豆子和</w:t>
      </w:r>
      <w:r>
        <w:rPr>
          <w:rFonts w:eastAsia="宋体" w:cs="Times New Roman" w:ascii="Times New Roman" w:hAnsi="Times New Roman"/>
          <w:color w:val="000000"/>
          <w:szCs w:val="21"/>
        </w:rPr>
        <w:t>40</w:t>
      </w:r>
      <w:r>
        <w:rPr>
          <w:rFonts w:ascii="Times New Roman" w:hAnsi="Times New Roman" w:cs="Times New Roman"/>
          <w:color w:val="000000"/>
          <w:szCs w:val="21"/>
        </w:rPr>
        <w:t>颗白色豆子，随机从每个容器内取出一颗豆子放在一起并记录，再将豆子放回各自的容器中并摇匀，重复</w:t>
      </w:r>
      <w:r>
        <w:rPr>
          <w:rFonts w:eastAsia="宋体" w:cs="Times New Roman" w:ascii="Times New Roman" w:hAnsi="Times New Roman"/>
          <w:color w:val="000000"/>
          <w:szCs w:val="21"/>
        </w:rPr>
        <w:t>100</w:t>
      </w:r>
      <w:r>
        <w:rPr>
          <w:rFonts w:ascii="Times New Roman" w:hAnsi="Times New Roman" w:cs="Times New Roman"/>
          <w:color w:val="000000"/>
          <w:szCs w:val="21"/>
        </w:rPr>
        <w:t>次。下列叙述正确的是（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9">
            <wp:simplePos x="0" y="0"/>
            <wp:positionH relativeFrom="column">
              <wp:posOffset>4198620</wp:posOffset>
            </wp:positionH>
            <wp:positionV relativeFrom="paragraph">
              <wp:posOffset>5715</wp:posOffset>
            </wp:positionV>
            <wp:extent cx="1554480" cy="1554480"/>
            <wp:effectExtent l="0" t="0" r="0" b="0"/>
            <wp:wrapNone/>
            <wp:docPr id="3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3" t="-23" r="-23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该实检模拟基因自由组合的过程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重复</w:t>
      </w:r>
      <w:r>
        <w:rPr>
          <w:rFonts w:eastAsia="宋体" w:cs="Times New Roman" w:ascii="Times New Roman" w:hAnsi="Times New Roman"/>
          <w:color w:val="000000"/>
          <w:szCs w:val="21"/>
        </w:rPr>
        <w:t>100</w:t>
      </w:r>
      <w:r>
        <w:rPr>
          <w:rFonts w:ascii="Times New Roman" w:hAnsi="Times New Roman" w:cs="Times New Roman"/>
          <w:color w:val="000000"/>
          <w:szCs w:val="21"/>
        </w:rPr>
        <w:t>次实验后，</w:t>
      </w:r>
      <w:r>
        <w:rPr>
          <w:rFonts w:eastAsia="宋体" w:cs="Times New Roman" w:ascii="Times New Roman" w:hAnsi="Times New Roman"/>
          <w:color w:val="000000"/>
          <w:szCs w:val="21"/>
        </w:rPr>
        <w:t>Bb</w:t>
      </w:r>
      <w:r>
        <w:rPr>
          <w:rFonts w:ascii="Times New Roman" w:hAnsi="Times New Roman" w:cs="Times New Roman"/>
          <w:color w:val="000000"/>
          <w:szCs w:val="21"/>
        </w:rPr>
        <w:t>组合约为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16%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甲容器模拟的可能是该病占</w:t>
      </w:r>
      <w:r>
        <w:rPr>
          <w:rFonts w:eastAsia="宋体" w:cs="Times New Roman" w:ascii="Times New Roman" w:hAnsi="Times New Roman"/>
          <w:color w:val="000000"/>
          <w:szCs w:val="21"/>
        </w:rPr>
        <w:t>36%</w:t>
      </w:r>
      <w:r>
        <w:rPr>
          <w:rFonts w:ascii="Times New Roman" w:hAnsi="Times New Roman" w:cs="Times New Roman"/>
          <w:color w:val="000000"/>
          <w:szCs w:val="21"/>
        </w:rPr>
        <w:t>的男性群体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乙容器中的豆子数模拟亲代的等位基因数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19.</w:t>
      </w:r>
      <w:r>
        <w:rPr>
          <w:rFonts w:ascii="Times New Roman" w:hAnsi="Times New Roman" w:cs="Times New Roman"/>
          <w:color w:val="000000"/>
          <w:szCs w:val="21"/>
        </w:rPr>
        <w:t>某单链</w:t>
      </w:r>
      <w:r>
        <w:rPr>
          <w:rFonts w:eastAsia="宋体" w:cs="Times New Roman" w:ascii="Times New Roman" w:hAnsi="Times New Roman"/>
          <w:color w:val="000000"/>
          <w:szCs w:val="21"/>
        </w:rPr>
        <w:t>RNA</w:t>
      </w:r>
      <w:r>
        <w:rPr>
          <w:rFonts w:ascii="Times New Roman" w:hAnsi="Times New Roman" w:cs="Times New Roman"/>
          <w:color w:val="000000"/>
          <w:szCs w:val="21"/>
        </w:rPr>
        <w:t>病毒的遗传物质是正链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RNA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+RNA</w:t>
      </w:r>
      <w:r>
        <w:rPr>
          <w:rFonts w:ascii="Times New Roman" w:hAnsi="Times New Roman" w:cs="Times New Roman"/>
          <w:color w:val="000000"/>
          <w:szCs w:val="21"/>
        </w:rPr>
        <w:t>）。该病毒感染宿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主后，合成相应物质的过程如图所示，其中</w:t>
      </w:r>
      <w:r>
        <w:rPr>
          <w:rFonts w:ascii="宋体" w:hAnsi="宋体" w:cs="宋体"/>
          <w:color w:val="000000"/>
          <w:szCs w:val="21"/>
        </w:rPr>
        <w:t>①</w:t>
      </w:r>
      <w:r>
        <w:rPr>
          <w:rFonts w:eastAsia="宋体" w:cs="Times New Roman" w:ascii="Times New Roman" w:hAnsi="Times New Roman"/>
          <w:color w:val="000000"/>
          <w:szCs w:val="21"/>
        </w:rPr>
        <w:t>~</w:t>
      </w:r>
      <w:r>
        <w:rPr>
          <w:rFonts w:eastAsia="宋体" w:cs="宋体" w:ascii="宋体" w:hAnsi="宋体"/>
          <w:color w:val="000000"/>
          <w:szCs w:val="21"/>
        </w:rPr>
        <w:t>④</w:t>
      </w:r>
      <w:r>
        <w:rPr>
          <w:rFonts w:ascii="Times New Roman" w:hAnsi="Times New Roman" w:cs="Times New Roman"/>
          <w:color w:val="000000"/>
          <w:szCs w:val="21"/>
        </w:rPr>
        <w:t>代表相应的过程。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下列叙述正确的是（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 xml:space="preserve">A.+RNA </w:t>
      </w:r>
      <w:r>
        <w:rPr>
          <w:rFonts w:ascii="Times New Roman" w:hAnsi="Times New Roman" w:cs="Times New Roman"/>
          <w:color w:val="000000"/>
          <w:szCs w:val="21"/>
        </w:rPr>
        <w:t>复制出的子代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RNA</w:t>
      </w:r>
      <w:r>
        <w:rPr>
          <w:rFonts w:ascii="Times New Roman" w:hAnsi="Times New Roman" w:cs="Times New Roman"/>
          <w:color w:val="000000"/>
          <w:szCs w:val="21"/>
        </w:rPr>
        <w:t>具有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mRNA </w:t>
      </w:r>
      <w:r>
        <w:rPr>
          <w:rFonts w:ascii="Times New Roman" w:hAnsi="Times New Roman" w:cs="Times New Roman"/>
          <w:color w:val="000000"/>
          <w:szCs w:val="21"/>
        </w:rPr>
        <w:t>的功能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病毒蛋白基因以半保留复制的方式传递给子代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过程</w:t>
      </w:r>
      <w:r>
        <w:rPr>
          <w:rFonts w:ascii="宋体" w:hAnsi="宋体" w:cs="宋体"/>
          <w:color w:val="000000"/>
          <w:szCs w:val="21"/>
        </w:rPr>
        <w:t>①②③</w:t>
      </w:r>
      <w:r>
        <w:rPr>
          <w:rFonts w:ascii="Times New Roman" w:hAnsi="Times New Roman" w:cs="Times New Roman"/>
          <w:color w:val="000000"/>
          <w:szCs w:val="21"/>
        </w:rPr>
        <w:t>的进行需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RNA </w:t>
      </w:r>
      <w:r>
        <w:rPr>
          <w:rFonts w:ascii="Times New Roman" w:hAnsi="Times New Roman" w:cs="Times New Roman"/>
          <w:color w:val="000000"/>
          <w:szCs w:val="21"/>
        </w:rPr>
        <w:t>聚合酶的催化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过程</w:t>
      </w:r>
      <w:r>
        <w:rPr>
          <w:rFonts w:ascii="宋体" w:hAnsi="宋体" w:cs="宋体"/>
          <w:color w:val="000000"/>
          <w:szCs w:val="21"/>
        </w:rPr>
        <w:t>④</w:t>
      </w:r>
      <w:r>
        <w:rPr>
          <w:rFonts w:ascii="Times New Roman" w:hAnsi="Times New Roman" w:cs="Times New Roman"/>
          <w:color w:val="000000"/>
          <w:szCs w:val="21"/>
        </w:rPr>
        <w:t>在该病毒的核糖体中进行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20.</w:t>
      </w:r>
      <w:r>
        <w:rPr>
          <w:rFonts w:ascii="Times New Roman" w:hAnsi="Times New Roman" w:cs="Times New Roman"/>
          <w:color w:val="000000"/>
          <w:szCs w:val="21"/>
        </w:rPr>
        <w:t>采用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CRISPR/Cas9 </w:t>
      </w:r>
      <w:r>
        <w:rPr>
          <w:rFonts w:ascii="Times New Roman" w:hAnsi="Times New Roman" w:cs="Times New Roman"/>
          <w:color w:val="000000"/>
          <w:szCs w:val="21"/>
        </w:rPr>
        <w:t>基因编辑技术可将增强型绿色荧光蛋白（</w:t>
      </w:r>
      <w:r>
        <w:rPr>
          <w:rFonts w:eastAsia="宋体" w:cs="Times New Roman" w:ascii="Times New Roman" w:hAnsi="Times New Roman"/>
          <w:color w:val="000000"/>
          <w:szCs w:val="21"/>
        </w:rPr>
        <w:t>EGFP</w:t>
      </w:r>
      <w:r>
        <w:rPr>
          <w:rFonts w:ascii="Times New Roman" w:hAnsi="Times New Roman" w:cs="Times New Roman"/>
          <w:color w:val="000000"/>
          <w:szCs w:val="21"/>
        </w:rPr>
        <w:t>）基因定点插入到受精卵的</w:t>
      </w:r>
      <w:r>
        <w:rPr>
          <w:rFonts w:eastAsia="宋体" w:cs="Times New Roman" w:ascii="Times New Roman" w:hAnsi="Times New Roman"/>
          <w:color w:val="000000"/>
          <w:szCs w:val="21"/>
        </w:rPr>
        <w:t>Y</w:t>
      </w:r>
      <w:r>
        <w:rPr>
          <w:rFonts w:ascii="Times New Roman" w:hAnsi="Times New Roman" w:cs="Times New Roman"/>
          <w:color w:val="000000"/>
          <w:szCs w:val="21"/>
        </w:rPr>
        <w:t>染色体上，获得转基因雄性小鼠。该转基因小鼠与野生型雌性小鼠交配，通过观察荧光可确定早期胚胎的性别。下列操作错误的是（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基因编辑处理的受精卵在体外培养时，不同发育阶段的胚胎需用不同成分的培养液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基因编辑处理的受精卵经体外培养至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细胞期，须将其植入同期发情小鼠的子官，才可获得表达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EGFP</w:t>
      </w:r>
      <w:r>
        <w:rPr>
          <w:rFonts w:ascii="Times New Roman" w:hAnsi="Times New Roman" w:cs="Times New Roman"/>
          <w:color w:val="000000"/>
          <w:szCs w:val="21"/>
        </w:rPr>
        <w:t>的小鼠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分离能表达</w:t>
      </w:r>
      <w:r>
        <w:rPr>
          <w:rFonts w:eastAsia="宋体" w:cs="Times New Roman" w:ascii="Times New Roman" w:hAnsi="Times New Roman"/>
          <w:color w:val="000000"/>
          <w:szCs w:val="21"/>
        </w:rPr>
        <w:t>EGFP</w:t>
      </w:r>
      <w:r>
        <w:rPr>
          <w:rFonts w:ascii="Times New Roman" w:hAnsi="Times New Roman" w:cs="Times New Roman"/>
          <w:color w:val="000000"/>
          <w:szCs w:val="21"/>
        </w:rPr>
        <w:t>的胚胎干细胞，通过核移植等技术可获得大量的转基因小鼠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通过观察早期胚胎的荧光，能表达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EGFP </w:t>
      </w:r>
      <w:r>
        <w:rPr>
          <w:rFonts w:ascii="Times New Roman" w:hAnsi="Times New Roman" w:cs="Times New Roman"/>
          <w:color w:val="000000"/>
          <w:szCs w:val="21"/>
        </w:rPr>
        <w:t>的即为雄性小鼠胚胎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21.</w:t>
      </w:r>
      <w:r>
        <w:rPr>
          <w:rFonts w:ascii="Times New Roman" w:hAnsi="Times New Roman" w:cs="Times New Roman"/>
          <w:color w:val="000000"/>
          <w:szCs w:val="21"/>
        </w:rPr>
        <w:t>某森林中，高密度的某昆虫幼虫取食落叶松，影响松树的生长，最大松针长度减小，来年幼虫的食物质量变差，导致该昆虫密度下降，使松树得到恢复。反过来随着食物质量的提高，幼虫数量又有所增加。幼</w:t>
      </w:r>
      <w:r>
        <w:drawing>
          <wp:anchor behindDoc="0" distT="0" distB="0" distL="114935" distR="114935" simplePos="0" locked="0" layoutInCell="0" allowOverlap="1" relativeHeight="10">
            <wp:simplePos x="0" y="0"/>
            <wp:positionH relativeFrom="column">
              <wp:posOffset>3817620</wp:posOffset>
            </wp:positionH>
            <wp:positionV relativeFrom="paragraph">
              <wp:posOffset>149860</wp:posOffset>
            </wp:positionV>
            <wp:extent cx="1958340" cy="1173480"/>
            <wp:effectExtent l="0" t="0" r="0" b="0"/>
            <wp:wrapNone/>
            <wp:docPr id="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8" t="-31" r="-18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Cs w:val="21"/>
        </w:rPr>
        <w:t>虫的密度（虚线）与落叶松的最大松针长度（实线）变化关系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如图所示。下列叙述错误的是（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该昆虫幼虫的种群数量呈周期性波动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食物是该昆虫幼虫种群数量的外源性调节因素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该昆虫幼虫与落叶松处于同一捕食食物链中的不同环节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该昆虫幼虫环境容纳量的主要影响因素是落叶松的种群数量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22.</w:t>
      </w:r>
      <w:r>
        <w:rPr>
          <w:rFonts w:ascii="Times New Roman" w:hAnsi="Times New Roman" w:cs="Times New Roman"/>
          <w:color w:val="000000"/>
          <w:szCs w:val="21"/>
        </w:rPr>
        <w:t>在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DNA </w:t>
      </w:r>
      <w:r>
        <w:rPr>
          <w:rFonts w:ascii="Times New Roman" w:hAnsi="Times New Roman" w:cs="Times New Roman"/>
          <w:color w:val="000000"/>
          <w:szCs w:val="21"/>
        </w:rPr>
        <w:t>复制时，</w:t>
      </w:r>
      <w:r>
        <w:rPr>
          <w:rFonts w:eastAsia="宋体" w:cs="Times New Roman" w:ascii="Times New Roman" w:hAnsi="Times New Roman"/>
          <w:color w:val="000000"/>
          <w:szCs w:val="21"/>
        </w:rPr>
        <w:t>5-</w:t>
      </w:r>
      <w:r>
        <w:rPr>
          <w:rFonts w:ascii="Times New Roman" w:hAnsi="Times New Roman" w:cs="Times New Roman"/>
          <w:color w:val="000000"/>
          <w:szCs w:val="21"/>
        </w:rPr>
        <w:t>溴尿嘧啶脱氧核苷（</w:t>
      </w:r>
      <w:r>
        <w:rPr>
          <w:rFonts w:eastAsia="宋体" w:cs="Times New Roman" w:ascii="Times New Roman" w:hAnsi="Times New Roman"/>
          <w:color w:val="000000"/>
          <w:szCs w:val="21"/>
        </w:rPr>
        <w:t>BrdU</w:t>
      </w:r>
      <w:r>
        <w:rPr>
          <w:rFonts w:ascii="Times New Roman" w:hAnsi="Times New Roman" w:cs="Times New Roman"/>
          <w:color w:val="000000"/>
          <w:szCs w:val="21"/>
        </w:rPr>
        <w:t>）可作为原料，与腺嘌呤配对，掺入新合成的子链。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用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Giemsa </w:t>
      </w:r>
      <w:r>
        <w:rPr>
          <w:rFonts w:ascii="Times New Roman" w:hAnsi="Times New Roman" w:cs="Times New Roman"/>
          <w:color w:val="000000"/>
          <w:szCs w:val="21"/>
        </w:rPr>
        <w:t>染料对复制后的染色体进行染色，</w:t>
      </w:r>
      <w:r>
        <w:rPr>
          <w:rFonts w:eastAsia="宋体" w:cs="Times New Roman" w:ascii="Times New Roman" w:hAnsi="Times New Roman"/>
          <w:color w:val="000000"/>
          <w:szCs w:val="21"/>
        </w:rPr>
        <w:t>DNA</w:t>
      </w:r>
      <w:r>
        <w:rPr>
          <w:rFonts w:ascii="Times New Roman" w:hAnsi="Times New Roman" w:cs="Times New Roman"/>
          <w:color w:val="000000"/>
          <w:szCs w:val="21"/>
        </w:rPr>
        <w:t>分子的双链都含有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BrdU </w:t>
      </w:r>
      <w:r>
        <w:rPr>
          <w:rFonts w:ascii="Times New Roman" w:hAnsi="Times New Roman" w:cs="Times New Roman"/>
          <w:color w:val="000000"/>
          <w:szCs w:val="21"/>
        </w:rPr>
        <w:t>的染色单体呈浅蓝色，只有一条链含有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BrdU </w:t>
      </w:r>
      <w:r>
        <w:rPr>
          <w:rFonts w:ascii="Times New Roman" w:hAnsi="Times New Roman" w:cs="Times New Roman"/>
          <w:color w:val="000000"/>
          <w:szCs w:val="21"/>
        </w:rPr>
        <w:t>的染色单体呈深蓝色。现将植物根尖放在含有</w:t>
      </w:r>
      <w:r>
        <w:rPr>
          <w:rFonts w:eastAsia="宋体" w:cs="Times New Roman" w:ascii="Times New Roman" w:hAnsi="Times New Roman"/>
          <w:color w:val="000000"/>
          <w:szCs w:val="21"/>
        </w:rPr>
        <w:t>BrdU</w:t>
      </w:r>
      <w:r>
        <w:rPr>
          <w:rFonts w:ascii="Times New Roman" w:hAnsi="Times New Roman" w:cs="Times New Roman"/>
          <w:color w:val="000000"/>
          <w:szCs w:val="21"/>
        </w:rPr>
        <w:t>的培养液中培养，取根尖用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Giemsa </w:t>
      </w:r>
      <w:r>
        <w:rPr>
          <w:rFonts w:ascii="Times New Roman" w:hAnsi="Times New Roman" w:cs="Times New Roman"/>
          <w:color w:val="000000"/>
          <w:szCs w:val="21"/>
        </w:rPr>
        <w:t>染料染色后，观察分生区细胞分裂中期染色体的着色情况。下列推测错误的是（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第一个细胞周期的每条染色体的两条染色单体都呈深蓝色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第二个细胞周期的每条染色体的两条染色单体着色都不同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第三个细胞周期的细胞中染色单体着色不同的染色体均为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1/4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根尖分生区细胞经过若干个细胞周期后，还能观察到深蓝色的染色单体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23.</w:t>
      </w:r>
      <w:r>
        <w:rPr>
          <w:rFonts w:ascii="Times New Roman" w:hAnsi="Times New Roman" w:cs="Times New Roman"/>
          <w:color w:val="000000"/>
          <w:szCs w:val="21"/>
        </w:rPr>
        <w:t>渗透压降低对菠菜叶绿体光合作用的影响如图所示，图甲是不同山梨醇浓度对叶绿体完整率和放氧率的影响，图乙是两种浓度的山梨醇对完整叶绿体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ATP </w:t>
      </w:r>
      <w:r>
        <w:rPr>
          <w:rFonts w:ascii="Times New Roman" w:hAnsi="Times New Roman" w:cs="Times New Roman"/>
          <w:color w:val="000000"/>
          <w:szCs w:val="21"/>
        </w:rPr>
        <w:t>含量和放氧量的影响。</w:t>
      </w:r>
      <w:r>
        <w:rPr>
          <w:rFonts w:eastAsia="宋体" w:cs="Times New Roman" w:ascii="Times New Roman" w:hAnsi="Times New Roman"/>
          <w:color w:val="000000"/>
          <w:szCs w:val="21"/>
        </w:rPr>
        <w:t>CO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以</w:t>
      </w:r>
      <w:r>
        <w:rPr>
          <w:rFonts w:eastAsia="宋体" w:cs="Times New Roman" w:ascii="Times New Roman" w:hAnsi="Times New Roman"/>
          <w:color w:val="000000"/>
          <w:szCs w:val="21"/>
        </w:rPr>
        <w:t>HCO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3</w:t>
      </w:r>
      <w:r>
        <w:rPr>
          <w:rFonts w:eastAsia="宋体" w:cs="Times New Roman" w:ascii="Times New Roman" w:hAnsi="Times New Roman"/>
          <w:color w:val="000000"/>
          <w:szCs w:val="21"/>
          <w:vertAlign w:val="superscript"/>
        </w:rPr>
        <w:t>-</w:t>
      </w:r>
      <w:r>
        <w:rPr>
          <w:rFonts w:ascii="Times New Roman" w:hAnsi="Times New Roman" w:cs="Times New Roman"/>
          <w:color w:val="000000"/>
          <w:szCs w:val="21"/>
        </w:rPr>
        <w:t>形式提供，山梨醇为渗透压调节剂，</w:t>
      </w:r>
      <w:r>
        <w:rPr>
          <w:rFonts w:eastAsia="宋体" w:cs="Times New Roman" w:ascii="Times New Roman" w:hAnsi="Times New Roman"/>
          <w:color w:val="000000"/>
          <w:szCs w:val="21"/>
        </w:rPr>
        <w:t>0.33 mol·L</w:t>
      </w:r>
      <w:r>
        <w:rPr>
          <w:rFonts w:eastAsia="宋体" w:cs="Times New Roman"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 w:cs="Times New Roman"/>
          <w:color w:val="000000"/>
          <w:szCs w:val="21"/>
        </w:rPr>
        <w:t>时叶绿体处于等渗状态。据图分析，下列叙述错误的是（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drawing>
          <wp:inline distT="0" distB="0" distL="0" distR="0">
            <wp:extent cx="4752975" cy="1819275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szCs w:val="21"/>
        </w:rPr>
        <w:t>与等渗相比，低渗对完整叶绿体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ATP</w:t>
      </w:r>
      <w:r>
        <w:rPr>
          <w:rFonts w:ascii="Times New Roman" w:hAnsi="Times New Roman" w:cs="Times New Roman"/>
          <w:color w:val="000000"/>
          <w:szCs w:val="21"/>
        </w:rPr>
        <w:t>合成影响不大，光合速率大小相似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渗透压不同、叶绿体完整率相似的条件下，放氧率差异较大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低渗条件下，即使叶绿体不破裂，卡尔文循环效率也下降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破碎叶绿体占全部叶绿体比例越大，放氧率越低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1">
            <wp:simplePos x="0" y="0"/>
            <wp:positionH relativeFrom="column">
              <wp:posOffset>3284220</wp:posOffset>
            </wp:positionH>
            <wp:positionV relativeFrom="paragraph">
              <wp:posOffset>242570</wp:posOffset>
            </wp:positionV>
            <wp:extent cx="2324100" cy="1341120"/>
            <wp:effectExtent l="0" t="0" r="0" b="0"/>
            <wp:wrapNone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" t="-27" r="1884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Times New Roman" w:ascii="Times New Roman" w:hAnsi="Times New Roman"/>
          <w:color w:val="000000"/>
          <w:szCs w:val="21"/>
        </w:rPr>
        <w:t>24.</w:t>
      </w:r>
      <w:r>
        <w:rPr>
          <w:rFonts w:ascii="Times New Roman" w:hAnsi="Times New Roman" w:cs="Times New Roman"/>
          <w:color w:val="000000"/>
          <w:szCs w:val="21"/>
        </w:rPr>
        <w:t>某高等动物的一个细胞减数分裂过程如图所示，其中</w:t>
      </w:r>
      <w:r>
        <w:rPr>
          <w:rFonts w:ascii="宋体" w:hAnsi="宋体" w:cs="宋体"/>
          <w:color w:val="000000"/>
          <w:szCs w:val="21"/>
        </w:rPr>
        <w:t>①</w:t>
      </w:r>
      <w:r>
        <w:rPr>
          <w:rFonts w:eastAsia="宋体" w:cs="Times New Roman" w:ascii="Times New Roman" w:hAnsi="Times New Roman"/>
          <w:color w:val="000000"/>
          <w:szCs w:val="21"/>
        </w:rPr>
        <w:t>~</w:t>
      </w:r>
      <w:r>
        <w:rPr>
          <w:rFonts w:eastAsia="宋体" w:cs="宋体" w:ascii="宋体" w:hAnsi="宋体"/>
          <w:color w:val="000000"/>
          <w:szCs w:val="21"/>
        </w:rPr>
        <w:t>⑥</w:t>
      </w:r>
      <w:r>
        <w:rPr>
          <w:rFonts w:ascii="Times New Roman" w:hAnsi="Times New Roman" w:cs="Times New Roman"/>
          <w:color w:val="000000"/>
          <w:szCs w:val="21"/>
        </w:rPr>
        <w:t>表示细胞，基因未发生突变。下列叙述错误的是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 xml:space="preserve">A. </w:t>
      </w:r>
      <w:r>
        <w:rPr>
          <w:rFonts w:eastAsia="宋体" w:cs="宋体" w:ascii="宋体" w:hAnsi="宋体"/>
          <w:color w:val="000000"/>
          <w:szCs w:val="21"/>
        </w:rPr>
        <w:t>⑥</w:t>
      </w:r>
      <w:r>
        <w:rPr>
          <w:rFonts w:ascii="Times New Roman" w:hAnsi="Times New Roman" w:cs="Times New Roman"/>
          <w:color w:val="000000"/>
          <w:szCs w:val="21"/>
        </w:rPr>
        <w:t>的形成过程中发生了染色体畸变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Times New Roman"/>
          <w:color w:val="000000"/>
          <w:szCs w:val="21"/>
        </w:rPr>
        <w:t>若</w:t>
      </w:r>
      <w:r>
        <w:rPr>
          <w:rFonts w:ascii="宋体" w:hAnsi="宋体" w:cs="宋体"/>
          <w:color w:val="000000"/>
          <w:szCs w:val="21"/>
        </w:rPr>
        <w:t>④</w:t>
      </w:r>
      <w:r>
        <w:rPr>
          <w:rFonts w:ascii="Times New Roman" w:hAnsi="Times New Roman" w:cs="Times New Roman"/>
          <w:color w:val="000000"/>
          <w:szCs w:val="21"/>
        </w:rPr>
        <w:t>的基因型是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AbY</w:t>
      </w:r>
      <w:r>
        <w:rPr>
          <w:rFonts w:ascii="Times New Roman" w:hAnsi="Times New Roman" w:cs="Times New Roman"/>
          <w:color w:val="000000"/>
          <w:szCs w:val="21"/>
        </w:rPr>
        <w:t>，则</w:t>
      </w:r>
      <w:r>
        <w:rPr>
          <w:rFonts w:ascii="宋体" w:hAnsi="宋体" w:cs="宋体"/>
          <w:color w:val="000000"/>
          <w:szCs w:val="21"/>
        </w:rPr>
        <w:t>⑤</w:t>
      </w:r>
      <w:r>
        <w:rPr>
          <w:rFonts w:ascii="Times New Roman" w:hAnsi="Times New Roman" w:cs="Times New Roman"/>
          <w:color w:val="000000"/>
          <w:szCs w:val="21"/>
        </w:rPr>
        <w:t>是</w:t>
      </w:r>
      <w:r>
        <w:rPr>
          <w:rFonts w:eastAsia="宋体" w:cs="Times New Roman" w:ascii="Times New Roman" w:hAnsi="Times New Roman"/>
          <w:color w:val="000000"/>
          <w:szCs w:val="21"/>
        </w:rPr>
        <w:t>abY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 xml:space="preserve">C. </w:t>
      </w:r>
      <w:r>
        <w:rPr>
          <w:rFonts w:eastAsia="宋体" w:cs="宋体" w:ascii="宋体" w:hAnsi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与</w:t>
      </w:r>
      <w:r>
        <w:rPr>
          <w:rFonts w:ascii="宋体" w:hAnsi="宋体" w:cs="宋体"/>
          <w:color w:val="000000"/>
          <w:szCs w:val="21"/>
        </w:rPr>
        <w:t>③</w:t>
      </w:r>
      <w:r>
        <w:rPr>
          <w:rFonts w:ascii="Times New Roman" w:hAnsi="Times New Roman" w:cs="Times New Roman"/>
          <w:color w:val="000000"/>
          <w:szCs w:val="21"/>
        </w:rPr>
        <w:t>中均可能发生等位基因分离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eastAsia="宋体" w:cs="宋体" w:ascii="宋体" w:hAnsi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为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4 </w:t>
      </w:r>
      <w:r>
        <w:rPr>
          <w:rFonts w:ascii="Times New Roman" w:hAnsi="Times New Roman" w:cs="Times New Roman"/>
          <w:color w:val="000000"/>
          <w:szCs w:val="21"/>
        </w:rPr>
        <w:t>个染色体组的初级精母细胞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2">
            <wp:simplePos x="0" y="0"/>
            <wp:positionH relativeFrom="column">
              <wp:posOffset>3589020</wp:posOffset>
            </wp:positionH>
            <wp:positionV relativeFrom="paragraph">
              <wp:posOffset>833120</wp:posOffset>
            </wp:positionV>
            <wp:extent cx="2202180" cy="1508760"/>
            <wp:effectExtent l="0" t="0" r="0" b="0"/>
            <wp:wrapNone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6" t="-24" r="-16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Times New Roman" w:ascii="Times New Roman" w:hAnsi="Times New Roman"/>
          <w:color w:val="000000"/>
          <w:szCs w:val="21"/>
        </w:rPr>
        <w:t xml:space="preserve">25.BA </w:t>
      </w:r>
      <w:r>
        <w:rPr>
          <w:rFonts w:ascii="Times New Roman" w:hAnsi="Times New Roman" w:cs="Times New Roman"/>
          <w:color w:val="000000"/>
          <w:szCs w:val="21"/>
        </w:rPr>
        <w:t>对苹果丛状苗生根的影响如图所示。对照组为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"MS </w:t>
      </w:r>
      <w:r>
        <w:rPr>
          <w:rFonts w:ascii="Times New Roman" w:hAnsi="Times New Roman" w:cs="Times New Roman"/>
          <w:color w:val="000000"/>
          <w:szCs w:val="21"/>
        </w:rPr>
        <w:t>培养基</w:t>
      </w:r>
      <w:r>
        <w:rPr>
          <w:rFonts w:eastAsia="宋体" w:cs="Times New Roman" w:ascii="Times New Roman" w:hAnsi="Times New Roman"/>
          <w:color w:val="000000"/>
          <w:szCs w:val="21"/>
        </w:rPr>
        <w:t>+NAA"</w:t>
      </w:r>
      <w:r>
        <w:rPr>
          <w:rFonts w:ascii="Times New Roman" w:hAnsi="Times New Roman" w:cs="Times New Roman"/>
          <w:color w:val="000000"/>
          <w:szCs w:val="21"/>
        </w:rPr>
        <w:t>，实验组分别选取在</w:t>
      </w:r>
      <w:r>
        <w:rPr>
          <w:rFonts w:eastAsia="宋体" w:cs="Times New Roman" w:ascii="Times New Roman" w:hAnsi="Times New Roman"/>
          <w:color w:val="000000"/>
          <w:szCs w:val="21"/>
        </w:rPr>
        <w:t>"MS</w:t>
      </w:r>
      <w:r>
        <w:rPr>
          <w:rFonts w:ascii="Times New Roman" w:hAnsi="Times New Roman" w:cs="Times New Roman"/>
          <w:color w:val="000000"/>
          <w:szCs w:val="21"/>
        </w:rPr>
        <w:t>培养基</w:t>
      </w:r>
      <w:r>
        <w:rPr>
          <w:rFonts w:eastAsia="宋体" w:cs="Times New Roman" w:ascii="Times New Roman" w:hAnsi="Times New Roman"/>
          <w:color w:val="000000"/>
          <w:szCs w:val="21"/>
        </w:rPr>
        <w:t>+NAA"</w:t>
      </w:r>
      <w:r>
        <w:rPr>
          <w:rFonts w:ascii="Times New Roman" w:hAnsi="Times New Roman" w:cs="Times New Roman"/>
          <w:color w:val="000000"/>
          <w:szCs w:val="21"/>
        </w:rPr>
        <w:t>培养了</w:t>
      </w:r>
      <w:r>
        <w:rPr>
          <w:rFonts w:eastAsia="宋体" w:cs="Times New Roman" w:ascii="Times New Roman" w:hAnsi="Times New Roman"/>
          <w:color w:val="000000"/>
          <w:szCs w:val="21"/>
        </w:rPr>
        <w:t>0 h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24 h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48 h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72 h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96 h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120 h</w:t>
      </w:r>
      <w:r>
        <w:rPr>
          <w:rFonts w:ascii="Times New Roman" w:hAnsi="Times New Roman" w:cs="Times New Roman"/>
          <w:color w:val="000000"/>
          <w:szCs w:val="21"/>
        </w:rPr>
        <w:t>的丛状苗，用</w:t>
      </w:r>
      <w:r>
        <w:rPr>
          <w:rFonts w:eastAsia="宋体" w:cs="Times New Roman" w:ascii="Times New Roman" w:hAnsi="Times New Roman"/>
          <w:color w:val="000000"/>
          <w:szCs w:val="21"/>
        </w:rPr>
        <w:t>"MS</w:t>
      </w:r>
      <w:r>
        <w:rPr>
          <w:rFonts w:ascii="Times New Roman" w:hAnsi="Times New Roman" w:cs="Times New Roman"/>
          <w:color w:val="000000"/>
          <w:szCs w:val="21"/>
        </w:rPr>
        <w:t>培养基</w:t>
      </w:r>
      <w:r>
        <w:rPr>
          <w:rFonts w:eastAsia="宋体" w:cs="Times New Roman" w:ascii="Times New Roman" w:hAnsi="Times New Roman"/>
          <w:color w:val="000000"/>
          <w:szCs w:val="21"/>
        </w:rPr>
        <w:t>+NAA+BA"</w:t>
      </w:r>
      <w:r>
        <w:rPr>
          <w:rFonts w:ascii="Times New Roman" w:hAnsi="Times New Roman" w:cs="Times New Roman"/>
          <w:color w:val="000000"/>
          <w:szCs w:val="21"/>
        </w:rPr>
        <w:t>各处理</w:t>
      </w:r>
      <w:r>
        <w:rPr>
          <w:rFonts w:eastAsia="宋体" w:cs="Times New Roman" w:ascii="Times New Roman" w:hAnsi="Times New Roman"/>
          <w:color w:val="000000"/>
          <w:szCs w:val="21"/>
        </w:rPr>
        <w:t>24h</w:t>
      </w:r>
      <w:r>
        <w:rPr>
          <w:rFonts w:ascii="Times New Roman" w:hAnsi="Times New Roman" w:cs="Times New Roman"/>
          <w:color w:val="000000"/>
          <w:szCs w:val="21"/>
        </w:rPr>
        <w:t>后，再转入“</w:t>
      </w:r>
      <w:r>
        <w:rPr>
          <w:rFonts w:eastAsia="宋体" w:cs="Times New Roman" w:ascii="Times New Roman" w:hAnsi="Times New Roman"/>
          <w:color w:val="000000"/>
          <w:szCs w:val="21"/>
        </w:rPr>
        <w:t>MS</w:t>
      </w:r>
      <w:r>
        <w:rPr>
          <w:rFonts w:ascii="Times New Roman" w:hAnsi="Times New Roman" w:cs="Times New Roman"/>
          <w:color w:val="000000"/>
          <w:szCs w:val="21"/>
        </w:rPr>
        <w:t>培养基</w:t>
      </w:r>
      <w:r>
        <w:rPr>
          <w:rFonts w:eastAsia="宋体" w:cs="Times New Roman" w:ascii="Times New Roman" w:hAnsi="Times New Roman"/>
          <w:color w:val="000000"/>
          <w:szCs w:val="21"/>
        </w:rPr>
        <w:t>+NAA</w:t>
      </w:r>
      <w:r>
        <w:rPr>
          <w:rFonts w:eastAsia="宋体" w:cs="宋体" w:ascii="宋体" w:hAnsi="宋体"/>
          <w:color w:val="000000"/>
          <w:szCs w:val="21"/>
        </w:rPr>
        <w:t>”</w:t>
      </w:r>
      <w:r>
        <w:rPr>
          <w:rFonts w:ascii="Times New Roman" w:hAnsi="Times New Roman" w:cs="Times New Roman"/>
          <w:color w:val="000000"/>
          <w:szCs w:val="21"/>
        </w:rPr>
        <w:t>继续培养。各组都在丛状苗培养的第</w:t>
      </w:r>
      <w:r>
        <w:rPr>
          <w:rFonts w:eastAsia="宋体" w:cs="Times New Roman" w:ascii="Times New Roman" w:hAnsi="Times New Roman"/>
          <w:color w:val="000000"/>
          <w:szCs w:val="21"/>
        </w:rPr>
        <w:t>14 d</w:t>
      </w:r>
      <w:r>
        <w:rPr>
          <w:rFonts w:ascii="Times New Roman" w:hAnsi="Times New Roman" w:cs="Times New Roman"/>
          <w:color w:val="000000"/>
          <w:szCs w:val="21"/>
        </w:rPr>
        <w:t>和第</w:t>
      </w:r>
      <w:r>
        <w:rPr>
          <w:rFonts w:eastAsia="宋体" w:cs="Times New Roman" w:ascii="Times New Roman" w:hAnsi="Times New Roman"/>
          <w:color w:val="000000"/>
          <w:szCs w:val="21"/>
        </w:rPr>
        <w:t>28 d</w:t>
      </w:r>
      <w:r>
        <w:rPr>
          <w:rFonts w:ascii="Times New Roman" w:hAnsi="Times New Roman" w:cs="Times New Roman"/>
          <w:color w:val="000000"/>
          <w:szCs w:val="21"/>
        </w:rPr>
        <w:t>观察并统计生根率，</w:t>
      </w:r>
      <w:r>
        <w:rPr>
          <w:rFonts w:eastAsia="宋体" w:cs="Times New Roman" w:ascii="Times New Roman" w:hAnsi="Times New Roman"/>
          <w:color w:val="000000"/>
          <w:szCs w:val="21"/>
        </w:rPr>
        <w:t>NAA</w:t>
      </w:r>
      <w:r>
        <w:rPr>
          <w:rFonts w:ascii="Times New Roman" w:hAnsi="Times New Roman" w:cs="Times New Roman"/>
          <w:color w:val="000000"/>
          <w:szCs w:val="21"/>
        </w:rPr>
        <w:t>和</w:t>
      </w:r>
      <w:r>
        <w:rPr>
          <w:rFonts w:eastAsia="宋体" w:cs="Times New Roman" w:ascii="Times New Roman" w:hAnsi="Times New Roman"/>
          <w:color w:val="000000"/>
          <w:szCs w:val="21"/>
        </w:rPr>
        <w:t>BA</w:t>
      </w:r>
      <w:r>
        <w:rPr>
          <w:rFonts w:ascii="Times New Roman" w:hAnsi="Times New Roman" w:cs="Times New Roman"/>
          <w:color w:val="000000"/>
          <w:szCs w:val="21"/>
        </w:rPr>
        <w:t>的浓度均为</w:t>
      </w:r>
      <w:r>
        <w:rPr>
          <w:rFonts w:eastAsia="宋体" w:cs="Times New Roman" w:ascii="Times New Roman" w:hAnsi="Times New Roman"/>
          <w:color w:val="000000"/>
          <w:szCs w:val="21"/>
        </w:rPr>
        <w:t>1 μmol·L</w:t>
      </w:r>
      <w:r>
        <w:rPr>
          <w:rFonts w:eastAsia="宋体" w:cs="Times New Roman" w:ascii="Times New Roman" w:hAnsi="Times New Roman"/>
          <w:color w:val="000000"/>
          <w:szCs w:val="21"/>
          <w:vertAlign w:val="superscript"/>
        </w:rPr>
        <w:t>-</w:t>
      </w:r>
      <w:r>
        <w:rPr>
          <w:rFonts w:ascii="Times New Roman" w:hAnsi="Times New Roman" w:cs="Times New Roman"/>
          <w:color w:val="000000"/>
          <w:szCs w:val="21"/>
        </w:rPr>
        <w:t>。下列叙述正确的是（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 xml:space="preserve">A.BA </w:t>
      </w:r>
      <w:r>
        <w:rPr>
          <w:rFonts w:ascii="Times New Roman" w:hAnsi="Times New Roman" w:cs="Times New Roman"/>
          <w:color w:val="000000"/>
          <w:szCs w:val="21"/>
        </w:rPr>
        <w:t>前期处理抑制生根，后期处理促进生根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 xml:space="preserve">B.BA </w:t>
      </w:r>
      <w:r>
        <w:rPr>
          <w:rFonts w:ascii="Times New Roman" w:hAnsi="Times New Roman" w:cs="Times New Roman"/>
          <w:color w:val="000000"/>
          <w:szCs w:val="21"/>
        </w:rPr>
        <w:t>对不同实验组丛状苗的生根效果均不同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szCs w:val="21"/>
        </w:rPr>
        <w:t>不同实验组丛状苗的生根率随培养时间延长而提高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Times New Roman"/>
          <w:color w:val="000000"/>
          <w:szCs w:val="21"/>
        </w:rPr>
        <w:t>实验结果说明了生长素和细胞分裂素共同促进生根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二、非选择题（本大题共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5 </w:t>
      </w:r>
      <w:r>
        <w:rPr>
          <w:rFonts w:ascii="Times New Roman" w:hAnsi="Times New Roman" w:cs="Times New Roman"/>
          <w:color w:val="000000"/>
          <w:szCs w:val="21"/>
        </w:rPr>
        <w:t>小题，共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50 </w:t>
      </w:r>
      <w:r>
        <w:rPr>
          <w:rFonts w:ascii="Times New Roman" w:hAnsi="Times New Roman" w:cs="Times New Roman"/>
          <w:color w:val="000000"/>
          <w:szCs w:val="21"/>
        </w:rPr>
        <w:t>分）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26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7</w:t>
      </w:r>
      <w:r>
        <w:rPr>
          <w:rFonts w:ascii="Times New Roman" w:hAnsi="Times New Roman" w:cs="Times New Roman"/>
          <w:color w:val="000000"/>
          <w:szCs w:val="21"/>
        </w:rPr>
        <w:t>分）某森林因火灾被大片烧毁。下图是火烧后该地的植物群落在恢复过程中，各类不同植物类型生物量的变化状况。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回答下列问题：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）图中的生物量是指净生产量在调查时刻前的</w:t>
      </w:r>
      <w:r>
        <w:rPr>
          <w:rFonts w:eastAsia="宋体" w:cs="Times New Roman" w:ascii="Times New Roman" w:hAnsi="Times New Roman"/>
          <w:color w:val="000000"/>
          <w:szCs w:val="21"/>
        </w:rPr>
        <w:t>____________________________________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）该植物群落的恢复过程实际上是一个群落的演替过程，这种演替类型属于</w:t>
      </w:r>
      <w:r>
        <w:rPr>
          <w:rFonts w:eastAsia="宋体" w:cs="Times New Roman" w:ascii="Times New Roman" w:hAnsi="Times New Roman"/>
          <w:color w:val="000000"/>
          <w:szCs w:val="21"/>
        </w:rPr>
        <w:t>____________</w:t>
      </w:r>
      <w:r>
        <w:rPr>
          <w:rFonts w:ascii="Times New Roman" w:hAnsi="Times New Roman" w:cs="Times New Roman"/>
          <w:color w:val="000000"/>
          <w:szCs w:val="21"/>
        </w:rPr>
        <w:t>。恢复到一定阶段时，图示的不同植物类型同时交织在一起，这体现了群落的</w:t>
      </w:r>
      <w:r>
        <w:rPr>
          <w:rFonts w:eastAsia="宋体" w:cs="Times New Roman" w:ascii="Times New Roman" w:hAnsi="Times New Roman"/>
          <w:color w:val="000000"/>
          <w:szCs w:val="21"/>
        </w:rPr>
        <w:t>____________</w:t>
      </w:r>
      <w:r>
        <w:rPr>
          <w:rFonts w:ascii="Times New Roman" w:hAnsi="Times New Roman" w:cs="Times New Roman"/>
          <w:color w:val="000000"/>
          <w:szCs w:val="21"/>
        </w:rPr>
        <w:t>结构。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）当群落演替到</w:t>
      </w:r>
      <w:r>
        <w:rPr>
          <w:rFonts w:eastAsia="宋体" w:cs="Times New Roman" w:ascii="Times New Roman" w:hAnsi="Times New Roman"/>
          <w:color w:val="000000"/>
          <w:szCs w:val="21"/>
        </w:rPr>
        <w:t>____________</w:t>
      </w:r>
      <w:r>
        <w:rPr>
          <w:rFonts w:ascii="Times New Roman" w:hAnsi="Times New Roman" w:cs="Times New Roman"/>
          <w:color w:val="000000"/>
          <w:szCs w:val="21"/>
        </w:rPr>
        <w:t>时，群落的总生物量将保持相对稳定，其原因是</w:t>
      </w:r>
      <w:r>
        <w:rPr>
          <w:rFonts w:eastAsia="宋体" w:cs="Times New Roman" w:ascii="Times New Roman" w:hAnsi="Times New Roman"/>
          <w:color w:val="000000"/>
          <w:szCs w:val="21"/>
        </w:rPr>
        <w:t>____________</w:t>
      </w:r>
      <w:r>
        <w:rPr>
          <w:rFonts w:ascii="Times New Roman" w:hAnsi="Times New Roman" w:cs="Times New Roman"/>
          <w:color w:val="000000"/>
          <w:szCs w:val="21"/>
        </w:rPr>
        <w:t>。在此之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前的群落演替过程中，不同植物类型中</w:t>
      </w:r>
      <w:r>
        <w:rPr>
          <w:rFonts w:eastAsia="宋体" w:cs="Times New Roman" w:ascii="Times New Roman" w:hAnsi="Times New Roman"/>
          <w:color w:val="000000"/>
          <w:szCs w:val="21"/>
        </w:rPr>
        <w:t>___________</w:t>
      </w:r>
      <w:r>
        <w:rPr>
          <w:rFonts w:ascii="Times New Roman" w:hAnsi="Times New Roman" w:cs="Times New Roman"/>
          <w:color w:val="000000"/>
          <w:szCs w:val="21"/>
        </w:rPr>
        <w:t>的生物量会持续上升，而</w:t>
      </w:r>
      <w:r>
        <w:rPr>
          <w:rFonts w:eastAsia="宋体" w:cs="Times New Roman" w:ascii="Times New Roman" w:hAnsi="Times New Roman"/>
          <w:color w:val="000000"/>
          <w:szCs w:val="21"/>
        </w:rPr>
        <w:t>______</w:t>
      </w:r>
      <w:r>
        <w:rPr>
          <w:rFonts w:ascii="Times New Roman" w:hAnsi="Times New Roman" w:cs="Times New Roman"/>
          <w:color w:val="000000"/>
          <w:szCs w:val="21"/>
        </w:rPr>
        <w:t>的生物量呈下降趋势。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drawing>
          <wp:inline distT="0" distB="0" distL="0" distR="0">
            <wp:extent cx="6115050" cy="1647825"/>
            <wp:effectExtent l="0" t="0" r="0" b="0"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" t="-20" r="-5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27.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8</w:t>
      </w:r>
      <w:r>
        <w:rPr>
          <w:rFonts w:ascii="Times New Roman" w:hAnsi="Times New Roman" w:cs="Times New Roman"/>
          <w:color w:val="000000"/>
          <w:szCs w:val="21"/>
        </w:rPr>
        <w:t>分）不同光强度下，无机磷浓度对大豆叶片净光合速率的影响如图甲；</w:t>
      </w:r>
      <w:r>
        <w:rPr>
          <w:rFonts w:eastAsia="宋体" w:cs="Times New Roman" w:ascii="Times New Roman" w:hAnsi="Times New Roman"/>
          <w:color w:val="000000"/>
          <w:szCs w:val="21"/>
        </w:rPr>
        <w:t>16h</w:t>
      </w:r>
      <w:r>
        <w:rPr>
          <w:rFonts w:ascii="Times New Roman" w:hAnsi="Times New Roman" w:cs="Times New Roman"/>
          <w:color w:val="000000"/>
          <w:szCs w:val="21"/>
        </w:rPr>
        <w:t>光照，</w:t>
      </w:r>
      <w:r>
        <w:rPr>
          <w:rFonts w:eastAsia="宋体" w:cs="Times New Roman" w:ascii="Times New Roman" w:hAnsi="Times New Roman"/>
          <w:color w:val="000000"/>
          <w:szCs w:val="21"/>
        </w:rPr>
        <w:t>8h</w:t>
      </w:r>
      <w:r>
        <w:rPr>
          <w:rFonts w:ascii="Times New Roman" w:hAnsi="Times New Roman" w:cs="Times New Roman"/>
          <w:color w:val="000000"/>
          <w:szCs w:val="21"/>
        </w:rPr>
        <w:t>黑暗条件下，无机磷浓度对大豆叶片淀粉和蔗糖积累的影响如图乙。回答下列问题：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）叶片细胞中，无机磷主要贮存于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，还存在于细胞溶胶、线粒体和叶绿体等结构，光合作用过程中，磷酸基团是光反应产物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的组分，也是卡尔文循环产生并可运至叶绿体外的化合物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的组分。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）图甲的</w:t>
      </w:r>
      <w:r>
        <w:rPr>
          <w:rFonts w:eastAsia="宋体" w:cs="Times New Roman" w:ascii="Times New Roman" w:hAnsi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</w:rPr>
        <w:t>～</w:t>
      </w:r>
      <w:r>
        <w:rPr>
          <w:rFonts w:eastAsia="宋体"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Times New Roman"/>
          <w:color w:val="000000"/>
          <w:szCs w:val="21"/>
        </w:rPr>
        <w:t>段表明无机磷不是光合作用中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过程的主要限制因素。由图乙可知，光照下，与高磷相比，低磷条件的蔗糖和淀粉含量分别是</w:t>
      </w:r>
      <w:r>
        <w:rPr>
          <w:rFonts w:eastAsia="宋体" w:cs="Times New Roman" w:ascii="Times New Roman" w:hAnsi="Times New Roman"/>
          <w:color w:val="000000"/>
          <w:szCs w:val="21"/>
        </w:rPr>
        <w:t>_________</w:t>
      </w:r>
      <w:r>
        <w:rPr>
          <w:rFonts w:ascii="Times New Roman" w:hAnsi="Times New Roman" w:cs="Times New Roman"/>
          <w:color w:val="000000"/>
          <w:szCs w:val="21"/>
        </w:rPr>
        <w:t>；不论高磷、低磷，</w:t>
      </w:r>
      <w:r>
        <w:rPr>
          <w:rFonts w:eastAsia="宋体" w:cs="Times New Roman" w:ascii="Times New Roman" w:hAnsi="Times New Roman"/>
          <w:color w:val="000000"/>
          <w:szCs w:val="21"/>
        </w:rPr>
        <w:t>24 h</w:t>
      </w:r>
      <w:r>
        <w:rPr>
          <w:rFonts w:ascii="Times New Roman" w:hAnsi="Times New Roman" w:cs="Times New Roman"/>
          <w:color w:val="000000"/>
          <w:szCs w:val="21"/>
        </w:rPr>
        <w:t>内淀粉含量的变化是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）实验可用光电比色法测定淀粉含量，其依据是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。为确定叶片光合产物的去向，可采用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法。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28.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10</w:t>
      </w:r>
      <w:r>
        <w:rPr>
          <w:rFonts w:ascii="Times New Roman" w:hAnsi="Times New Roman" w:cs="Times New Roman"/>
          <w:color w:val="000000"/>
          <w:szCs w:val="21"/>
        </w:rPr>
        <w:t>分）利用转基因技术，将抗除草剂基因转入纯合不抗除草剂水稻（</w:t>
      </w:r>
      <w:r>
        <w:rPr>
          <w:rFonts w:eastAsia="宋体" w:cs="Times New Roman" w:ascii="Times New Roman" w:hAnsi="Times New Roman"/>
          <w:color w:val="000000"/>
          <w:szCs w:val="21"/>
        </w:rPr>
        <w:t>2n</w:t>
      </w:r>
      <w:r>
        <w:rPr>
          <w:rFonts w:ascii="Times New Roman" w:hAnsi="Times New Roman" w:cs="Times New Roman"/>
          <w:color w:val="000000"/>
          <w:szCs w:val="21"/>
        </w:rPr>
        <w:t>）（甲），获得转基因植株若干。从转基因后代中选育出纯合矮秆抗除草剂水稻（乙）和纯合高秆抗除草剂水稻（丙）。用甲、乙、丙进行杂交，</w:t>
      </w:r>
      <w:r>
        <w:rPr>
          <w:rFonts w:eastAsia="宋体" w:cs="Times New Roman" w:ascii="Times New Roman" w:hAnsi="Times New Roman"/>
          <w:color w:val="000000"/>
          <w:szCs w:val="21"/>
        </w:rPr>
        <w:t>F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结果如下表。转基因过程中，可发生基因突变，外源基因可插入到不同的染色体上。高秆（矮秆）基因和抗除草剂基因独立遗传，高秆和矮秆由等位基因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Times New Roman"/>
          <w:color w:val="000000"/>
          <w:szCs w:val="21"/>
        </w:rPr>
        <w:t>）控制。有抗除草剂基因用</w:t>
      </w:r>
      <w:r>
        <w:rPr>
          <w:rFonts w:eastAsia="宋体" w:cs="Times New Roman" w:ascii="Times New Roman" w:hAnsi="Times New Roman"/>
          <w:color w:val="000000"/>
          <w:szCs w:val="21"/>
        </w:rPr>
        <w:t>B</w:t>
      </w:r>
      <w:r>
        <w:rPr>
          <w:rFonts w:eastAsia="宋体" w:cs="Times New Roman" w:ascii="Times New Roman" w:hAnsi="Times New Roman"/>
          <w:color w:val="000000"/>
          <w:szCs w:val="21"/>
          <w:vertAlign w:val="superscript"/>
        </w:rPr>
        <w:t>+</w:t>
      </w:r>
      <w:r>
        <w:rPr>
          <w:rFonts w:ascii="Times New Roman" w:hAnsi="Times New Roman" w:cs="Times New Roman"/>
          <w:color w:val="000000"/>
          <w:szCs w:val="21"/>
        </w:rPr>
        <w:t>表示、无抗除草剂基因用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B</w:t>
      </w:r>
      <w:r>
        <w:rPr>
          <w:rFonts w:eastAsia="宋体" w:cs="Times New Roman" w:ascii="Times New Roman" w:hAnsi="Times New Roman"/>
          <w:color w:val="000000"/>
          <w:szCs w:val="21"/>
          <w:vertAlign w:val="superscript"/>
        </w:rPr>
        <w:t>-</w:t>
      </w:r>
      <w:r>
        <w:rPr>
          <w:rFonts w:ascii="Times New Roman" w:hAnsi="Times New Roman" w:cs="Times New Roman"/>
          <w:color w:val="000000"/>
          <w:szCs w:val="21"/>
        </w:rPr>
        <w:t>表示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drawing>
          <wp:inline distT="0" distB="0" distL="0" distR="0">
            <wp:extent cx="4714875" cy="1285240"/>
            <wp:effectExtent l="0" t="0" r="0" b="0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" t="-28" r="-8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回答下列问题：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）矮秆对高秆为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性状，甲</w:t>
      </w:r>
      <w:r>
        <w:rPr>
          <w:rFonts w:eastAsia="宋体" w:cs="Times New Roman" w:ascii="Times New Roman" w:hAnsi="Times New Roman"/>
          <w:color w:val="000000"/>
          <w:szCs w:val="21"/>
        </w:rPr>
        <w:t>×</w:t>
      </w:r>
      <w:r>
        <w:rPr>
          <w:rFonts w:ascii="Times New Roman" w:hAnsi="Times New Roman" w:cs="Times New Roman"/>
          <w:color w:val="000000"/>
          <w:szCs w:val="21"/>
        </w:rPr>
        <w:t>乙得到的</w:t>
      </w:r>
      <w:r>
        <w:rPr>
          <w:rFonts w:eastAsia="宋体" w:cs="Times New Roman" w:ascii="Times New Roman" w:hAnsi="Times New Roman"/>
          <w:color w:val="000000"/>
          <w:szCs w:val="21"/>
        </w:rPr>
        <w:t>F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000000"/>
          <w:szCs w:val="21"/>
        </w:rPr>
        <w:t>产生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种配子。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）为了分析抗除草剂基因在水稻乙、丙叶片中的表达情况，分别提取乙、丙叶片中的</w:t>
      </w:r>
      <w:r>
        <w:rPr>
          <w:rFonts w:eastAsia="宋体" w:cs="Times New Roman" w:ascii="Times New Roman" w:hAnsi="Times New Roman"/>
          <w:color w:val="000000"/>
          <w:szCs w:val="21"/>
        </w:rPr>
        <w:t>RNA</w:t>
      </w:r>
      <w:r>
        <w:rPr>
          <w:rFonts w:ascii="Times New Roman" w:hAnsi="Times New Roman" w:cs="Times New Roman"/>
          <w:color w:val="000000"/>
          <w:szCs w:val="21"/>
        </w:rPr>
        <w:t>并分离出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，逆转录后进行</w:t>
      </w:r>
      <w:r>
        <w:rPr>
          <w:rFonts w:eastAsia="宋体" w:cs="Times New Roman" w:ascii="Times New Roman" w:hAnsi="Times New Roman"/>
          <w:color w:val="000000"/>
          <w:szCs w:val="21"/>
        </w:rPr>
        <w:t>PCR</w:t>
      </w:r>
      <w:r>
        <w:rPr>
          <w:rFonts w:ascii="Times New Roman" w:hAnsi="Times New Roman" w:cs="Times New Roman"/>
          <w:color w:val="000000"/>
          <w:szCs w:val="21"/>
        </w:rPr>
        <w:t>扩增。为了除去提取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RNA</w:t>
      </w:r>
      <w:r>
        <w:rPr>
          <w:rFonts w:ascii="Times New Roman" w:hAnsi="Times New Roman" w:cs="Times New Roman"/>
          <w:color w:val="000000"/>
          <w:szCs w:val="21"/>
        </w:rPr>
        <w:t>中出现的</w:t>
      </w:r>
      <w:r>
        <w:rPr>
          <w:rFonts w:eastAsia="宋体" w:cs="Times New Roman" w:ascii="Times New Roman" w:hAnsi="Times New Roman"/>
          <w:color w:val="000000"/>
          <w:szCs w:val="21"/>
        </w:rPr>
        <w:t>DNA</w:t>
      </w:r>
      <w:r>
        <w:rPr>
          <w:rFonts w:ascii="Times New Roman" w:hAnsi="Times New Roman" w:cs="Times New Roman"/>
          <w:color w:val="000000"/>
          <w:szCs w:val="21"/>
        </w:rPr>
        <w:t>污染，可采用的方法是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）乙</w:t>
      </w:r>
      <w:r>
        <w:rPr>
          <w:rFonts w:eastAsia="宋体" w:cs="Times New Roman" w:ascii="Times New Roman" w:hAnsi="Times New Roman"/>
          <w:color w:val="000000"/>
          <w:szCs w:val="21"/>
        </w:rPr>
        <w:t>×</w:t>
      </w:r>
      <w:r>
        <w:rPr>
          <w:rFonts w:ascii="Times New Roman" w:hAnsi="Times New Roman" w:cs="Times New Roman"/>
          <w:color w:val="000000"/>
          <w:szCs w:val="21"/>
        </w:rPr>
        <w:t>丙的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F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中，形成抗除草剂与不抗除草剂表现型比例的原因是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4</w:t>
      </w:r>
      <w:r>
        <w:rPr>
          <w:rFonts w:ascii="Times New Roman" w:hAnsi="Times New Roman" w:cs="Times New Roman"/>
          <w:color w:val="000000"/>
          <w:szCs w:val="21"/>
        </w:rPr>
        <w:t>）甲与丙杂交得到</w:t>
      </w:r>
      <w:r>
        <w:rPr>
          <w:rFonts w:eastAsia="宋体" w:cs="Times New Roman" w:ascii="Times New Roman" w:hAnsi="Times New Roman"/>
          <w:color w:val="000000"/>
          <w:szCs w:val="21"/>
        </w:rPr>
        <w:t>F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000000"/>
          <w:szCs w:val="21"/>
        </w:rPr>
        <w:t>，</w:t>
      </w:r>
      <w:r>
        <w:rPr>
          <w:rFonts w:eastAsia="宋体" w:cs="Times New Roman" w:ascii="Times New Roman" w:hAnsi="Times New Roman"/>
          <w:color w:val="000000"/>
          <w:szCs w:val="21"/>
        </w:rPr>
        <w:t>F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000000"/>
          <w:szCs w:val="21"/>
        </w:rPr>
        <w:t>再与甲杂交，利用获得的材料进行后续育种。写出</w:t>
      </w:r>
      <w:r>
        <w:rPr>
          <w:rFonts w:eastAsia="宋体" w:cs="Times New Roman" w:ascii="Times New Roman" w:hAnsi="Times New Roman"/>
          <w:color w:val="000000"/>
          <w:szCs w:val="21"/>
        </w:rPr>
        <w:t>F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000000"/>
          <w:szCs w:val="21"/>
        </w:rPr>
        <w:t>与甲杂交的遗传图解。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29.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15</w:t>
      </w:r>
      <w:r>
        <w:rPr>
          <w:rFonts w:ascii="Times New Roman" w:hAnsi="Times New Roman" w:cs="Times New Roman"/>
          <w:color w:val="000000"/>
          <w:szCs w:val="21"/>
        </w:rPr>
        <w:t>分）回答下列（一）、（二）小题：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（一）回答与甘蔗醋制作有关的问题：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）为了获得酿造甘蔗醋的高产菌株，以自然发酵的甘蔗渣为材料进行筛选。首先配制醋酸菌选择培养基：将适量的葡萄糖、</w:t>
      </w:r>
      <w:r>
        <w:rPr>
          <w:rFonts w:eastAsia="宋体" w:cs="Times New Roman" w:ascii="Times New Roman" w:hAnsi="Times New Roman"/>
          <w:color w:val="000000"/>
          <w:szCs w:val="21"/>
        </w:rPr>
        <w:t>KH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eastAsia="宋体" w:cs="Times New Roman" w:ascii="Times New Roman" w:hAnsi="Times New Roman"/>
          <w:color w:val="000000"/>
          <w:szCs w:val="21"/>
        </w:rPr>
        <w:t>PO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MgSO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溶解并定容，调节</w:t>
      </w:r>
      <w:r>
        <w:rPr>
          <w:rFonts w:eastAsia="宋体" w:cs="Times New Roman" w:ascii="Times New Roman" w:hAnsi="Times New Roman"/>
          <w:color w:val="000000"/>
          <w:szCs w:val="21"/>
        </w:rPr>
        <w:t>pH</w:t>
      </w:r>
      <w:r>
        <w:rPr>
          <w:rFonts w:ascii="Times New Roman" w:hAnsi="Times New Roman" w:cs="Times New Roman"/>
          <w:color w:val="000000"/>
          <w:szCs w:val="21"/>
        </w:rPr>
        <w:t>，再高压蒸汽灭菌，经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后加入</w:t>
      </w:r>
      <w:r>
        <w:rPr>
          <w:rFonts w:eastAsia="宋体" w:cs="Times New Roman" w:ascii="Times New Roman" w:hAnsi="Times New Roman"/>
          <w:color w:val="000000"/>
          <w:szCs w:val="21"/>
        </w:rPr>
        <w:t>3%</w:t>
      </w:r>
      <w:r>
        <w:rPr>
          <w:rFonts w:ascii="Times New Roman" w:hAnsi="Times New Roman" w:cs="Times New Roman"/>
          <w:color w:val="000000"/>
          <w:szCs w:val="21"/>
        </w:rPr>
        <w:t>体积的无水乙醇。然后将</w:t>
      </w:r>
      <w:r>
        <w:rPr>
          <w:rFonts w:eastAsia="宋体" w:cs="Times New Roman" w:ascii="Times New Roman" w:hAnsi="Times New Roman"/>
          <w:color w:val="000000"/>
          <w:szCs w:val="21"/>
        </w:rPr>
        <w:t>10 g</w:t>
      </w:r>
      <w:r>
        <w:rPr>
          <w:rFonts w:ascii="Times New Roman" w:hAnsi="Times New Roman" w:cs="Times New Roman"/>
          <w:color w:val="000000"/>
          <w:szCs w:val="21"/>
        </w:rPr>
        <w:t>自然发酵的甘蔗渣加入选择培养基，震荡培养</w:t>
      </w:r>
      <w:r>
        <w:rPr>
          <w:rFonts w:eastAsia="宋体" w:cs="Times New Roman" w:ascii="Times New Roman" w:hAnsi="Times New Roman"/>
          <w:color w:val="000000"/>
          <w:szCs w:val="21"/>
        </w:rPr>
        <w:t>24 h</w:t>
      </w:r>
      <w:r>
        <w:rPr>
          <w:rFonts w:ascii="Times New Roman" w:hAnsi="Times New Roman" w:cs="Times New Roman"/>
          <w:color w:val="000000"/>
          <w:szCs w:val="21"/>
        </w:rPr>
        <w:t>。用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将少量上述培养液涂布到含</w:t>
      </w:r>
      <w:r>
        <w:rPr>
          <w:rFonts w:eastAsia="宋体" w:cs="Times New Roman" w:ascii="Times New Roman" w:hAnsi="Times New Roman"/>
          <w:color w:val="000000"/>
          <w:szCs w:val="21"/>
        </w:rPr>
        <w:t>CaCO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的分离培养基上，在</w:t>
      </w:r>
      <w:r>
        <w:rPr>
          <w:rFonts w:eastAsia="宋体" w:cs="Times New Roman" w:ascii="Times New Roman" w:hAnsi="Times New Roman"/>
          <w:color w:val="000000"/>
          <w:szCs w:val="21"/>
        </w:rPr>
        <w:t>30 ℃</w:t>
      </w:r>
      <w:r>
        <w:rPr>
          <w:rFonts w:ascii="Times New Roman" w:hAnsi="Times New Roman" w:cs="Times New Roman"/>
          <w:color w:val="000000"/>
          <w:szCs w:val="21"/>
        </w:rPr>
        <w:t>培养</w:t>
      </w:r>
      <w:r>
        <w:rPr>
          <w:rFonts w:eastAsia="宋体" w:cs="Times New Roman" w:ascii="Times New Roman" w:hAnsi="Times New Roman"/>
          <w:color w:val="000000"/>
          <w:szCs w:val="21"/>
        </w:rPr>
        <w:t>48h</w:t>
      </w:r>
      <w:r>
        <w:rPr>
          <w:rFonts w:ascii="Times New Roman" w:hAnsi="Times New Roman" w:cs="Times New Roman"/>
          <w:color w:val="000000"/>
          <w:szCs w:val="21"/>
        </w:rPr>
        <w:t>。再挑取分离培养基上具有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的单菌落若干，分别接种到与分离培养基成分相同的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培养基上培养</w:t>
      </w:r>
      <w:r>
        <w:rPr>
          <w:rFonts w:eastAsia="宋体" w:cs="Times New Roman" w:ascii="Times New Roman" w:hAnsi="Times New Roman"/>
          <w:color w:val="000000"/>
          <w:szCs w:val="21"/>
        </w:rPr>
        <w:t>24 h</w:t>
      </w:r>
      <w:r>
        <w:rPr>
          <w:rFonts w:ascii="Times New Roman" w:hAnsi="Times New Roman" w:cs="Times New Roman"/>
          <w:color w:val="000000"/>
          <w:szCs w:val="21"/>
        </w:rPr>
        <w:t>后，置于</w:t>
      </w:r>
      <w:r>
        <w:rPr>
          <w:rFonts w:eastAsia="宋体" w:cs="Times New Roman" w:ascii="Times New Roman" w:hAnsi="Times New Roman"/>
          <w:color w:val="000000"/>
          <w:szCs w:val="21"/>
        </w:rPr>
        <w:t>4 ℃</w:t>
      </w:r>
      <w:r>
        <w:rPr>
          <w:rFonts w:ascii="Times New Roman" w:hAnsi="Times New Roman" w:cs="Times New Roman"/>
          <w:color w:val="000000"/>
          <w:szCs w:val="21"/>
        </w:rPr>
        <w:t>冰箱中保存。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）优良产酸菌种筛选。将冰箱保存的菌种分别接入选择培养基，培养一段时间后，取合适接种量的菌液在</w:t>
      </w:r>
      <w:r>
        <w:rPr>
          <w:rFonts w:eastAsia="宋体" w:cs="Times New Roman" w:ascii="Times New Roman" w:hAnsi="Times New Roman"/>
          <w:color w:val="000000"/>
          <w:szCs w:val="21"/>
        </w:rPr>
        <w:t>30 ℃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150 r/min </w:t>
      </w:r>
      <w:r>
        <w:rPr>
          <w:rFonts w:ascii="Times New Roman" w:hAnsi="Times New Roman" w:cs="Times New Roman"/>
          <w:color w:val="000000"/>
          <w:szCs w:val="21"/>
        </w:rPr>
        <w:t>条件下震荡培养。持续培养至培养液中醋酸浓度不再上升，或者培养液中</w:t>
      </w:r>
      <w:r>
        <w:rPr>
          <w:rFonts w:eastAsia="宋体" w:cs="Times New Roman" w:ascii="Times New Roman" w:hAnsi="Times New Roman"/>
          <w:color w:val="000000"/>
          <w:szCs w:val="21"/>
        </w:rPr>
        <w:t>______</w:t>
      </w:r>
      <w:r>
        <w:rPr>
          <w:rFonts w:ascii="Times New Roman" w:hAnsi="Times New Roman" w:cs="Times New Roman"/>
          <w:color w:val="000000"/>
          <w:szCs w:val="21"/>
        </w:rPr>
        <w:t>含量达到最低时，发酵结束。筛选得到的优良菌种除了产酸量高外，还应有</w:t>
      </w:r>
      <w:r>
        <w:rPr>
          <w:rFonts w:eastAsia="宋体" w:cs="Times New Roman" w:ascii="Times New Roman" w:hAnsi="Times New Roman"/>
          <w:color w:val="000000"/>
          <w:szCs w:val="21"/>
        </w:rPr>
        <w:t>_____________________________________________________________</w:t>
      </w:r>
      <w:r>
        <w:rPr>
          <w:rFonts w:ascii="Times New Roman" w:hAnsi="Times New Roman" w:cs="Times New Roman"/>
          <w:color w:val="000000"/>
          <w:szCs w:val="21"/>
        </w:rPr>
        <w:t>（答出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点即可）等特点。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）制醋过程中，可将甘蔗渣制作成固定化介质，经</w:t>
      </w:r>
      <w:r>
        <w:rPr>
          <w:rFonts w:eastAsia="宋体" w:cs="Times New Roman" w:ascii="Times New Roman" w:hAnsi="Times New Roman"/>
          <w:color w:val="000000"/>
          <w:szCs w:val="21"/>
        </w:rPr>
        <w:t>_________</w:t>
      </w:r>
      <w:r>
        <w:rPr>
          <w:rFonts w:ascii="Times New Roman" w:hAnsi="Times New Roman" w:cs="Times New Roman"/>
          <w:color w:val="000000"/>
          <w:szCs w:val="21"/>
        </w:rPr>
        <w:t>后用于发酵。其固定化方法为</w:t>
      </w:r>
      <w:r>
        <w:rPr>
          <w:rFonts w:eastAsia="宋体" w:cs="Times New Roman" w:ascii="Times New Roman" w:hAnsi="Times New Roman"/>
          <w:color w:val="000000"/>
          <w:szCs w:val="21"/>
        </w:rPr>
        <w:t>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（二）斑马鱼是一种模式动物，体外受精发育，胚胎透明、便于观察，可用于水质监测，基因功能分析以及药物毒性与安全性评价等。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）由于人类活动产生的生活污水日益增多，大量未经处理的污水直接排入河流、湖泊会引起水体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，导致藻类大量繁殖形成水华。取水样喂养斑马鱼，可用斑马鱼每周的体重和死亡率等指标监测水体污染程度。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）为了研究某基因在斑马鱼血管发育过程中的分子调控机制，用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DNA </w:t>
      </w:r>
      <w:r>
        <w:rPr>
          <w:rFonts w:ascii="Times New Roman" w:hAnsi="Times New Roman" w:cs="Times New Roman"/>
          <w:color w:val="000000"/>
          <w:szCs w:val="21"/>
        </w:rPr>
        <w:t>连接酶将该基因连接到质粒载体形成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，导入到大肠杆菌菌株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DH5α </w:t>
      </w:r>
      <w:r>
        <w:rPr>
          <w:rFonts w:ascii="Times New Roman" w:hAnsi="Times New Roman" w:cs="Times New Roman"/>
          <w:color w:val="000000"/>
          <w:szCs w:val="21"/>
        </w:rPr>
        <w:t>中。为了能够连接上该目的基因、并有利于获得含该目的基因的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DH5α </w:t>
      </w:r>
      <w:r>
        <w:rPr>
          <w:rFonts w:ascii="Times New Roman" w:hAnsi="Times New Roman" w:cs="Times New Roman"/>
          <w:color w:val="000000"/>
          <w:szCs w:val="21"/>
        </w:rPr>
        <w:t>阳性细胞克降，质粒载体应含有</w:t>
      </w:r>
      <w:r>
        <w:rPr>
          <w:rFonts w:eastAsia="宋体" w:cs="Times New Roman" w:ascii="Times New Roman" w:hAnsi="Times New Roman"/>
          <w:color w:val="000000"/>
          <w:szCs w:val="21"/>
        </w:rPr>
        <w:t>__________________________________________________</w:t>
      </w:r>
      <w:r>
        <w:rPr>
          <w:rFonts w:ascii="Times New Roman" w:hAnsi="Times New Roman" w:cs="Times New Roman"/>
          <w:color w:val="000000"/>
          <w:szCs w:val="21"/>
        </w:rPr>
        <w:t>（答出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点即可）。提取质粒后，采用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法，将该基因导入到斑马鱼受精卵细胞中，培养并观察转基因斑马鱼胚胎血管的发育情况。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）为了获取大量斑马鱼胚胎细胞用于药物筛选，可用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分散斑马鱼囊胚的内细胞团，取分散细胞作为初始材料进行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培养。培养瓶中添加成纤维细胞作为</w:t>
      </w:r>
      <w:r>
        <w:rPr>
          <w:rFonts w:eastAsia="宋体"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，以提高斑马鱼胚胎细胞克隆的形成率。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30.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10 </w:t>
      </w:r>
      <w:r>
        <w:rPr>
          <w:rFonts w:ascii="Times New Roman" w:hAnsi="Times New Roman" w:cs="Times New Roman"/>
          <w:color w:val="000000"/>
          <w:szCs w:val="21"/>
        </w:rPr>
        <w:t>分）为探究酒精对动物行为的影响，某中学生物兴趣小组进行了以下系列实验。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实验材料：蟾蜍坐骨神经</w:t>
      </w:r>
      <w:r>
        <w:rPr>
          <w:rFonts w:eastAsia="宋体" w:cs="Times New Roman" w:ascii="Times New Roman" w:hAnsi="Times New Roman"/>
          <w:color w:val="000000"/>
          <w:szCs w:val="21"/>
        </w:rPr>
        <w:t>-</w:t>
      </w:r>
      <w:r>
        <w:rPr>
          <w:rFonts w:ascii="Times New Roman" w:hAnsi="Times New Roman" w:cs="Times New Roman"/>
          <w:color w:val="000000"/>
          <w:szCs w:val="21"/>
        </w:rPr>
        <w:t>腓肠肌标本，间脑蟾蜍，小滤纸片，任氏液，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0.1% 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0.2%</w:t>
      </w:r>
      <w:r>
        <w:rPr>
          <w:rFonts w:ascii="Times New Roman" w:hAnsi="Times New Roman" w:cs="Times New Roman"/>
          <w:color w:val="000000"/>
          <w:szCs w:val="21"/>
        </w:rPr>
        <w:t>和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1%</w:t>
      </w:r>
      <w:r>
        <w:rPr>
          <w:rFonts w:ascii="Times New Roman" w:hAnsi="Times New Roman" w:cs="Times New Roman"/>
          <w:color w:val="000000"/>
          <w:szCs w:val="21"/>
        </w:rPr>
        <w:t>酒精，去甲肾上腺素（</w:t>
      </w:r>
      <w:r>
        <w:rPr>
          <w:rFonts w:eastAsia="宋体" w:cs="Times New Roman" w:ascii="Times New Roman" w:hAnsi="Times New Roman"/>
          <w:color w:val="000000"/>
          <w:szCs w:val="21"/>
        </w:rPr>
        <w:t>noradrenaline</w:t>
      </w:r>
      <w:r>
        <w:rPr>
          <w:rFonts w:ascii="Times New Roman" w:hAnsi="Times New Roman" w:cs="Times New Roman"/>
          <w:color w:val="000000"/>
          <w:szCs w:val="21"/>
        </w:rPr>
        <w:t>，</w:t>
      </w:r>
      <w:r>
        <w:rPr>
          <w:rFonts w:eastAsia="宋体" w:cs="Times New Roman" w:ascii="Times New Roman" w:hAnsi="Times New Roman"/>
          <w:color w:val="000000"/>
          <w:szCs w:val="21"/>
        </w:rPr>
        <w:t>NA</w:t>
      </w:r>
      <w:r>
        <w:rPr>
          <w:rFonts w:ascii="Times New Roman" w:hAnsi="Times New Roman" w:cs="Times New Roman"/>
          <w:color w:val="000000"/>
          <w:szCs w:val="21"/>
        </w:rPr>
        <w:t>），酚妥拉明（</w:t>
      </w:r>
      <w:r>
        <w:rPr>
          <w:rFonts w:eastAsia="宋体" w:cs="Times New Roman" w:ascii="Times New Roman" w:hAnsi="Times New Roman"/>
          <w:color w:val="000000"/>
          <w:szCs w:val="21"/>
        </w:rPr>
        <w:t>phentolamine</w:t>
      </w:r>
      <w:r>
        <w:rPr>
          <w:rFonts w:ascii="Times New Roman" w:hAnsi="Times New Roman" w:cs="Times New Roman"/>
          <w:color w:val="000000"/>
          <w:szCs w:val="21"/>
        </w:rPr>
        <w:t>，</w:t>
      </w:r>
      <w:r>
        <w:rPr>
          <w:rFonts w:eastAsia="宋体" w:cs="Times New Roman" w:ascii="Times New Roman" w:hAnsi="Times New Roman"/>
          <w:color w:val="000000"/>
          <w:szCs w:val="21"/>
        </w:rPr>
        <w:t>PT</w:t>
      </w:r>
      <w:r>
        <w:rPr>
          <w:rFonts w:ascii="Times New Roman" w:hAnsi="Times New Roman" w:cs="Times New Roman"/>
          <w:color w:val="000000"/>
          <w:szCs w:val="21"/>
        </w:rPr>
        <w:t>），</w:t>
      </w:r>
      <w:r>
        <w:rPr>
          <w:rFonts w:eastAsia="宋体" w:cs="Times New Roman" w:ascii="Times New Roman" w:hAnsi="Times New Roman"/>
          <w:color w:val="000000"/>
          <w:szCs w:val="21"/>
        </w:rPr>
        <w:t>1%</w:t>
      </w:r>
      <w:r>
        <w:rPr>
          <w:rFonts w:ascii="Times New Roman" w:hAnsi="Times New Roman" w:cs="Times New Roman"/>
          <w:color w:val="000000"/>
          <w:szCs w:val="21"/>
        </w:rPr>
        <w:t>硫酸溶液等。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（要求与说明：间脑蟾蜍是指切除了大脑和部分间脑、相关机能正常的蟾蜍；任氏液为两栖类的生理盐水；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3 </w:t>
      </w:r>
      <w:r>
        <w:rPr>
          <w:rFonts w:ascii="Times New Roman" w:hAnsi="Times New Roman" w:cs="Times New Roman"/>
          <w:color w:val="000000"/>
          <w:szCs w:val="21"/>
        </w:rPr>
        <w:t>种酒精浓度分别对应人血液中轻度、中度和重度酒精中毒的浓度；酒精、</w:t>
      </w:r>
      <w:r>
        <w:rPr>
          <w:rFonts w:eastAsia="宋体" w:cs="Times New Roman" w:ascii="Times New Roman" w:hAnsi="Times New Roman"/>
          <w:color w:val="000000"/>
          <w:szCs w:val="21"/>
        </w:rPr>
        <w:t>NA</w:t>
      </w:r>
      <w:r>
        <w:rPr>
          <w:rFonts w:ascii="Times New Roman" w:hAnsi="Times New Roman" w:cs="Times New Roman"/>
          <w:color w:val="000000"/>
          <w:szCs w:val="21"/>
        </w:rPr>
        <w:t>和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PT</w:t>
      </w:r>
      <w:r>
        <w:rPr>
          <w:rFonts w:ascii="Times New Roman" w:hAnsi="Times New Roman" w:cs="Times New Roman"/>
          <w:color w:val="000000"/>
          <w:szCs w:val="21"/>
        </w:rPr>
        <w:t>均用任氏液配制；</w:t>
      </w:r>
      <w:r>
        <w:rPr>
          <w:rFonts w:eastAsia="宋体" w:cs="Times New Roman" w:ascii="Times New Roman" w:hAnsi="Times New Roman"/>
          <w:color w:val="000000"/>
          <w:szCs w:val="21"/>
        </w:rPr>
        <w:t>NA</w:t>
      </w:r>
      <w:r>
        <w:rPr>
          <w:rFonts w:ascii="Times New Roman" w:hAnsi="Times New Roman" w:cs="Times New Roman"/>
          <w:color w:val="000000"/>
          <w:szCs w:val="21"/>
        </w:rPr>
        <w:t>是一种神经递质；</w:t>
      </w:r>
      <w:r>
        <w:rPr>
          <w:rFonts w:eastAsia="宋体" w:cs="Times New Roman" w:ascii="Times New Roman" w:hAnsi="Times New Roman"/>
          <w:color w:val="000000"/>
          <w:szCs w:val="21"/>
        </w:rPr>
        <w:t>PT</w:t>
      </w:r>
      <w:r>
        <w:rPr>
          <w:rFonts w:ascii="Times New Roman" w:hAnsi="Times New Roman" w:cs="Times New Roman"/>
          <w:color w:val="000000"/>
          <w:szCs w:val="21"/>
        </w:rPr>
        <w:t>是</w:t>
      </w:r>
      <w:r>
        <w:rPr>
          <w:rFonts w:eastAsia="宋体" w:cs="Times New Roman" w:ascii="Times New Roman" w:hAnsi="Times New Roman"/>
          <w:color w:val="000000"/>
          <w:szCs w:val="21"/>
        </w:rPr>
        <w:t>NA</w:t>
      </w:r>
      <w:r>
        <w:rPr>
          <w:rFonts w:ascii="Times New Roman" w:hAnsi="Times New Roman" w:cs="Times New Roman"/>
          <w:color w:val="000000"/>
          <w:szCs w:val="21"/>
        </w:rPr>
        <w:t>受体的抑制剂。实验条件适宜）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实验过程与结果或结论：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3917"/>
        <w:gridCol w:w="3855"/>
      </w:tblGrid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过程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结果或结论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实验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kern w:val="2"/>
                <w:sz w:val="21"/>
                <w:szCs w:val="21"/>
                <w:lang w:val="en-US" w:eastAsia="zh-CN" w:bidi="ar-SA"/>
              </w:rPr>
              <w:t>①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取蟾蜍坐骨神经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-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胖肠肌标本，分别检测动作电位大小、动作电位传导速率和肌肉收缩张力；</w:t>
            </w:r>
            <w:r>
              <w:rPr>
                <w:rFonts w:ascii="宋体" w:hAnsi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②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以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1%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酒精连续滴加标本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5min 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后，再分别检测上述指标。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结果：</w:t>
            </w:r>
          </w:p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0"/>
                <w:szCs w:val="21"/>
              </w:rPr>
              <w:drawing>
                <wp:inline distT="0" distB="0" distL="0" distR="0">
                  <wp:extent cx="1819275" cy="1275715"/>
                  <wp:effectExtent l="0" t="0" r="0" b="0"/>
                  <wp:docPr id="10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20" t="-28" r="-20" b="-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27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结论：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________________________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。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实验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kern w:val="2"/>
                <w:sz w:val="21"/>
                <w:szCs w:val="21"/>
                <w:lang w:val="en-US" w:eastAsia="zh-CN" w:bidi="ar-SA"/>
              </w:rPr>
              <w:t>①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用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1%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硫酸刺激间脑蟾蜍一侧后肢的中趾趾端，测定屈反射时长，然后用任氏液清洗后肢和间脑断面；</w:t>
            </w:r>
            <w:r>
              <w:rPr>
                <w:rFonts w:ascii="宋体" w:hAnsi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②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分别用含有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50 μL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的任氏液、不同浓度酒精的小滤纸片处理间脑断面，每次处理后重复</w:t>
            </w:r>
            <w:r>
              <w:rPr>
                <w:rFonts w:ascii="宋体" w:hAnsi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①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。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结果的记录表格：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________________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。</w:t>
            </w:r>
          </w:p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结论：酒精会显著延长屈反射时长，其数值随酒精浓度升高而变大。</w:t>
            </w:r>
          </w:p>
        </w:tc>
      </w:tr>
      <w:tr>
        <w:trPr/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为了进一步研究酒精延长屈反射时长的机理，选取实验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中某一浓度的酒精用于实验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3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。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实验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kern w:val="2"/>
                <w:sz w:val="21"/>
                <w:szCs w:val="21"/>
                <w:lang w:val="en-US" w:eastAsia="zh-CN" w:bidi="ar-SA"/>
              </w:rPr>
              <w:t>①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取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组间脑蟾蜍，用任氏液、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NA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、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PT 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和酒精等处理；</w:t>
            </w:r>
            <w:r>
              <w:rPr>
                <w:rFonts w:ascii="宋体" w:hAnsi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②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用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1%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硫酸刺激间脑蟾蜍一侧后肢的中趾趾端，测定屈反射时长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结论：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NA 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与其受体结合，显著延长间脑蟾蜍的屈反射时长；酒精通过</w:t>
            </w: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NA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受体参与的途径，显著延长间脑蟾蜍的屈反射时长。</w:t>
            </w:r>
          </w:p>
        </w:tc>
      </w:tr>
    </w:tbl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回答下列问题：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）实验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结果可得出的结论是</w:t>
      </w:r>
      <w:r>
        <w:rPr>
          <w:rFonts w:eastAsia="宋体" w:cs="Times New Roman" w:ascii="Times New Roman" w:hAnsi="Times New Roman"/>
          <w:color w:val="000000"/>
          <w:szCs w:val="21"/>
        </w:rPr>
        <w:t>____________________________________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）设计用于记录实验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2 </w:t>
      </w:r>
      <w:r>
        <w:rPr>
          <w:rFonts w:ascii="Times New Roman" w:hAnsi="Times New Roman" w:cs="Times New Roman"/>
          <w:color w:val="000000"/>
          <w:szCs w:val="21"/>
        </w:rPr>
        <w:t>结果的表格：</w:t>
      </w:r>
      <w:r>
        <w:rPr>
          <w:rFonts w:eastAsia="宋体" w:cs="Times New Roman" w:ascii="Times New Roman" w:hAnsi="Times New Roman"/>
          <w:color w:val="000000"/>
          <w:szCs w:val="21"/>
        </w:rPr>
        <w:t>____________________________________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）依据实验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3 </w:t>
      </w:r>
      <w:r>
        <w:rPr>
          <w:rFonts w:ascii="Times New Roman" w:hAnsi="Times New Roman" w:cs="Times New Roman"/>
          <w:color w:val="000000"/>
          <w:szCs w:val="21"/>
        </w:rPr>
        <w:t>的结论，实验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3 </w:t>
      </w:r>
      <w:r>
        <w:rPr>
          <w:rFonts w:ascii="Times New Roman" w:hAnsi="Times New Roman" w:cs="Times New Roman"/>
          <w:color w:val="000000"/>
          <w:szCs w:val="21"/>
        </w:rPr>
        <w:t>的分组应为</w:t>
      </w:r>
      <w:r>
        <w:rPr>
          <w:rFonts w:eastAsia="宋体" w:cs="Times New Roman" w:ascii="Times New Roman" w:hAnsi="Times New Roman"/>
          <w:color w:val="000000"/>
          <w:szCs w:val="21"/>
        </w:rPr>
        <w:t>;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Times New Roman"/>
          <w:color w:val="000000"/>
          <w:szCs w:val="21"/>
        </w:rPr>
        <w:t>组：任氏液；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Times New Roman"/>
          <w:color w:val="000000"/>
          <w:szCs w:val="21"/>
        </w:rPr>
        <w:t>组：</w:t>
      </w:r>
      <w:r>
        <w:rPr>
          <w:rFonts w:eastAsia="宋体" w:cs="Times New Roman" w:ascii="Times New Roman" w:hAnsi="Times New Roman"/>
          <w:color w:val="000000"/>
          <w:szCs w:val="21"/>
        </w:rPr>
        <w:t>____________________________________</w:t>
      </w:r>
      <w:r>
        <w:rPr>
          <w:rFonts w:ascii="Times New Roman" w:hAnsi="Times New Roman" w:cs="Times New Roman"/>
          <w:color w:val="000000"/>
          <w:szCs w:val="21"/>
        </w:rPr>
        <w:t>；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C</w:t>
      </w:r>
      <w:r>
        <w:rPr>
          <w:rFonts w:ascii="Times New Roman" w:hAnsi="Times New Roman" w:cs="Times New Roman"/>
          <w:color w:val="000000"/>
          <w:szCs w:val="21"/>
        </w:rPr>
        <w:t>组：</w:t>
      </w:r>
      <w:r>
        <w:rPr>
          <w:rFonts w:eastAsia="宋体" w:cs="Times New Roman" w:ascii="Times New Roman" w:hAnsi="Times New Roman"/>
          <w:color w:val="000000"/>
          <w:szCs w:val="21"/>
        </w:rPr>
        <w:t>____________________________________</w:t>
      </w:r>
      <w:r>
        <w:rPr>
          <w:rFonts w:ascii="Times New Roman" w:hAnsi="Times New Roman" w:cs="Times New Roman"/>
          <w:color w:val="000000"/>
          <w:szCs w:val="21"/>
        </w:rPr>
        <w:t>；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D</w:t>
      </w:r>
      <w:r>
        <w:rPr>
          <w:rFonts w:ascii="Times New Roman" w:hAnsi="Times New Roman" w:cs="Times New Roman"/>
          <w:color w:val="000000"/>
          <w:szCs w:val="21"/>
        </w:rPr>
        <w:t>组：</w:t>
      </w:r>
      <w:r>
        <w:rPr>
          <w:rFonts w:eastAsia="宋体" w:cs="Times New Roman" w:ascii="Times New Roman" w:hAnsi="Times New Roman"/>
          <w:color w:val="000000"/>
          <w:szCs w:val="21"/>
        </w:rPr>
        <w:t>____________________________________</w:t>
      </w:r>
      <w:r>
        <w:rPr>
          <w:rFonts w:ascii="Times New Roman" w:hAnsi="Times New Roman" w:cs="Times New Roman"/>
          <w:color w:val="000000"/>
          <w:szCs w:val="21"/>
        </w:rPr>
        <w:t>；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E</w:t>
      </w:r>
      <w:r>
        <w:rPr>
          <w:rFonts w:ascii="Times New Roman" w:hAnsi="Times New Roman" w:cs="Times New Roman"/>
          <w:color w:val="000000"/>
          <w:szCs w:val="21"/>
        </w:rPr>
        <w:t>组：</w:t>
      </w:r>
      <w:r>
        <w:rPr>
          <w:rFonts w:eastAsia="宋体" w:cs="Times New Roman" w:ascii="Times New Roman" w:hAnsi="Times New Roman"/>
          <w:color w:val="000000"/>
          <w:szCs w:val="21"/>
        </w:rPr>
        <w:t>____________________________________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4</w:t>
      </w:r>
      <w:r>
        <w:rPr>
          <w:rFonts w:ascii="Times New Roman" w:hAnsi="Times New Roman" w:cs="Times New Roman"/>
          <w:color w:val="000000"/>
          <w:szCs w:val="21"/>
        </w:rPr>
        <w:t>）酒后驾车属于危险的驾驶行为，由本实验结果推测其可能的生物学机理是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__________________________________________________________________________________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</w:r>
    </w:p>
    <w:p>
      <w:pPr>
        <w:pStyle w:val="Normal"/>
        <w:snapToGrid w:val="false"/>
        <w:spacing w:lineRule="auto" w:line="360"/>
        <w:jc w:val="center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生物试题参考答案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一、选择题（本大题共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25 </w:t>
      </w:r>
      <w:r>
        <w:rPr>
          <w:rFonts w:ascii="Times New Roman" w:hAnsi="Times New Roman" w:cs="Times New Roman"/>
          <w:color w:val="000000"/>
          <w:szCs w:val="21"/>
        </w:rPr>
        <w:t>小题，每小题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分，共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50</w:t>
      </w:r>
      <w:r>
        <w:rPr>
          <w:rFonts w:ascii="Times New Roman" w:hAnsi="Times New Roman" w:cs="Times New Roman"/>
          <w:color w:val="000000"/>
          <w:szCs w:val="21"/>
        </w:rPr>
        <w:t>分）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 xml:space="preserve">1-10  CBBDA     CAAAD   11-25   BDCBA   BCCAB   DCADC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二、非选择题（本大题共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5 </w:t>
      </w:r>
      <w:r>
        <w:rPr>
          <w:rFonts w:ascii="Times New Roman" w:hAnsi="Times New Roman" w:cs="Times New Roman"/>
          <w:color w:val="000000"/>
          <w:szCs w:val="21"/>
        </w:rPr>
        <w:t>小题，共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50 </w:t>
      </w:r>
      <w:r>
        <w:rPr>
          <w:rFonts w:ascii="Times New Roman" w:hAnsi="Times New Roman" w:cs="Times New Roman"/>
          <w:color w:val="000000"/>
          <w:szCs w:val="21"/>
        </w:rPr>
        <w:t>分）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26.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）积累量（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）次生演替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垂直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）顶极群落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</w:t>
      </w:r>
      <w:r>
        <w:rPr>
          <w:rFonts w:ascii="Times New Roman" w:hAnsi="Times New Roman" w:cs="Times New Roman"/>
          <w:color w:val="000000"/>
          <w:szCs w:val="21"/>
        </w:rPr>
        <w:t>群落的总初级生产量与总呼吸量相等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</w:t>
      </w:r>
      <w:r>
        <w:rPr>
          <w:rFonts w:ascii="Times New Roman" w:hAnsi="Times New Roman" w:cs="Times New Roman"/>
          <w:color w:val="000000"/>
          <w:szCs w:val="21"/>
        </w:rPr>
        <w:t>乔木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</w:t>
      </w:r>
      <w:r>
        <w:rPr>
          <w:rFonts w:ascii="Times New Roman" w:hAnsi="Times New Roman" w:cs="Times New Roman"/>
          <w:color w:val="000000"/>
          <w:szCs w:val="21"/>
        </w:rPr>
        <w:t>高灌木、矮灌木和草本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 xml:space="preserve">27. 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）液泡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</w:t>
      </w:r>
      <w:r>
        <w:rPr>
          <w:rFonts w:eastAsia="宋体" w:cs="Times New Roman" w:ascii="Times New Roman" w:hAnsi="Times New Roman"/>
          <w:color w:val="000000"/>
          <w:szCs w:val="21"/>
        </w:rPr>
        <w:t>ATP</w:t>
      </w:r>
      <w:r>
        <w:rPr>
          <w:rFonts w:ascii="Times New Roman" w:hAnsi="Times New Roman" w:cs="Times New Roman"/>
          <w:color w:val="000000"/>
          <w:szCs w:val="21"/>
        </w:rPr>
        <w:t>和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NADPH    </w:t>
      </w:r>
      <w:r>
        <w:rPr>
          <w:rFonts w:ascii="Times New Roman" w:hAnsi="Times New Roman" w:cs="Times New Roman"/>
          <w:color w:val="000000"/>
          <w:szCs w:val="21"/>
        </w:rPr>
        <w:t>三碳糖磷酸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）光反应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较低、较高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</w:t>
      </w:r>
      <w:r>
        <w:rPr>
          <w:rFonts w:ascii="Times New Roman" w:hAnsi="Times New Roman" w:cs="Times New Roman"/>
          <w:color w:val="000000"/>
          <w:szCs w:val="21"/>
        </w:rPr>
        <w:t>光照下淀粉含量增加，黑暗下淀粉含量减少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）淀粉遇碘显蓝色，其颜色深浅与淀粉含量在一定范围内成正比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  <w:vertAlign w:val="superscript"/>
        </w:rPr>
        <w:t>14</w:t>
      </w:r>
      <w:r>
        <w:rPr>
          <w:rFonts w:eastAsia="宋体" w:cs="Times New Roman" w:ascii="Times New Roman" w:hAnsi="Times New Roman"/>
          <w:color w:val="000000"/>
          <w:szCs w:val="21"/>
        </w:rPr>
        <w:t>CO</w:t>
      </w:r>
      <w:r>
        <w:rPr>
          <w:rFonts w:eastAsia="宋体"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的同位素示踪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28.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）隐性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2    (2)mRNA      </w:t>
      </w:r>
      <w:r>
        <w:rPr>
          <w:rFonts w:ascii="Times New Roman" w:hAnsi="Times New Roman" w:cs="Times New Roman"/>
          <w:color w:val="000000"/>
          <w:szCs w:val="21"/>
        </w:rPr>
        <w:t>用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DNA </w:t>
      </w:r>
      <w:r>
        <w:rPr>
          <w:rFonts w:ascii="Times New Roman" w:hAnsi="Times New Roman" w:cs="Times New Roman"/>
          <w:color w:val="000000"/>
          <w:szCs w:val="21"/>
        </w:rPr>
        <w:t>酶处理提取的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RNA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）乙和丙的抗除草剂基因位于非同源染色体上，乙和丙上抗除草剂基因的遗传遵循自由组合定律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4</w:t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drawing>
          <wp:inline distT="0" distB="0" distL="0" distR="0">
            <wp:extent cx="4162425" cy="1694815"/>
            <wp:effectExtent l="0" t="0" r="0" b="0"/>
            <wp:docPr id="11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" t="-21" r="-9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29.</w:t>
      </w:r>
      <w:r>
        <w:rPr>
          <w:rFonts w:ascii="Times New Roman" w:hAnsi="Times New Roman" w:cs="Times New Roman"/>
          <w:color w:val="000000"/>
          <w:szCs w:val="21"/>
        </w:rPr>
        <w:t>（一）（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）冷却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</w:t>
      </w:r>
      <w:r>
        <w:rPr>
          <w:rFonts w:ascii="Times New Roman" w:hAnsi="Times New Roman" w:cs="Times New Roman"/>
          <w:color w:val="000000"/>
          <w:szCs w:val="21"/>
        </w:rPr>
        <w:t>玻璃刮刀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</w:t>
      </w:r>
      <w:r>
        <w:rPr>
          <w:rFonts w:ascii="Times New Roman" w:hAnsi="Times New Roman" w:cs="Times New Roman"/>
          <w:color w:val="000000"/>
          <w:szCs w:val="21"/>
        </w:rPr>
        <w:t>较大透明圈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</w:t>
      </w:r>
      <w:r>
        <w:rPr>
          <w:rFonts w:ascii="Times New Roman" w:hAnsi="Times New Roman" w:cs="Times New Roman"/>
          <w:color w:val="000000"/>
          <w:szCs w:val="21"/>
        </w:rPr>
        <w:t>斜面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）乙醇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</w:t>
      </w:r>
      <w:r>
        <w:rPr>
          <w:rFonts w:ascii="Times New Roman" w:hAnsi="Times New Roman" w:cs="Times New Roman"/>
          <w:color w:val="000000"/>
          <w:szCs w:val="21"/>
        </w:rPr>
        <w:t>耐酒精度高、耐酸高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）灭菌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吸附法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（二）（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）富营养化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）重组</w:t>
      </w:r>
      <w:r>
        <w:rPr>
          <w:rFonts w:eastAsia="宋体" w:cs="Times New Roman" w:ascii="Times New Roman" w:hAnsi="Times New Roman"/>
          <w:color w:val="000000"/>
          <w:szCs w:val="21"/>
        </w:rPr>
        <w:t>DNA</w:t>
      </w:r>
      <w:r>
        <w:rPr>
          <w:rFonts w:ascii="Times New Roman" w:hAnsi="Times New Roman" w:cs="Times New Roman"/>
          <w:color w:val="000000"/>
          <w:szCs w:val="21"/>
        </w:rPr>
        <w:t>分子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szCs w:val="21"/>
        </w:rPr>
        <w:t>限制性核酸内切酶的识别序列、抗生素抗性基因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显微注射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）胰蛋白酶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</w:t>
      </w:r>
      <w:r>
        <w:rPr>
          <w:rFonts w:ascii="Times New Roman" w:hAnsi="Times New Roman" w:cs="Times New Roman"/>
          <w:color w:val="000000"/>
          <w:szCs w:val="21"/>
        </w:rPr>
        <w:t>原代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</w:t>
      </w:r>
      <w:r>
        <w:rPr>
          <w:rFonts w:ascii="Times New Roman" w:hAnsi="Times New Roman" w:cs="Times New Roman"/>
          <w:color w:val="000000"/>
          <w:szCs w:val="21"/>
        </w:rPr>
        <w:t>饲养层细胞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30.</w:t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）离体条件下，施加</w:t>
      </w:r>
      <w:r>
        <w:rPr>
          <w:rFonts w:eastAsia="宋体" w:cs="Times New Roman" w:ascii="Times New Roman" w:hAnsi="Times New Roman"/>
          <w:color w:val="000000"/>
          <w:szCs w:val="21"/>
        </w:rPr>
        <w:t>1%</w:t>
      </w:r>
      <w:r>
        <w:rPr>
          <w:rFonts w:ascii="Times New Roman" w:hAnsi="Times New Roman" w:cs="Times New Roman"/>
          <w:color w:val="000000"/>
          <w:szCs w:val="21"/>
        </w:rPr>
        <w:t>酒精，对神经肌肉接点、肌肉收缩功能没有显著影响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 xml:space="preserve">      </w:t>
      </w:r>
      <w:r>
        <w:rPr>
          <w:rFonts w:ascii="Times New Roman" w:hAnsi="Times New Roman" w:cs="Times New Roman"/>
          <w:color w:val="000000"/>
          <w:szCs w:val="21"/>
        </w:rPr>
        <w:t>表</w:t>
      </w:r>
      <w:r>
        <w:rPr>
          <w:rFonts w:ascii="Times New Roman" w:hAnsi="Times New Roman" w:cs="Times New Roman"/>
          <w:color w:val="000000"/>
          <w:szCs w:val="21"/>
        </w:rPr>
        <w:t xml:space="preserve">  </w:t>
      </w:r>
      <w:r>
        <w:rPr>
          <w:rFonts w:ascii="Times New Roman" w:hAnsi="Times New Roman" w:cs="Times New Roman"/>
          <w:color w:val="000000"/>
          <w:szCs w:val="21"/>
        </w:rPr>
        <w:t>不同浓度酒精对间脑蟾蜍屈反射时长的影响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1403"/>
        <w:gridCol w:w="1403"/>
        <w:gridCol w:w="1448"/>
        <w:gridCol w:w="1448"/>
        <w:gridCol w:w="1418"/>
      </w:tblGrid>
      <w:tr>
        <w:trPr/>
        <w:tc>
          <w:tcPr>
            <w:tcW w:w="4208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r>
          </w:p>
        </w:tc>
        <w:tc>
          <w:tcPr>
            <w:tcW w:w="4314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处理因素</w:t>
            </w:r>
          </w:p>
        </w:tc>
      </w:tr>
      <w:tr>
        <w:trPr/>
        <w:tc>
          <w:tcPr>
            <w:tcW w:w="1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r>
          </w:p>
        </w:tc>
        <w:tc>
          <w:tcPr>
            <w:tcW w:w="140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空白对照</w:t>
            </w:r>
          </w:p>
        </w:tc>
        <w:tc>
          <w:tcPr>
            <w:tcW w:w="140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任氏液</w:t>
            </w:r>
          </w:p>
        </w:tc>
        <w:tc>
          <w:tcPr>
            <w:tcW w:w="1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0.1%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酒精</w:t>
            </w:r>
          </w:p>
        </w:tc>
        <w:tc>
          <w:tcPr>
            <w:tcW w:w="1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0.2%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酒精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1% 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酒精</w:t>
            </w:r>
          </w:p>
        </w:tc>
      </w:tr>
      <w:tr>
        <w:trPr/>
        <w:tc>
          <w:tcPr>
            <w:tcW w:w="1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屈反射时长</w:t>
            </w:r>
          </w:p>
        </w:tc>
        <w:tc>
          <w:tcPr>
            <w:tcW w:w="7120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r>
          </w:p>
        </w:tc>
      </w:tr>
    </w:tbl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NA     PT     NA +PT     </w:t>
      </w:r>
      <w:r>
        <w:rPr>
          <w:rFonts w:ascii="Times New Roman" w:hAnsi="Times New Roman" w:cs="Times New Roman"/>
          <w:color w:val="000000"/>
          <w:szCs w:val="21"/>
        </w:rPr>
        <w:t>酒精＋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eastAsia="宋体" w:cs="Times New Roman" w:ascii="Times New Roman" w:hAnsi="Times New Roman"/>
          <w:color w:val="000000"/>
          <w:szCs w:val="21"/>
        </w:rPr>
        <w:t>PT</w:t>
      </w:r>
    </w:p>
    <w:p>
      <w:pPr>
        <w:pStyle w:val="Normal"/>
        <w:snapToGrid w:val="false"/>
        <w:spacing w:lineRule="auto" w:line="36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eastAsia="宋体" w:cs="Times New Roman" w:ascii="Times New Roman" w:hAnsi="Times New Roman"/>
          <w:color w:val="000000"/>
          <w:szCs w:val="21"/>
        </w:rPr>
        <w:t>4</w:t>
      </w:r>
      <w:r>
        <w:rPr>
          <w:rFonts w:ascii="Times New Roman" w:hAnsi="Times New Roman" w:cs="Times New Roman"/>
          <w:color w:val="000000"/>
          <w:szCs w:val="21"/>
        </w:rPr>
        <w:t>）酒精显著延长屈反射时长，酒后驾车导致司机反应迟钝</w:t>
      </w:r>
    </w:p>
    <w:p>
      <w:pPr>
        <w:pStyle w:val="Normal"/>
        <w:tabs>
          <w:tab w:val="clear" w:pos="420"/>
          <w:tab w:val="left" w:pos="5713" w:leader="none"/>
        </w:tabs>
        <w:rPr>
          <w:rFonts w:eastAsia="黑体"/>
          <w:szCs w:val="21"/>
        </w:rPr>
      </w:pPr>
      <w:r>
        <w:rPr>
          <w:rFonts w:eastAsia="黑体"/>
          <w:szCs w:val="21"/>
        </w:rPr>
        <w:tab/>
      </w:r>
    </w:p>
    <w:sectPr>
      <w:headerReference w:type="default" r:id="rId13"/>
      <w:footerReference w:type="default" r:id="rId14"/>
      <w:type w:val="nextPage"/>
      <w:pgSz w:w="11906" w:h="16838"/>
      <w:pgMar w:left="1800" w:right="1800" w:gutter="0" w:header="851" w:top="1440" w:footer="992" w:bottom="144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黑体" w:hAnsi="黑体" w:eastAsia="黑体" w:cs="黑体"/>
      </w:rPr>
    </w:pPr>
    <w:r>
      <w:rPr>
        <w:rFonts w:eastAsia="黑体" w:cs="黑体" w:ascii="黑体" w:hAnsi="黑体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/>
    </w:pPr>
    <w:r>
      <w:rPr/>
      <w:tab/>
    </w:r>
  </w:p>
  <w:p>
    <w:pPr>
      <w:pStyle w:val="Header"/>
      <w:rPr>
        <w:rFonts w:eastAsia="Calibri" w:cs="Calibri"/>
      </w:rPr>
    </w:pPr>
    <w:r>
      <w:rPr>
        <w:rFonts w:eastAsia="Calibri" w:cs="Calibri"/>
      </w:rPr>
      <w:t xml:space="preserve">                                                                  </w:t>
    </w:r>
  </w:p>
</w:hdr>
</file>

<file path=word/settings.xml><?xml version="1.0" encoding="utf-8"?>
<w:settings xmlns:w="http://schemas.openxmlformats.org/wordprocessingml/2006/main">
  <w:zoom w:percent="7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脚 Char"/>
    <w:qFormat/>
    <w:rPr>
      <w:sz w:val="18"/>
      <w:szCs w:val="18"/>
    </w:rPr>
  </w:style>
  <w:style w:type="character" w:styleId="Char1">
    <w:name w:val="页眉 Char"/>
    <w:qFormat/>
    <w:rPr>
      <w:sz w:val="18"/>
      <w:szCs w:val="18"/>
    </w:rPr>
  </w:style>
  <w:style w:type="character" w:styleId="Style15">
    <w:name w:val="页眉 字符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6">
    <w:name w:val="列出段落"/>
    <w:basedOn w:val="Normal"/>
    <w:qFormat/>
    <w:pPr>
      <w:ind w:firstLine="420"/>
    </w:pPr>
    <w:rPr>
      <w:rFonts w:ascii="Calibri" w:hAnsi="Calibri" w:eastAsia="宋体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2019-05-30T11:48:00Z</dcterms:created>
  <dc:creator>数字生物08</dc:creator>
  <dc:description/>
  <dc:language>en-US</dc:language>
  <cp:lastModifiedBy>永不言败19812011620</cp:lastModifiedBy>
  <dcterms:modified xsi:type="dcterms:W3CDTF">2021-06-22T14:27:47Z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54DA09D3157643879145BC6E82C5BC9E</vt:lpwstr>
  </property>
  <property fmtid="{D5CDD505-2E9C-101B-9397-08002B2CF9AE}" pid="3" name="KSOProductBuildVer">
    <vt:lpwstr>2052-11.1.0.10495</vt:lpwstr>
  </property>
</Properties>
</file>