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keepNext w:val="false"/>
        <w:keepLines w:val="false"/>
        <w:widowControl/>
        <w:jc w:val="center"/>
        <w:rPr/>
      </w:pPr>
      <w:r>
        <w:rPr>
          <w:rFonts w:eastAsia="宋体" w:cs="宋体" w:ascii="宋体" w:hAnsi="宋体"/>
          <w:b/>
          <w:bCs/>
          <w:color w:val="000000"/>
          <w:kern w:val="0"/>
          <w:sz w:val="32"/>
          <w:szCs w:val="32"/>
          <w:lang w:val="en-US" w:eastAsia="zh-CN" w:bidi="ar"/>
        </w:rPr>
        <w:t>1990</w:t>
      </w:r>
      <w:r>
        <w:rPr>
          <w:rFonts w:ascii="宋体" w:hAnsi="宋体" w:cs="宋体"/>
          <w:b/>
          <w:bCs/>
          <w:color w:val="000000"/>
          <w:kern w:val="0"/>
          <w:sz w:val="32"/>
          <w:szCs w:val="32"/>
          <w:lang w:val="en-US" w:eastAsia="zh-CN" w:bidi="ar"/>
        </w:rPr>
        <w:t>年</w:t>
      </w:r>
      <w:r>
        <w:rPr>
          <w:rFonts w:ascii="宋体" w:hAnsi="宋体" w:cs="宋体"/>
          <w:b/>
          <w:bCs/>
          <w:color w:val="000000"/>
          <w:kern w:val="0"/>
          <w:sz w:val="32"/>
          <w:szCs w:val="32"/>
          <w:lang w:val="en-US" w:eastAsia="zh-CN" w:bidi="ar"/>
        </w:rPr>
        <w:t>浙江</w:t>
      </w:r>
      <w:r>
        <w:rPr>
          <w:rFonts w:ascii="宋体" w:hAnsi="宋体" w:cs="宋体"/>
          <w:b/>
          <w:bCs/>
          <w:color w:val="000000"/>
          <w:kern w:val="0"/>
          <w:sz w:val="32"/>
          <w:szCs w:val="32"/>
          <w:lang w:val="en-US" w:eastAsia="zh-CN" w:bidi="ar"/>
        </w:rPr>
        <w:t>高考生物真题及答案</w:t>
      </w:r>
    </w:p>
    <w:p>
      <w:pPr>
        <w:pStyle w:val="Normal"/>
        <w:keepNext w:val="false"/>
        <w:keepLines w:val="false"/>
        <w:widowControl/>
        <w:jc w:val="center"/>
        <w:rPr>
          <w:rFonts w:ascii="宋体" w:hAnsi="宋体" w:eastAsia="宋体" w:cs="宋体"/>
          <w:b/>
          <w:b/>
          <w:bCs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/>
          <w:bCs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一、选择题：本大题共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35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小题，每小题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分，共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35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分。在每小题给出的四个选项中，只有一项是符合题目要求的。把所选项前的字母填在题后括号内。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下述生物中，哪一种是自养型生物？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硝化细菌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大肠杆菌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青霉菌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酵母菌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下列疾病中， 不属于呼吸道传染病的是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猩红热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白喉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伤寒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流行性腮腺炎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在成人的心肌细胞中比腹肌细胞数量显著多的细胞器是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核糖体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线粒体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内质网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高尔基体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4.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下图所表明的物种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A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与物体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的关系是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寄生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共生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捕食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竞争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2724150" cy="1514475"/>
            <wp:effectExtent l="0" t="0" r="0" b="0"/>
            <wp:docPr id="1" name="图片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3" t="-24" r="-13" b="-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41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5.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臀大肌的收缩有助于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屈小腿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屈大腿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伸小腿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伸大腿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6.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将燕麦胚芽鞘顶端套上一个不透光的锡纸小帽，然后在暗室中从 左侧照光。胚芽鞘将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向左侧弯曲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不弯曲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向右侧弯曲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无规律弯曲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7.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平静时，长跑运动员的心脏活动表现为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心率较慢，心肌收缩力强。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心率较快，心肌收缩力强。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心率较慢，心肌收缩力弱。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心率较快，心肌收缩力弱。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8.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男性两侧输精管被结扎后，生理上表现为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不产生精子，副性征改变。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产生精子，副性征改变。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不产生精子，副性征不改变。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产生精子，副性征不改变。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9.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毛细血管的特点之一是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管内只流动着含氧的血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管壁由一层扁平上皮细胞构成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血管的起始部位与最小的静脉相连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管内血流最快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答【 】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10.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公鹿往往用鹿角作为争夺配偶的武器。按照达尔文的观点，现代的公鹿鹿角发达的原因是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代代经常使用的结果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变异朝着有利于生殖的方向发展的结果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繁衍后代的需要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自然选择的结果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11.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下列哪项既有感受器的功能，又有效应器的作用？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眼肌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角膜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膀胱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韧带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12.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多种海鱼一次产卵量可达数万粒至数百万粒以上，但鱼苗死亡率很高，因此发育为成鱼的数量很少。这些鱼的高产卵量的现象是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长期的遗传与变异的结果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一种适应性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受非生物因素制约的结果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适应的相对性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13.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地球上生命起源最关键的一个阶段是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氨基酸、核苷酸等有机小分子的形成。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原始的蛋白质、核酸等生命大分子的形成。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具有原始界膜的多分子体系的形成。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由多分子体系进化为原始生命。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14.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大麦的一个染色体组有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7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条染色体，在四倍体大麦根尖细胞有丝分裂后期能观察到的染色体数目是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A.7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条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B.56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条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C.28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条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D.14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条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15.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杂交育种依据的主要遗传学原理是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染色体变异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基因连锁互换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基因自由组合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基因突变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16.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肺活量的含义是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一次平静吸气后，再尽力呼气所呼出的最大气量。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一次平静呼气后，再尽力所呼出的最大气量。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一次尽力吸气后，在规定时间内所呼出的最大气量。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一次尽力吸气后，不限时间所呼出的最大气量。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17.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肾单位应包括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肾小球和肾小管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肾小体和肾小管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入球小动脉和肾小囊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肾小囊和肾小管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18.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关于减数分裂的描述，下面哪一种是正确的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第一次分裂，着丝点分裂、同源染色体不配对。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第一次分裂，着丝点不分裂、同源染色体配对。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第二次分裂，着丝点分裂、同源染色体配对。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第二次分裂，着丝点不分裂、同源染色体不配对。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19.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一段多核苷酸链中的碱基组成为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30%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的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、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30%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的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、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20%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的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G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、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20%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的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T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。它是一段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双链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DNA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单链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DNA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双链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RNA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单链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RNA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20.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小麦高杆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(H)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对矮杆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(h)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是显性。现有两株高杆小麦，它们的亲本中都有一个是矮杆小麦。这两株小麦杂交，在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F1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中出现纯合体的几率是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A.75%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B.50%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C.25%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D.12.5%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21.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下列，属于生物圈范围的是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大气圈、水圈和岩石圈上层。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大气圈、水圈和岩石圈。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大气圈下层、水圈和岩石圈上层。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大气圈下层、水圈和岩石圈。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22.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反射和反射弧的关系是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反射活动可以不完全通过反射弧来实现。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反射活动的完成必须通过反射弧来实现。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只要反射弧完整，必然出现反射活动。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反射和反射弧在性质上是完全相同的。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23.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在月经周期的生理变化中，哪项内容是不正确的？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卵巢排卵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子宫内膜血管增生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卵巢分泌雌性激素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子宫内膜分泌黄体素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24.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秋天，在桃树上如发现个别芽变，欲将变异芽的性状保留下来，则应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等开花时进行自花授粉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等开花时接受同株花粉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等开花时接受异株花粉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取下变异芽嫁接到砧木上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25.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红细胞和小肠绒毛上皮细胞吸收葡萄糖的方式分别是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协助扩散和主动运输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主动运输和协助扩散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自由扩散和主动运输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都是协助扩散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26.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将水稻培养在含有各种营养元素的培养液中，发现水稻吸收硅多，吸收钙少。这是因为水稻根的细胞膜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吸附硅的能力强，吸附钙的能力弱。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运载硅的载体多，运载钙的载体少。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吸收硅是自由扩散，吸收钙是主动运输。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吸收硅不需要能量，吸收钙需要能量。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27.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下图所示，在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U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形管中部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C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处装有半透膜，在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a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侧加入细胞色素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（分子量为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1.3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万道尔顿的蛋白质）水溶液（红色），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侧加入清水，并使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、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两侧液面高度一致。经一段时间后，实验结果将是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2028825" cy="1914525"/>
            <wp:effectExtent l="0" t="0" r="0" b="0"/>
            <wp:docPr id="2" name="图片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8" t="-19" r="-18" b="-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A.a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、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两液面高度一致，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侧为无色。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B.a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、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两液面高度一致，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侧为红色。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C.a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液面低于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液面，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侧为红色。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D.a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液面高于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液面，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侧为无色。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28.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要得到番茄的无籽果实，需将一定浓度的生长素溶液滴在该花的子房上。处理该花的时期和条件是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花蕾期，不去雄蕊。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花蕾期，去掉雄蕊。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开花后，不去雄蕊。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开花后，去掉雄蕊。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29.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一种动物体内的某种酶由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150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个氨基酸组成，在控制这个酶合成的基因中核苷酸的最少个数是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A.300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个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B.450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个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C.600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个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D.900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个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30.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狗的黑毛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(B)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对白毛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(b)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呈显性，短毛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(D)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对长毛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(d)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呈显性，这两对基因是不连锁的。现有两只白色短毛狗相交配，共生出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28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只白色短毛狗和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9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只白色长毛狗。这对亲本的基因型分别是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A.BbDd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和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BbDd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B.bbDd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和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bbDd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C.bbDD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和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bbDD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D.bbDD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和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bbDd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31.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下列哪组腺体分泌消化酶的种类最多？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肠腺和胃腺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胃腺和胰腺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胰腺和肠腺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肠腺和唾液腺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32.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下列哪项 不 是 虹膜所具有的特点？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虹膜呈棕黑色，不同肤色人种，虹膜颜色不同。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虹膜内含有丰富的感觉神经末梢。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虹膜为圆板状薄膜，中央有瞳孔。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虹膜内有丰富的平滑肌。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33.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下面是有关两栖类胚胎发育过程的叙述，其中正确的是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受精卵的植物半球卵黄丰富、分裂快、细胞数目多。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当胚内出现了空腔，细胞分裂就停止了。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胚内首先出现的是囊胚腔，其后出现的是原肠腔。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当囊胚腔出现时，胚的表面就出现了胚孔。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34.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下列哪种循环 不回到右心房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冠脉循环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肺循环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淋巴循环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体循环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35.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下列关于平静呼吸过程的表示，哪项是正确的？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胸廓扩大→肺扩张→肺内气压〉大气压→气体入肺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胸廓回缩→肺缩小→肺内气压〈大气压→气体出肺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C.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胸廓扩大→肺扩张→肺内气压〈大气压→气体入肺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D.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胸廓回缩→肺缩小→肺内气压〉大气压→气体入肺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答【 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二、简答题：本大题共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7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小题，每小题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5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分，共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35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分。每小题设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5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个空，每空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分，请把正确答案填在题中横线上。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36.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下面是用显微镜观察人的口腔上皮细胞的一段叙述：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拿一块清洁的载玻片，在其中央滴一滴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0.7%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的生理盐水。用凉开水把口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漱净，取一根消毒过的牙签在口腔壁上轻轻刮几下，再把牙签放到载玻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片的液滴中涂一下，然后放在显微镜下进行观察。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请纠正其中有两处不正确的地方：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  <w:lang w:val="en-US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a.</w:t>
      </w:r>
      <w:r>
        <w:rPr>
          <w:rFonts w:eastAsia="宋体" w:cs="宋体" w:ascii="宋体" w:hAnsi="宋体"/>
          <w:sz w:val="21"/>
          <w:szCs w:val="21"/>
          <w:u w:val="single"/>
        </w:rPr>
        <w:t>              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eastAsia="宋体" w:cs="宋体" w:ascii="宋体" w:hAnsi="宋体"/>
          <w:sz w:val="21"/>
          <w:szCs w:val="21"/>
          <w:u w:val="single"/>
        </w:rPr>
        <w:t>              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通常，先用低倍镜找到清晰的细胞图像，若要详细观察位于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视野左上方的某个细胞的结构，则应将载片向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移动，使要观察的细胞位于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，再转换成高倍镜，然后用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调节至物像清晰为止。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37.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下图是保持着原有生活状态的细胞亚显微结构示意图。请据图作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答：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3638550" cy="2466975"/>
            <wp:effectExtent l="0" t="0" r="0" b="0"/>
            <wp:docPr id="3" name="图片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10" t="-15" r="-10" b="-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该细胞处于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状态。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图中①处充满了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图中②的功能是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(4)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图中③是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孔道。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(5)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图中能将水分解的场所是 其标号为［ ］。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38.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请根据下图中的数码和所代表的名称填入所要求回答的横线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上。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4143375" cy="2381250"/>
            <wp:effectExtent l="0" t="0" r="0" b="0"/>
            <wp:docPr id="4" name="图片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9" t="-15" r="-9" b="-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打字员的熟练的指法主要是由［ ］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发动和［ ］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进行协调共同完成的精巧随意运动。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聋哑人要理解对方的手语，首先要通过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[ ] </w:t>
      </w:r>
      <w:r>
        <w:rPr>
          <w:rFonts w:eastAsia="宋体" w:cs="宋体" w:ascii="宋体" w:hAnsi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中枢。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盲人“阅读”盲文，必须通过 ［ ］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中枢。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(4)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某患者出现左侧躯体瘫痪，主要是由于［ ］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中枢或与它相联系的神经纤维遭到损伤引起的。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39.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下图是正常人的糖代谢途径及其调节的示意图，请据图回答：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5273040" cy="1983740"/>
            <wp:effectExtent l="0" t="0" r="0" b="0"/>
            <wp:docPr id="5" name="图片 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6" t="-16" r="-6" b="-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198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图中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(a)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代表肠、胰 酶和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酶以及唾液淀粉酶。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人在饥饿的情况下，胰岛素的分泌量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图中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(b)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过程的产物是 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(4)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图中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(d)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代表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(5)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一次大量吃糖以后，图中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(c)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表示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的过程。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40.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下面是生态系统的碳循环示意图，请回答：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4886325" cy="2486025"/>
            <wp:effectExtent l="0" t="0" r="0" b="0"/>
            <wp:docPr id="6" name="图片 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-7" t="-14" r="-7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生态系统中碳循环首先依赖于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图中分解者通过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和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两种分解方式将生物组织内的碳放回大气中。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图中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A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里的碳，除碳酸岩外，通过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回到大气中。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(4)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在生态系统中，碳元素主要以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状态进行循环，碳循环始终与 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结合在一起进行。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41.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下图表示将重量相同的小麦幼苗置于三支试管中（试管内装满含有全部矿质元素的培养液）。然后将它们分别放在三种条件下培养若干天。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请分析实验结果：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</w:rPr>
        <w:drawing>
          <wp:inline distT="0" distB="0" distL="0" distR="0">
            <wp:extent cx="3952875" cy="2828925"/>
            <wp:effectExtent l="0" t="0" r="0" b="0"/>
            <wp:docPr id="7" name="图片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9" t="-13" r="-9" b="-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(1)c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试管中的小麦幼苗重量与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a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试管的相比，增加较多。这是因为提高温度能提高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反应中的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，从而促进光合作用。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(2)b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试管中的小麦幼苗重量与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a 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试管的相比，增加很少。这是因为其光合作用的 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产物很少，限制了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的固定。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如果培养液中缺乏镁元素，小麦叶片将逐渐显现出 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色素的颜色。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42.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以下是两例人类遗传性疾病：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病例一： </w:t>
      </w:r>
    </w:p>
    <w:p>
      <w:pPr>
        <w:pStyle w:val="Normal"/>
        <w:keepNext w:val="false"/>
        <w:keepLines w:val="false"/>
        <w:widowControl/>
        <w:ind w:firstLine="420"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人的正常色觉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(B)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对红绿色盲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(b)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呈显性，为伴性遗传；褐眼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(A)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对蓝眼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(a)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呈显性，为常染色体遗传。有一个蓝眼色觉正常的女子与一个褐眼色觉正常的男子婚配，生了一个蓝眼色盲的男孩。在这对夫妇中：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男子的基因型是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女子的基因型是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他们的子代中出现蓝眼色盲男孩的几率是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病例二：</w:t>
      </w:r>
    </w:p>
    <w:p>
      <w:pPr>
        <w:pStyle w:val="Normal"/>
        <w:keepNext w:val="false"/>
        <w:keepLines w:val="false"/>
        <w:widowControl/>
        <w:ind w:firstLine="420"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幼儿黑蒙性白痴是一种严重的精神病。这是一种常染色体上的隐性基因遗传病。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试问：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如两个正常的双亲生了一个患此病的女儿和一个正常的儿子，那么这个儿子携带此隐性基因的几率是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 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这个儿子与一个正常女人结婚，他们生的第一个孩子患有此病，那么第二个孩子患此病的几率是 </w:t>
      </w:r>
      <w:r>
        <w:rPr>
          <w:rFonts w:ascii="宋体" w:hAnsi="宋体" w:cs="宋体"/>
          <w:sz w:val="21"/>
          <w:szCs w:val="21"/>
          <w:u w:val="single"/>
        </w:rPr>
        <w:t>    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。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/>
          <w:b/>
          <w:bCs/>
          <w:color w:val="000000"/>
          <w:kern w:val="0"/>
          <w:sz w:val="21"/>
          <w:szCs w:val="21"/>
          <w:lang w:val="en-US" w:eastAsia="zh-CN" w:bidi="ar"/>
        </w:rPr>
      </w:pPr>
      <w:r>
        <w:rPr>
          <w:rFonts w:ascii="宋体" w:hAnsi="宋体" w:cs="宋体"/>
          <w:b/>
          <w:bCs/>
          <w:color w:val="000000"/>
          <w:kern w:val="0"/>
          <w:sz w:val="21"/>
          <w:szCs w:val="21"/>
          <w:lang w:val="en-US" w:eastAsia="zh-CN" w:bidi="ar"/>
        </w:rPr>
        <w:t xml:space="preserve">参考答案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/>
          <w:b/>
          <w:bCs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/>
          <w:bCs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一、选择题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1.(A)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2.(C)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3.(B)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4.(C)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5.(D)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6.(B)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7.(A)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8.(D)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9.(B)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10.(D)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11.(C)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12.(B)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13.(D)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14.(B)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15.(C)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16.(D)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17.(B)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18.(B)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19.(B)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20.(B)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21.(C)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22.(B)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23.(D)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24.(D)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25.(A)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26.(B)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27.(D)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28.(B)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29.(D)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30.(B)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31.(C)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32.(B)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33.(C)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34.(B)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35.(C)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二、简答题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36.(1)a.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用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0.9%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的生理盐水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b.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镜检前应加盖玻片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左上方；视野中央；细准焦螺旋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37.(1)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质壁分离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大于细胞液浓度的溶液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与细胞壁合成有关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(4)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核内外某些大分子的运输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(5)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叶绿体；〔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5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〕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38.(1)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〔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2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〕大脑；〔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4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〕小脑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〔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1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〕视觉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〔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7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〕躯体感觉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(4)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〔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6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〕右侧大脑半球躯体运动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39.(1)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淀粉；肠胰麦芽糖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减少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乳酸和少量 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ATP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(4)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脂肪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(5)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随尿排出体外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40.(1)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绿色植物的光合作用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有氧呼吸和发酵（无氧呼吸）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燃烧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(4)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气体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(CO2)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(5)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能量流动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41.(1)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暗；酶的催化效率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光反应；</w:t>
      </w: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CO2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(3)</w:t>
      </w:r>
      <w:r>
        <w:rPr>
          <w:rFonts w:ascii="宋体" w:hAnsi="宋体" w:cs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类胡萝卜素（或胡萝卜素和叶黄素）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42.(1)AaXBY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(2)aaXBXb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(3)1/8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 xml:space="preserve">(1)2/3 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</w:rPr>
      </w:pPr>
      <w:r>
        <w:rPr>
          <w:rFonts w:eastAsia="宋体" w:cs="宋体" w:ascii="宋体" w:hAnsi="宋体"/>
          <w:b w:val="false"/>
          <w:bCs w:val="false"/>
          <w:color w:val="000000"/>
          <w:kern w:val="0"/>
          <w:sz w:val="21"/>
          <w:szCs w:val="21"/>
          <w:lang w:val="en-US" w:eastAsia="zh-CN" w:bidi="ar"/>
        </w:rPr>
        <w:t>(2)1/4</w:t>
      </w:r>
    </w:p>
    <w:p>
      <w:pPr>
        <w:pStyle w:val="Normal"/>
        <w:keepNext w:val="false"/>
        <w:keepLines w:val="false"/>
        <w:widowControl/>
        <w:jc w:val="left"/>
        <w:rPr>
          <w:rFonts w:ascii="宋体" w:hAnsi="宋体" w:eastAsia="宋体" w:cs="宋体"/>
          <w:b w:val="false"/>
          <w:b w:val="false"/>
          <w:bCs w:val="false"/>
          <w:sz w:val="21"/>
          <w:szCs w:val="21"/>
          <w:lang w:val="en-US" w:eastAsia="zh-CN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lang w:val="en-US" w:eastAsia="zh-CN"/>
        </w:rPr>
      </w:r>
    </w:p>
    <w:p>
      <w:pPr>
        <w:pStyle w:val="Normal"/>
        <w:rPr>
          <w:rFonts w:ascii="宋体" w:hAnsi="宋体" w:eastAsia="宋体" w:cs="宋体"/>
          <w:b w:val="false"/>
          <w:b w:val="false"/>
          <w:bCs w:val="false"/>
          <w:sz w:val="21"/>
          <w:szCs w:val="21"/>
          <w:lang w:val="en-US" w:eastAsia="zh-CN"/>
        </w:rPr>
      </w:pPr>
      <w:r>
        <w:rPr>
          <w:rFonts w:eastAsia="宋体" w:cs="宋体" w:ascii="宋体" w:hAnsi="宋体"/>
          <w:b w:val="false"/>
          <w:bCs w:val="false"/>
          <w:sz w:val="21"/>
          <w:szCs w:val="21"/>
          <w:lang w:val="en-US" w:eastAsia="zh-CN"/>
        </w:rPr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default"/>
  </w:font>
  <w:font w:name="Liberation Sans">
    <w:altName w:val="Arial"/>
    <w:charset w:val="01"/>
    <w:family w:val="swiss"/>
    <w:pitch w:val="variable"/>
  </w:font>
  <w:font w:name="宋体">
    <w:charset w:val="86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420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Calibri" w:hAnsi="Calibri" w:eastAsia="宋体" w:cs="Times New Roman"/>
      <w:color w:val="auto"/>
      <w:kern w:val="2"/>
      <w:sz w:val="21"/>
      <w:szCs w:val="24"/>
      <w:lang w:val="en-US" w:eastAsia="zh-CN" w:bidi="ar-SA"/>
    </w:rPr>
  </w:style>
  <w:style w:type="character" w:styleId="Style14">
    <w:name w:val="默认段落字体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fontTable" Target="fontTable.xml"/><Relationship Id="rId10" Type="http://schemas.openxmlformats.org/officeDocument/2006/relationships/settings" Target="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20160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2021-03-09T21:51:00Z</dcterms:created>
  <dc:creator>拾柒。</dc:creator>
  <dc:description/>
  <dc:language>en-US</dc:language>
  <cp:lastModifiedBy>拾柒。</cp:lastModifiedBy>
  <dcterms:modified xsi:type="dcterms:W3CDTF">2021-03-10T20:25:58Z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