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color w:val="000000"/>
          <w:sz w:val="32"/>
          <w:szCs w:val="32"/>
        </w:rPr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年上海高考生物真题及答案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一、单选题（共</w:t>
      </w:r>
      <w:r>
        <w:rPr>
          <w:rFonts w:cs="宋体;SimSun" w:ascii="宋体;SimSun" w:hAnsi="宋体;SimSun"/>
          <w:color w:val="000000"/>
          <w:szCs w:val="21"/>
        </w:rPr>
        <w:t>60</w:t>
      </w:r>
      <w:r>
        <w:rPr>
          <w:rFonts w:ascii="宋体;SimSun" w:hAnsi="宋体;SimSun" w:cs="宋体;SimSun"/>
          <w:color w:val="000000"/>
          <w:szCs w:val="21"/>
        </w:rPr>
        <w:t>分，每小题只有一个正确选项）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1921</w:t>
      </w:r>
      <w:r>
        <w:rPr>
          <w:rFonts w:ascii="宋体;SimSun" w:hAnsi="宋体;SimSun" w:cs="宋体;SimSun"/>
          <w:color w:val="000000"/>
          <w:szCs w:val="21"/>
        </w:rPr>
        <w:t>年弗雷德里克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ascii="宋体;SimSun" w:hAnsi="宋体;SimSun" w:cs="宋体;SimSun"/>
          <w:color w:val="000000"/>
          <w:szCs w:val="21"/>
        </w:rPr>
        <w:t>班廷从狗的体内分离得到天然胰岛素。</w:t>
      </w:r>
      <w:r>
        <w:rPr>
          <w:rFonts w:cs="宋体;SimSun" w:ascii="宋体;SimSun" w:hAnsi="宋体;SimSun"/>
          <w:color w:val="000000"/>
          <w:szCs w:val="21"/>
        </w:rPr>
        <w:t>40</w:t>
      </w:r>
      <w:r>
        <w:rPr>
          <w:rFonts w:ascii="宋体;SimSun" w:hAnsi="宋体;SimSun" w:cs="宋体;SimSun"/>
          <w:color w:val="000000"/>
          <w:szCs w:val="21"/>
        </w:rPr>
        <w:t>多年后，首次人工合成结晶牛胰岛素的科学家是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．中国人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．加拿大人     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．美国人 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．德国人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．轴突是神经细胞的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．一种细胞器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．保护结构   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．分泌物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．突起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．组成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的结构的基本成分是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 xml:space="preserve">核糖  </w:t>
      </w:r>
      <w:r>
        <w:rPr>
          <w:rFonts w:ascii="宋体;SimSun" w:hAnsi="宋体;SimSun" w:cs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 xml:space="preserve">脱氧核糖  </w:t>
      </w:r>
      <w:r>
        <w:rPr>
          <w:rFonts w:ascii="宋体;SimSun" w:hAnsi="宋体;SimSun" w:cs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 xml:space="preserve">磷酸  </w:t>
      </w:r>
      <w:r>
        <w:rPr>
          <w:rFonts w:ascii="宋体;SimSun" w:hAnsi="宋体;SimSun" w:cs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腺嘌呤、鸟嘌呤、胞嘧啶   </w:t>
      </w:r>
      <w:r>
        <w:rPr>
          <w:rFonts w:ascii="宋体;SimSun" w:hAnsi="宋体;SimSun" w:cs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 xml:space="preserve">胸腺嘧啶  </w:t>
      </w:r>
      <w:r>
        <w:rPr>
          <w:rFonts w:ascii="宋体;SimSun" w:hAnsi="宋体;SimSun" w:cs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尿嘧啶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  <w:t>①③④⑤</w:t>
      </w:r>
      <w:r>
        <w:rPr>
          <w:rFonts w:ascii="宋体;SimSun" w:hAnsi="宋体;SimSun" w:cs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  <w:t>①②④⑥</w:t>
      </w:r>
      <w:r>
        <w:rPr>
          <w:rFonts w:ascii="宋体;SimSun" w:hAnsi="宋体;SimSun" w:cs="宋体;SimSun"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  <w:t>②③④⑤</w:t>
      </w:r>
      <w:r>
        <w:rPr>
          <w:rFonts w:ascii="宋体;SimSun" w:hAnsi="宋体;SimSun" w:cs="宋体;SimSun"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  <w:t>②③④⑥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．氧气透过肺泡进入毛细血管的过程是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．全部为主动运输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．大部分为扩散作用，少部分为主动运输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．全部为扩散作用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．少部分为扩散作用，大部分为主动运输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tRNA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mRNA</w:t>
      </w:r>
      <w:r>
        <w:rPr>
          <w:rFonts w:ascii="宋体;SimSun" w:hAnsi="宋体;SimSun" w:cs="宋体;SimSun"/>
          <w:color w:val="000000"/>
          <w:szCs w:val="21"/>
        </w:rPr>
        <w:t>碱基互补配对现象可出现在真核细胞的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．细胞核中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．核糖体上   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．核膜上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．核孔处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．在正常情况下，下列有关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染色体的叙述错误的是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．女性体细胞内有两条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 xml:space="preserve">染色体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．男性体细胞内有一条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染色体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 xml:space="preserve">染色体上的基因均与性别决定有关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．黑猩猩等哺乳动物也有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染色体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7">
                <wp:simplePos x="0" y="0"/>
                <wp:positionH relativeFrom="column">
                  <wp:posOffset>333375</wp:posOffset>
                </wp:positionH>
                <wp:positionV relativeFrom="paragraph">
                  <wp:posOffset>415290</wp:posOffset>
                </wp:positionV>
                <wp:extent cx="3839210" cy="2457450"/>
                <wp:effectExtent l="116205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9040" cy="2457360"/>
                          <a:chOff x="0" y="0"/>
                          <a:chExt cx="3839040" cy="2457360"/>
                        </a:xfrm>
                      </wpg:grpSpPr>
                      <wpg:grpSp>
                        <wpg:cNvGrpSpPr/>
                        <wpg:grpSpPr>
                          <a:xfrm>
                            <a:off x="0" y="99000"/>
                            <a:ext cx="1372320" cy="10897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372320" cy="10897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1372320" cy="10897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72080" y="0"/>
                                  <a:ext cx="1200240" cy="891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891720"/>
                                    <a:ext cx="120024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0" cy="8917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704880" y="891720"/>
                                  <a:ext cx="333360" cy="19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时间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0" y="99000"/>
                                  <a:ext cx="200160" cy="792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蔗糖溶液浓度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 vert="eaVert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238680" y="198360"/>
                                <a:ext cx="933480" cy="6109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470" h="962">
                                    <a:moveTo>
                                      <a:pt x="0" y="156"/>
                                    </a:moveTo>
                                    <a:cubicBezTo>
                                      <a:pt x="192" y="559"/>
                                      <a:pt x="385" y="962"/>
                                      <a:pt x="630" y="936"/>
                                    </a:cubicBezTo>
                                    <a:cubicBezTo>
                                      <a:pt x="875" y="910"/>
                                      <a:pt x="1172" y="455"/>
                                      <a:pt x="1470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533880" y="99000"/>
                              <a:ext cx="3999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400480" y="0"/>
                            <a:ext cx="1372320" cy="10897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372320" cy="10897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1372320" cy="10897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72080" y="0"/>
                                  <a:ext cx="1200240" cy="891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891720"/>
                                    <a:ext cx="120024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0" cy="8917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704520" y="891720"/>
                                  <a:ext cx="333360" cy="19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时间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0" y="99000"/>
                                  <a:ext cx="200160" cy="792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蔗糖溶液浓度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 vert="eaVert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215640" y="229320"/>
                                <a:ext cx="784800" cy="459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36" h="723">
                                    <a:moveTo>
                                      <a:pt x="0" y="0"/>
                                    </a:moveTo>
                                    <a:cubicBezTo>
                                      <a:pt x="80" y="101"/>
                                      <a:pt x="288" y="485"/>
                                      <a:pt x="494" y="604"/>
                                    </a:cubicBezTo>
                                    <a:cubicBezTo>
                                      <a:pt x="700" y="723"/>
                                      <a:pt x="944" y="722"/>
                                      <a:pt x="1236" y="713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533160" y="198000"/>
                              <a:ext cx="3333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3200" y="1367640"/>
                            <a:ext cx="1372320" cy="10897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372320" cy="10897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1372320" cy="10897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72080" y="0"/>
                                  <a:ext cx="1200240" cy="891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891720"/>
                                    <a:ext cx="120024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0" cy="8917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704880" y="891720"/>
                                  <a:ext cx="333360" cy="19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时间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0" y="99360"/>
                                  <a:ext cx="200160" cy="792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蔗糖溶液浓度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 vert="eaVert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267480" y="99360"/>
                                <a:ext cx="800280" cy="693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945" h="1092">
                                    <a:moveTo>
                                      <a:pt x="0" y="1092"/>
                                    </a:moveTo>
                                    <a:cubicBezTo>
                                      <a:pt x="44" y="955"/>
                                      <a:pt x="107" y="453"/>
                                      <a:pt x="264" y="271"/>
                                    </a:cubicBezTo>
                                    <a:cubicBezTo>
                                      <a:pt x="421" y="89"/>
                                      <a:pt x="803" y="56"/>
                                      <a:pt x="945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3340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467080" y="1335240"/>
                            <a:ext cx="1372320" cy="10897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372320" cy="10897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1372320" cy="10897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72080" y="0"/>
                                  <a:ext cx="1200240" cy="891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891720"/>
                                    <a:ext cx="120024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0" cy="8917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704880" y="891720"/>
                                  <a:ext cx="333360" cy="19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时间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0" y="99360"/>
                                  <a:ext cx="200160" cy="792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蔗糖溶液浓度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 vert="eaVert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 flipV="1">
                                <a:off x="267120" y="198360"/>
                                <a:ext cx="733320" cy="594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467280" y="9936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.25pt;margin-top:32.7pt;width:302.25pt;height:193.5pt" coordorigin="525,654" coordsize="6045,3870">
                <v:group id="shape_0" style="position:absolute;left:525;top:810;width:2160;height:1717">
                  <v:group id="shape_0" style="position:absolute;left:525;top:810;width:2160;height:1717">
                    <v:group id="shape_0" style="position:absolute;left:525;top:810;width:2160;height:1717">
                      <v:group id="shape_0" style="position:absolute;left:796;top:810;width:1889;height:1404">
                        <v:line id="shape_0" from="796,2214" to="2685,2214" stroked="t" o:allowincell="f" style="position:absolute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  <v:line id="shape_0" from="796,810" to="796,2213" stroked="t" o:allowincell="f" style="position:absolute;flip:y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</v:group>
                      <v:shapetype id="_x0000_t202" coordsize="21600,21600" o:spt="202" path="m,l,21600l21600,21600l21600,xe">
                        <v:stroke joinstyle="miter"/>
                        <v:path gradientshapeok="t" o:connecttype="rect"/>
                      </v:shapetype>
                      <v:shape id="shape_0" stroked="f" o:allowincell="f" style="position:absolute;left:1635;top:2214;width:524;height:311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时间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  <v:shape id="shape_0" stroked="f" o:allowincell="f" style="position:absolute;left:525;top:966;width:314;height:1247;mso-wrap-style:square;v-text-anchor:top" type="_x0000_t202">
                        <v:textbox style="layout-flow:vertical"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蔗糖溶液浓度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</v:group>
                    <v:shape id="shape_0" coordsize="1470,962" path="m0,156c192,559,385,962,630,936c875,910,1172,455,1470,0e" stroked="t" o:allowincell="f" style="position:absolute;left:901;top:1123;width:1469;height:961;mso-wrap-style:none;v-text-anchor:middle">
                      <v:fill o:detectmouseclick="t" on="false"/>
                      <v:stroke color="black" weight="9360" joinstyle="round" endcap="flat"/>
                      <w10:wrap type="topAndBottom"/>
                    </v:shape>
                  </v:group>
                  <v:shape id="shape_0" stroked="f" o:allowincell="f" style="position:absolute;left:1366;top:966;width:62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A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topAndBottom"/>
                  </v:shape>
                </v:group>
                <v:group id="shape_0" style="position:absolute;left:4305;top:654;width:2160;height:1717">
                  <v:group id="shape_0" style="position:absolute;left:4305;top:654;width:2160;height:1717">
                    <v:group id="shape_0" style="position:absolute;left:4305;top:654;width:2160;height:1717">
                      <v:group id="shape_0" style="position:absolute;left:4576;top:654;width:1889;height:1404">
                        <v:line id="shape_0" from="4576,2059" to="6465,2059" stroked="t" o:allowincell="f" style="position:absolute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  <v:line id="shape_0" from="4576,654" to="4576,2057" stroked="t" o:allowincell="f" style="position:absolute;flip:y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</v:group>
                      <v:shape id="shape_0" stroked="f" o:allowincell="f" style="position:absolute;left:5415;top:2059;width:524;height:311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时间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  <v:shape id="shape_0" stroked="f" o:allowincell="f" style="position:absolute;left:4305;top:810;width:314;height:1247;mso-wrap-style:square;v-text-anchor:top" type="_x0000_t202">
                        <v:textbox style="layout-flow:vertical"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蔗糖溶液浓度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</v:group>
                    <v:shape id="shape_0" coordsize="1236,723" path="m0,0c80,101,288,485,494,604c700,723,944,722,1236,713e" stroked="t" o:allowincell="f" style="position:absolute;left:4645;top:1015;width:1235;height:722;mso-wrap-style:none;v-text-anchor:middle">
                      <v:fill o:detectmouseclick="t" on="false"/>
                      <v:stroke color="black" weight="9360" joinstyle="round" endcap="flat"/>
                      <w10:wrap type="topAndBottom"/>
                    </v:shape>
                  </v:group>
                  <v:shape id="shape_0" stroked="f" o:allowincell="f" style="position:absolute;left:5145;top:966;width:52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B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topAndBottom"/>
                  </v:shape>
                </v:group>
                <v:group id="shape_0" style="position:absolute;left:735;top:2808;width:2160;height:1716">
                  <v:group id="shape_0" style="position:absolute;left:735;top:2808;width:2160;height:1716">
                    <v:group id="shape_0" style="position:absolute;left:735;top:2808;width:2160;height:1716">
                      <v:group id="shape_0" style="position:absolute;left:1006;top:2808;width:1889;height:1403">
                        <v:line id="shape_0" from="1006,4212" to="2895,4212" stroked="t" o:allowincell="f" style="position:absolute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  <v:line id="shape_0" from="1006,2808" to="1006,4211" stroked="t" o:allowincell="f" style="position:absolute;flip:y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</v:group>
                      <v:shape id="shape_0" stroked="f" o:allowincell="f" style="position:absolute;left:1845;top:4212;width:524;height:311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时间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  <v:shape id="shape_0" stroked="f" o:allowincell="f" style="position:absolute;left:735;top:2964;width:314;height:1247;mso-wrap-style:square;v-text-anchor:top" type="_x0000_t202">
                        <v:textbox style="layout-flow:vertical"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蔗糖溶液浓度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</v:group>
                    <v:shape id="shape_0" coordsize="945,1092" path="m0,1092c44,955,107,453,264,271c421,89,803,56,945,0e" stroked="t" o:allowincell="f" style="position:absolute;left:1156;top:2964;width:1259;height:1091;mso-wrap-style:none;v-text-anchor:middle">
                      <v:fill o:detectmouseclick="t" on="false"/>
                      <v:stroke color="black" weight="9360" joinstyle="round" endcap="flat"/>
                      <w10:wrap type="topAndBottom"/>
                    </v:shape>
                  </v:group>
                  <v:shape id="shape_0" stroked="f" o:allowincell="f" style="position:absolute;left:1261;top:280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C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topAndBottom"/>
                  </v:shape>
                </v:group>
                <v:group id="shape_0" style="position:absolute;left:4410;top:2757;width:2160;height:1716">
                  <v:group id="shape_0" style="position:absolute;left:4410;top:2757;width:2160;height:1716">
                    <v:group id="shape_0" style="position:absolute;left:4410;top:2757;width:2160;height:1716">
                      <v:group id="shape_0" style="position:absolute;left:4681;top:2757;width:1889;height:1403">
                        <v:line id="shape_0" from="4681,4161" to="6570,4161" stroked="t" o:allowincell="f" style="position:absolute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  <v:line id="shape_0" from="4681,2757" to="4681,4160" stroked="t" o:allowincell="f" style="position:absolute;flip:y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</v:group>
                      <v:shape id="shape_0" stroked="f" o:allowincell="f" style="position:absolute;left:5520;top:4161;width:524;height:311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时间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  <v:shape id="shape_0" stroked="f" o:allowincell="f" style="position:absolute;left:4410;top:2913;width:314;height:1247;mso-wrap-style:square;v-text-anchor:top" type="_x0000_t202">
                        <v:textbox style="layout-flow:vertical"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蔗糖溶液浓度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</v:group>
                    <v:line id="shape_0" from="4831,3069" to="5985,4004" stroked="t" o:allowincell="f" style="position:absolute;flip:y">
                      <v:stroke color="black" weight="9360" joinstyle="miter" endcap="flat"/>
                      <v:fill o:detectmouseclick="t" on="false"/>
                      <w10:wrap type="topAndBottom"/>
                    </v:line>
                  </v:group>
                  <v:shape id="shape_0" stroked="f" o:allowincell="f" style="position:absolute;left:5146;top:291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D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topAndBottom"/>
                  </v:shape>
                </v:group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．将盛有一定浓度蔗糖溶液的透析袋口扎紧后浸于蒸馏水中，下图表示透析袋中蔗糖溶液浓度与时间的关系，正确的是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．将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型血人的红细胞和另一个人的血清混合，不发生凝集，则此血清供应者的血型可能为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．只可能是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型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型或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 xml:space="preserve">型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型或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 xml:space="preserve">型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型或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型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．从生态学角度分析，生态系统中流动的能量最初来源于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．光合作用   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．高能化学键  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．绿色植物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．太阳光能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．下列激素的生理作用相互拮抗的是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．胰岛素与胰高血糖素    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．甲状腺素与肾上腺素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．肾上腺素与胰高血糖素  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．生长激素与甲状腺素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．含有</w:t>
      </w:r>
      <w:r>
        <w:rPr>
          <w:rFonts w:cs="宋体;SimSun" w:ascii="宋体;SimSun" w:hAnsi="宋体;SimSun"/>
          <w:color w:val="000000"/>
          <w:szCs w:val="21"/>
        </w:rPr>
        <w:t>2000</w:t>
      </w:r>
      <w:r>
        <w:rPr>
          <w:rFonts w:ascii="宋体;SimSun" w:hAnsi="宋体;SimSun" w:cs="宋体;SimSun"/>
          <w:color w:val="000000"/>
          <w:szCs w:val="21"/>
        </w:rPr>
        <w:t>个碱基的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，每条链上的碱基排列方式有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2000</w:t>
      </w:r>
      <w:r>
        <w:rPr>
          <w:rFonts w:ascii="宋体;SimSun" w:hAnsi="宋体;SimSun" w:cs="宋体;SimSun"/>
          <w:color w:val="000000"/>
          <w:szCs w:val="21"/>
        </w:rPr>
        <w:t xml:space="preserve">个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1000</w:t>
      </w:r>
      <w:r>
        <w:rPr>
          <w:rFonts w:ascii="宋体;SimSun" w:hAnsi="宋体;SimSun" w:cs="宋体;SimSun"/>
          <w:color w:val="000000"/>
          <w:szCs w:val="21"/>
        </w:rPr>
        <w:t xml:space="preserve">个    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2000</w:t>
      </w:r>
      <w:r>
        <w:rPr>
          <w:rFonts w:ascii="宋体;SimSun" w:hAnsi="宋体;SimSun" w:cs="宋体;SimSun"/>
          <w:color w:val="000000"/>
          <w:szCs w:val="21"/>
        </w:rPr>
        <w:t xml:space="preserve">个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1000</w:t>
      </w:r>
      <w:r>
        <w:rPr>
          <w:rFonts w:ascii="宋体;SimSun" w:hAnsi="宋体;SimSun" w:cs="宋体;SimSun"/>
          <w:color w:val="000000"/>
          <w:szCs w:val="21"/>
        </w:rPr>
        <w:t>个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．人体细胞有丝分裂时，产生的四分体个数是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5">
            <wp:simplePos x="0" y="0"/>
            <wp:positionH relativeFrom="column">
              <wp:posOffset>3400425</wp:posOffset>
            </wp:positionH>
            <wp:positionV relativeFrom="paragraph">
              <wp:posOffset>99060</wp:posOffset>
            </wp:positionV>
            <wp:extent cx="1114425" cy="628650"/>
            <wp:effectExtent l="0" t="0" r="0" b="0"/>
            <wp:wrapSquare wrapText="bothSides"/>
            <wp:docPr id="2" name="图片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57" r="-32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       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     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      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．右图是一个哺乳动物细胞的示意图，它属于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．精巢中的细胞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．受精卵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．骨髓干细胞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．雄配子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．一段原核生物的</w:t>
      </w:r>
      <w:r>
        <w:rPr>
          <w:rFonts w:cs="宋体;SimSun" w:ascii="宋体;SimSun" w:hAnsi="宋体;SimSun"/>
          <w:color w:val="000000"/>
          <w:szCs w:val="21"/>
          <w:vertAlign w:val="subscript"/>
        </w:rPr>
        <w:t>m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通过翻译可合成一条含有</w: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个肽键的多肽，则此</w:t>
      </w:r>
      <w:r>
        <w:rPr>
          <w:rFonts w:cs="宋体;SimSun" w:ascii="宋体;SimSun" w:hAnsi="宋体;SimSun"/>
          <w:color w:val="000000"/>
          <w:szCs w:val="21"/>
          <w:vertAlign w:val="subscript"/>
        </w:rPr>
        <w:t>m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分子至少含有的碱基个数及合成这段多肽需要的</w:t>
      </w:r>
      <w:r>
        <w:rPr>
          <w:rFonts w:cs="宋体;SimSun" w:ascii="宋体;SimSun" w:hAnsi="宋体;SimSun"/>
          <w:color w:val="000000"/>
          <w:szCs w:val="21"/>
          <w:vertAlign w:val="subscript"/>
        </w:rPr>
        <w:t>t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个数，依次为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33  11         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  12     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12   36     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11  36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．雌性家兔体细胞中高尔基体数量最多的是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．神经细胞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．心肌细胞 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．乳腺细胞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．红细胞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．下列关于脑和脊髓的叙述中正确的是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．脑外包有骨骼，脊髓外无骨骼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．脑和脊髓都与反射有关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．反射仅与脊髓有关         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．神经元细胞体位于脑和脊髓表面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．某单细胞生物，体内不具有叶绿体但有叶绿素，它最可能是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．真核生物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．异养生物 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．无核膜的生物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．有线粒体的生物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．下列关于顶端优势的叙述中错误的是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．顶芽生长衰弱，促进侧芽生长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．除去顶芽，侧芽生长被抑制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．顶芽优先生长时，侧芽生长受到抑制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．切除顶芽，切口涂以高浓度生长素，侧芽生长抑制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．酵母菌发酵产生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的摩尔数为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，在安静情况下，人消耗同样数量的葡萄糖可以产生的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量是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1/3Nmol     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3Nmol     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6Nmol     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12Nmol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．生长在自然保护区北坡的野生稻，其叶片的两个主要生理功能是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．吸收矿质元素和呼吸作用     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．光合作用和蒸腾作用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．吸收水分和光合作用         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．吸收水分和蒸腾作用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．右图为患红绿色盲的某家族系谱图，该病为隐性伴性遗传，其中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号的致病基因来自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">
                <wp:simplePos x="0" y="0"/>
                <wp:positionH relativeFrom="column">
                  <wp:posOffset>2867025</wp:posOffset>
                </wp:positionH>
                <wp:positionV relativeFrom="paragraph">
                  <wp:posOffset>241935</wp:posOffset>
                </wp:positionV>
                <wp:extent cx="1733550" cy="693420"/>
                <wp:effectExtent l="5080" t="508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400" cy="693360"/>
                          <a:chOff x="0" y="0"/>
                          <a:chExt cx="1733400" cy="693360"/>
                        </a:xfrm>
                      </wpg:grpSpPr>
                      <wps:wsp>
                        <wps:cNvSpPr/>
                        <wps:spPr>
                          <a:xfrm>
                            <a:off x="533520" y="278280"/>
                            <a:ext cx="0" cy="1180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1733400" cy="6933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038240" cy="52956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66560" cy="340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71360" y="207720"/>
                                  <a:ext cx="133200" cy="1332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466560" cy="19800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66560" cy="13320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200" cy="13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333360" y="0"/>
                                      <a:ext cx="133200" cy="1332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133200" y="705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spPr>
                                  <a:xfrm>
                                    <a:off x="237960" y="70560"/>
                                    <a:ext cx="0" cy="12780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571680" y="1800"/>
                                <a:ext cx="466560" cy="3294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66560" cy="19800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66560" cy="13320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200" cy="133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333360" y="0"/>
                                      <a:ext cx="133200" cy="1332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133200" y="705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spPr>
                                  <a:xfrm>
                                    <a:off x="237960" y="70560"/>
                                    <a:ext cx="0" cy="12780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80720" y="196200"/>
                                  <a:ext cx="133200" cy="133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466560" y="396360"/>
                                <a:ext cx="133200" cy="13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04920" y="268560"/>
                                <a:ext cx="4665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28080" y="9900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99240" y="9900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599400" y="9900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932760" y="9900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99440" y="29736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799560" y="29736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504360" y="49536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133640" y="99000"/>
                              <a:ext cx="600120" cy="405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28800"/>
                                <a:ext cx="133200" cy="13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26800"/>
                                <a:ext cx="133200" cy="133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99800" y="0"/>
                                <a:ext cx="3999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8"/>
                                      <w:szCs w:val="18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男患者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90440" y="207720"/>
                                <a:ext cx="3999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8"/>
                                      <w:szCs w:val="18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女患者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5.75pt;margin-top:19.05pt;width:136.5pt;height:54.6pt" coordorigin="4515,381" coordsize="2730,1092">
                <v:line id="shape_0" from="5355,819" to="5355,1004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group id="shape_0" style="position:absolute;left:4515;top:381;width:2730;height:1092">
                  <v:group id="shape_0" style="position:absolute;left:4515;top:381;width:1635;height:834">
                    <v:group id="shape_0" style="position:absolute;left:4515;top:381;width:735;height:537">
                      <v:oval id="shape_0" stroked="t" o:allowincell="f" style="position:absolute;left:4785;top:708;width:209;height:209;mso-wrap-style:none;v-text-anchor:middle">
                        <v:fill o:detectmouseclick="t" on="false"/>
                        <v:stroke color="black" weight="9360" joinstyle="miter" endcap="flat"/>
                        <w10:wrap type="square"/>
                      </v:oval>
                      <v:group id="shape_0" style="position:absolute;left:4515;top:381;width:735;height:311">
                        <v:group id="shape_0" style="position:absolute;left:4515;top:381;width:735;height:210">
                          <v:rect id="shape_0" stroked="t" o:allowincell="f" style="position:absolute;left:4515;top:381;width:209;height:209;mso-wrap-style:none;v-text-anchor:middle">
                            <v:fill o:detectmouseclick="t" on="false"/>
                            <v:stroke color="black" weight="9360" joinstyle="miter" endcap="flat"/>
                            <w10:wrap type="square"/>
                          </v:rect>
                          <v:oval id="shape_0" stroked="t" o:allowincell="f" style="position:absolute;left:5040;top:381;width:209;height:209;mso-wrap-style:none;v-text-anchor:middle">
                            <v:fill o:detectmouseclick="t" on="false"/>
                            <v:stroke color="black" weight="9360" joinstyle="miter" endcap="flat"/>
                            <w10:wrap type="square"/>
                          </v:oval>
                          <v:line id="shape_0" from="4725,492" to="5039,492" stroked="t" o:allowincell="f" style="position:absolute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</v:group>
                        <v:line id="shape_0" from="4890,492" to="4890,692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</v:group>
                    </v:group>
                    <v:group id="shape_0" style="position:absolute;left:5415;top:384;width:734;height:519">
                      <v:group id="shape_0" style="position:absolute;left:5415;top:384;width:734;height:311">
                        <v:group id="shape_0" style="position:absolute;left:5415;top:384;width:734;height:210">
                          <v:rect id="shape_0" fillcolor="black" stroked="t" o:allowincell="f" style="position:absolute;left:5415;top:384;width:209;height:209;mso-wrap-style:none;v-text-anchor:middle">
                            <v:fill o:detectmouseclick="t" type="solid" color2="white"/>
                            <v:stroke color="black" weight="9360" joinstyle="miter" endcap="flat"/>
                            <w10:wrap type="square"/>
                          </v:rect>
                          <v:oval id="shape_0" fillcolor="black" stroked="t" o:allowincell="f" style="position:absolute;left:5940;top:384;width:209;height:209;mso-wrap-style:none;v-text-anchor:middle">
                            <v:fill o:detectmouseclick="t" type="solid" color2="white"/>
                            <v:stroke color="black" weight="9360" joinstyle="miter" endcap="flat"/>
                            <w10:wrap type="square"/>
                          </v:oval>
                          <v:line id="shape_0" from="5625,495" to="5939,495" stroked="t" o:allowincell="f" style="position:absolute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</v:group>
                        <v:line id="shape_0" from="5790,495" to="5790,695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</v:group>
                      <v:rect id="shape_0" fillcolor="black" stroked="t" o:allowincell="f" style="position:absolute;left:5700;top:693;width:209;height:209;mso-wrap-style:none;v-text-anchor:middle">
                        <v:fill o:detectmouseclick="t" type="solid" color2="white"/>
                        <v:stroke color="black" weight="9360" joinstyle="miter" endcap="flat"/>
                        <w10:wrap type="square"/>
                      </v:rect>
                    </v:group>
                    <v:rect id="shape_0" fillcolor="black" stroked="t" o:allowincell="f" style="position:absolute;left:5250;top:1005;width:209;height:209;mso-wrap-style:none;v-text-anchor:middle">
                      <v:fill o:detectmouseclick="t" type="solid" color2="white"/>
                      <v:stroke color="black" weight="9360" joinstyle="miter" endcap="flat"/>
                      <w10:wrap type="square"/>
                    </v:rect>
                    <v:line id="shape_0" from="4995,804" to="5729,804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</v:group>
                  <v:shape id="shape_0" stroked="f" o:allowincell="f" style="position:absolute;left:4559;top:537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1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5144;top:537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5459;top:537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5984;top:537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4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4829;top:849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5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5774;top:849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6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5309;top:1161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7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group id="shape_0" style="position:absolute;left:6300;top:537;width:945;height:639">
                    <v:rect id="shape_0" fillcolor="black" stroked="t" o:allowincell="f" style="position:absolute;left:6300;top:582;width:209;height:209;mso-wrap-style:none;v-text-anchor:middle">
                      <v:fill o:detectmouseclick="t" type="solid" color2="white"/>
                      <v:stroke color="black" weight="9360" joinstyle="miter" endcap="flat"/>
                      <w10:wrap type="square"/>
                    </v:rect>
                    <v:oval id="shape_0" fillcolor="black" stroked="t" o:allowincell="f" style="position:absolute;left:6300;top:894;width:209;height:209;mso-wrap-style:none;v-text-anchor:middle">
                      <v:fill o:detectmouseclick="t" type="solid" color2="white"/>
                      <v:stroke color="black" weight="9360" joinstyle="miter" endcap="flat"/>
                      <w10:wrap type="square"/>
                    </v:oval>
                    <v:shape id="shape_0" stroked="f" o:allowincell="f" style="position:absolute;left:6615;top:537;width:62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szCs w:val="18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男患者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600;top:864;width:62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szCs w:val="18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女患者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</v:group>
                </v:group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号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号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 xml:space="preserve">号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号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．蝌蚪变态成青蛙时，尾部消失的机制是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．青蛙个体大，尾部相对小  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．青蛙上岸后，尾部组织脱水缩小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．尾部功能被四肢代替      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．尾部细胞产生水解酶，细胞自溶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．下列生命现象中不伴有</w:t>
      </w:r>
      <w:r>
        <w:rPr>
          <w:rFonts w:cs="宋体;SimSun" w:ascii="宋体;SimSun" w:hAnsi="宋体;SimSun"/>
          <w:color w:val="000000"/>
          <w:szCs w:val="21"/>
        </w:rPr>
        <w:t>ATP</w:t>
      </w:r>
      <w:r>
        <w:rPr>
          <w:rFonts w:ascii="宋体;SimSun" w:hAnsi="宋体;SimSun" w:cs="宋体;SimSun"/>
          <w:color w:val="000000"/>
          <w:szCs w:val="21"/>
        </w:rPr>
        <w:t>消耗的是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．神经冲动的传导      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．含羞草受到刺激小叶合拢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．葡萄糖在小肠中被吸收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．根尖生长点细胞有丝分裂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．在不断增长的癌组织中，癌细胞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．通过减数分裂不断增殖 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．都有染色单体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．都在合成蛋白质       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量都相等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">
                <wp:simplePos x="0" y="0"/>
                <wp:positionH relativeFrom="column">
                  <wp:posOffset>3400425</wp:posOffset>
                </wp:positionH>
                <wp:positionV relativeFrom="paragraph">
                  <wp:posOffset>635</wp:posOffset>
                </wp:positionV>
                <wp:extent cx="1532890" cy="1131570"/>
                <wp:effectExtent l="11430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2880" cy="1131480"/>
                          <a:chOff x="0" y="0"/>
                          <a:chExt cx="1532880" cy="1131480"/>
                        </a:xfrm>
                      </wpg:grpSpPr>
                      <wps:wsp>
                        <wps:cNvSpPr/>
                        <wps:spPr>
                          <a:xfrm>
                            <a:off x="334080" y="141120"/>
                            <a:ext cx="1072440" cy="74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89" h="1180">
                                <a:moveTo>
                                  <a:pt x="0" y="0"/>
                                </a:moveTo>
                                <a:cubicBezTo>
                                  <a:pt x="51" y="134"/>
                                  <a:pt x="187" y="623"/>
                                  <a:pt x="309" y="805"/>
                                </a:cubicBezTo>
                                <a:cubicBezTo>
                                  <a:pt x="431" y="987"/>
                                  <a:pt x="505" y="1030"/>
                                  <a:pt x="735" y="1092"/>
                                </a:cubicBezTo>
                                <a:cubicBezTo>
                                  <a:pt x="965" y="1154"/>
                                  <a:pt x="1490" y="1162"/>
                                  <a:pt x="1689" y="118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6520" y="141120"/>
                            <a:ext cx="1074600" cy="693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92" h="1092">
                                <a:moveTo>
                                  <a:pt x="12" y="0"/>
                                </a:moveTo>
                                <a:cubicBezTo>
                                  <a:pt x="28" y="77"/>
                                  <a:pt x="0" y="351"/>
                                  <a:pt x="111" y="460"/>
                                </a:cubicBezTo>
                                <a:cubicBezTo>
                                  <a:pt x="222" y="569"/>
                                  <a:pt x="489" y="595"/>
                                  <a:pt x="681" y="655"/>
                                </a:cubicBezTo>
                                <a:cubicBezTo>
                                  <a:pt x="873" y="715"/>
                                  <a:pt x="1097" y="747"/>
                                  <a:pt x="1266" y="820"/>
                                </a:cubicBezTo>
                                <a:cubicBezTo>
                                  <a:pt x="1435" y="893"/>
                                  <a:pt x="1603" y="1035"/>
                                  <a:pt x="1692" y="1092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9840" y="118800"/>
                            <a:ext cx="1066680" cy="77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80" h="1215">
                                <a:moveTo>
                                  <a:pt x="0" y="0"/>
                                </a:moveTo>
                                <a:cubicBezTo>
                                  <a:pt x="45" y="13"/>
                                  <a:pt x="183" y="65"/>
                                  <a:pt x="270" y="75"/>
                                </a:cubicBezTo>
                                <a:cubicBezTo>
                                  <a:pt x="357" y="85"/>
                                  <a:pt x="449" y="41"/>
                                  <a:pt x="525" y="60"/>
                                </a:cubicBezTo>
                                <a:cubicBezTo>
                                  <a:pt x="601" y="79"/>
                                  <a:pt x="671" y="146"/>
                                  <a:pt x="726" y="191"/>
                                </a:cubicBezTo>
                                <a:cubicBezTo>
                                  <a:pt x="781" y="236"/>
                                  <a:pt x="785" y="200"/>
                                  <a:pt x="855" y="330"/>
                                </a:cubicBezTo>
                                <a:cubicBezTo>
                                  <a:pt x="925" y="460"/>
                                  <a:pt x="1076" y="844"/>
                                  <a:pt x="1146" y="971"/>
                                </a:cubicBezTo>
                                <a:cubicBezTo>
                                  <a:pt x="1216" y="1098"/>
                                  <a:pt x="1186" y="1054"/>
                                  <a:pt x="1275" y="1095"/>
                                </a:cubicBezTo>
                                <a:cubicBezTo>
                                  <a:pt x="1364" y="1136"/>
                                  <a:pt x="1596" y="1190"/>
                                  <a:pt x="1680" y="1215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1532880" cy="1131480"/>
                          </a:xfrm>
                        </wpg:grpSpPr>
                        <wpg:grpSp>
                          <wpg:cNvGrpSpPr/>
                          <wpg:grpSpPr>
                            <a:xfrm>
                              <a:off x="152280" y="0"/>
                              <a:ext cx="1380600" cy="9907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81800" y="41400"/>
                                <a:ext cx="1198800" cy="893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800" y="893160"/>
                                  <a:ext cx="11970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0" cy="891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 txBox="1"/>
                            <wps:spPr>
                              <a:xfrm>
                                <a:off x="0" y="0"/>
                                <a:ext cx="200160" cy="990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100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50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81800" y="112320"/>
                                <a:ext cx="66600" cy="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1160" y="508680"/>
                                <a:ext cx="66600" cy="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141120"/>
                              <a:ext cx="200160" cy="792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生存率（%）</w:t>
                                </w:r>
                              </w:p>
                            </w:txbxContent>
                          </wps:txbx>
                          <wps:bodyPr wrap="square" lIns="0" rIns="0" tIns="0" bIns="0" anchor="t" vert="eaVer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99960" y="933480"/>
                              <a:ext cx="86688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卵  </w:t>
                                </w: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eastAsia="宋体;SimSun" w:ascii="宋体;SimSun" w:hAnsi="宋体;SimSun" w:cs="宋体;SimSun"/>
                                    <w:color w:val="auto"/>
                                    <w:lang w:val="en-US" w:eastAsia="zh-CN" w:bidi="ar-SA"/>
                                  </w:rPr>
                                  <w:t>→</w:t>
                                </w: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eastAsia="宋体;SimSun" w:ascii="Calibri" w:hAnsi="Calibri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成虫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667440" y="636120"/>
                              <a:ext cx="1332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甲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533880" y="33912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934200" y="240120"/>
                              <a:ext cx="2667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丙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7.75pt;margin-top:0pt;width:120.65pt;height:89.1pt" coordorigin="5355,0" coordsize="2413,1782">
                <v:shape id="shape_0" coordsize="1689,1180" path="m0,0c51,134,187,623,309,805c431,987,505,1030,735,1092c965,1154,1490,1162,1689,1180e" stroked="t" o:allowincell="f" style="position:absolute;left:5881;top:222;width:1688;height:1179;mso-wrap-style:none;v-text-anchor:middle">
                  <v:fill o:detectmouseclick="t" on="false"/>
                  <v:stroke color="black" weight="9360" joinstyle="round" endcap="flat"/>
                  <w10:wrap type="square"/>
                </v:shape>
                <v:shape id="shape_0" coordsize="1692,1092" path="m12,0c28,77,0,351,111,460c222,569,489,595,681,655c873,715,1097,747,1266,820c1435,893,1603,1035,1692,1092e" stroked="t" o:allowincell="f" style="position:absolute;left:5869;top:222;width:1691;height:1091;mso-wrap-style:none;v-text-anchor:middle">
                  <v:fill o:detectmouseclick="t" on="false"/>
                  <v:stroke color="black" weight="9360" dashstyle="longdash" joinstyle="round" endcap="flat"/>
                  <w10:wrap type="square"/>
                </v:shape>
                <v:shape id="shape_0" coordsize="1680,1215" path="m0,0c45,13,183,65,270,75c357,85,449,41,525,60c601,79,671,146,726,191c781,236,785,200,855,330c925,460,1076,844,1146,971c1216,1098,1186,1054,1275,1095c1364,1136,1596,1190,1680,1215e" stroked="t" o:allowincell="f" style="position:absolute;left:5890;top:187;width:1679;height:1214;mso-wrap-style:none;v-text-anchor:middle">
                  <v:fill o:detectmouseclick="t" on="false"/>
                  <v:stroke color="black" weight="12600" dashstyle="shortdot" joinstyle="round" endcap="flat"/>
                  <w10:wrap type="square"/>
                </v:shape>
                <v:group id="shape_0" style="position:absolute;left:5355;top:0;width:2413;height:1782">
                  <v:group id="shape_0" style="position:absolute;left:5595;top:0;width:2173;height:1560">
                    <v:group id="shape_0" style="position:absolute;left:5881;top:65;width:1886;height:1406">
                      <v:line id="shape_0" from="5884,1472" to="7768,1472" stroked="t" o:allowincell="f" style="position:absolute">
                        <v:stroke color="black" weight="9360" joinstyle="miter" endcap="flat"/>
                        <v:fill o:detectmouseclick="t" on="false"/>
                        <w10:wrap type="square"/>
                      </v:line>
                      <v:line id="shape_0" from="5881,65" to="5881,1467" stroked="t" o:allowincell="f" style="position:absolute;flip:y">
                        <v:stroke color="black" weight="9360" joinstyle="miter" endcap="flat"/>
                        <v:fill o:detectmouseclick="t" on="false"/>
                        <w10:wrap type="square"/>
                      </v:line>
                    </v:group>
                    <v:shape id="shape_0" stroked="f" o:allowincell="f" style="position:absolute;left:5595;top:0;width:314;height:155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100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50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line id="shape_0" from="5881,177" to="5985,177" stroked="t" o:allowincell="f" style="position:absolute">
                      <v:stroke color="black" weight="12600" joinstyle="miter" endcap="flat"/>
                      <v:fill o:detectmouseclick="t" on="false"/>
                      <w10:wrap type="square"/>
                    </v:line>
                    <v:line id="shape_0" from="5896,801" to="6000,801" stroked="t" o:allowincell="f" style="position:absolute">
                      <v:stroke color="black" weight="12600" joinstyle="miter" endcap="flat"/>
                      <v:fill o:detectmouseclick="t" on="false"/>
                      <w10:wrap type="square"/>
                    </v:line>
                  </v:group>
                  <v:shape id="shape_0" stroked="f" o:allowincell="f" style="position:absolute;left:5355;top:222;width:314;height:1247;mso-wrap-style:square;v-text-anchor:top" type="_x0000_t202">
                    <v:textbox style="layout-flow:vertical"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生存率（%）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5985;top:1470;width:136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卵  </w:t>
                          </w:r>
                          <w:r>
                            <w:rPr>
                              <w:kern w:val="2"/>
                              <w:sz w:val="18"/>
                              <w:szCs w:val="18"/>
                              <w:rFonts w:eastAsia="宋体;SimSun" w:ascii="宋体;SimSun" w:hAnsi="宋体;SimSun" w:cs="宋体;SimSun"/>
                              <w:color w:val="auto"/>
                              <w:lang w:val="en-US" w:eastAsia="zh-CN" w:bidi="ar-SA"/>
                            </w:rPr>
                            <w:t>→</w:t>
                          </w:r>
                          <w:r>
                            <w:rPr>
                              <w:kern w:val="2"/>
                              <w:sz w:val="18"/>
                              <w:szCs w:val="18"/>
                              <w:rFonts w:eastAsia="宋体;SimSun" w:ascii="Calibri" w:hAnsi="Calibri" w:cs="Times New Roman"/>
                              <w:color w:val="auto"/>
                              <w:lang w:val="en-US" w:eastAsia="zh-CN" w:bidi="ar-SA"/>
                            </w:rPr>
                            <w:t xml:space="preserve">  成虫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406;top:1002;width:20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甲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196;top:53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乙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826;top:378;width:4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丙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．右图为三种蜂的生存曲线。叶蜂产卵于叶上；泥蜂贮存其他昆虫的幼虫为子代的食物；蜜蜂的幼虫由工蜂直接喂养。这三种蜂的生存曲线依次是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．甲、乙、丙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．乙、丙、甲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．乙、甲、丙 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．甲、丙、乙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．将胡萝卜韧皮部细胞培养成幼苗时，下列条件中不需要的是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．具有完整细胞核的细胞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．一定的营养物质和植物激素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．离体状态           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．导入指定基因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．现有黑色短毛兔和白色长毛兔，要育出黑色长毛兔。理论上可采用的技术是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 xml:space="preserve">杂交育种     </w:t>
      </w:r>
      <w:r>
        <w:rPr>
          <w:rFonts w:ascii="宋体;SimSun" w:hAnsi="宋体;SimSun" w:cs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 xml:space="preserve">基因工程    </w:t>
      </w:r>
      <w:r>
        <w:rPr>
          <w:rFonts w:ascii="宋体;SimSun" w:hAnsi="宋体;SimSun" w:cs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 xml:space="preserve">诱变育种    </w:t>
      </w:r>
      <w:r>
        <w:rPr>
          <w:rFonts w:ascii="宋体;SimSun" w:hAnsi="宋体;SimSun" w:cs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克隆技术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  <w:t>①②④</w:t>
      </w:r>
      <w:r>
        <w:rPr>
          <w:rFonts w:ascii="宋体;SimSun" w:hAnsi="宋体;SimSun" w:cs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  <w:t>②③④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  <w:t>①③④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  <w:t>①②③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．显微镜目镜为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，物镜为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，视野中被相连的</w:t>
      </w:r>
      <w:r>
        <w:rPr>
          <w:rFonts w:cs="宋体;SimSun" w:ascii="宋体;SimSun" w:hAnsi="宋体;SimSun"/>
          <w:color w:val="000000"/>
          <w:szCs w:val="21"/>
        </w:rPr>
        <w:t>64</w:t>
      </w:r>
      <w:r>
        <w:rPr>
          <w:rFonts w:ascii="宋体;SimSun" w:hAnsi="宋体;SimSun" w:cs="宋体;SimSun"/>
          <w:color w:val="000000"/>
          <w:szCs w:val="21"/>
        </w:rPr>
        <w:t>个分生组织细胞所充满。若物镜转换为</w:t>
      </w:r>
      <w:r>
        <w:rPr>
          <w:rFonts w:cs="宋体;SimSun" w:ascii="宋体;SimSun" w:hAnsi="宋体;SimSun"/>
          <w:color w:val="000000"/>
          <w:szCs w:val="21"/>
        </w:rPr>
        <w:t>40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后，则在视野中可检测到的分生组织细胞数为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 xml:space="preserve">个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 xml:space="preserve">个 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 xml:space="preserve">个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个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">
                <wp:simplePos x="0" y="0"/>
                <wp:positionH relativeFrom="column">
                  <wp:posOffset>2933065</wp:posOffset>
                </wp:positionH>
                <wp:positionV relativeFrom="paragraph">
                  <wp:posOffset>635</wp:posOffset>
                </wp:positionV>
                <wp:extent cx="1711325" cy="1358265"/>
                <wp:effectExtent l="11557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440" cy="1358280"/>
                          <a:chOff x="0" y="0"/>
                          <a:chExt cx="1711440" cy="1358280"/>
                        </a:xfrm>
                      </wpg:grpSpPr>
                      <wps:wsp>
                        <wps:cNvSpPr/>
                        <wps:spPr>
                          <a:xfrm flipV="1">
                            <a:off x="162720" y="693360"/>
                            <a:ext cx="1266840" cy="495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1711440" cy="1358280"/>
                          </a:xfrm>
                        </wpg:grpSpPr>
                        <wpg:grpSp>
                          <wpg:cNvGrpSpPr/>
                          <wpg:grpSpPr>
                            <a:xfrm>
                              <a:off x="162720" y="100800"/>
                              <a:ext cx="1400040" cy="1089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1089720"/>
                                <a:ext cx="14000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lg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089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lg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 flipV="1">
                              <a:off x="162720" y="297360"/>
                              <a:ext cx="1266840" cy="891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62720" y="99000"/>
                              <a:ext cx="1200240" cy="1089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2720" y="459000"/>
                              <a:ext cx="1281960" cy="72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19" h="1149">
                                  <a:moveTo>
                                    <a:pt x="0" y="1149"/>
                                  </a:moveTo>
                                  <a:cubicBezTo>
                                    <a:pt x="52" y="850"/>
                                    <a:pt x="105" y="551"/>
                                    <a:pt x="210" y="369"/>
                                  </a:cubicBezTo>
                                  <a:cubicBezTo>
                                    <a:pt x="315" y="187"/>
                                    <a:pt x="329" y="114"/>
                                    <a:pt x="630" y="57"/>
                                  </a:cubicBezTo>
                                  <a:cubicBezTo>
                                    <a:pt x="931" y="0"/>
                                    <a:pt x="1730" y="34"/>
                                    <a:pt x="2019" y="28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2720" y="842760"/>
                              <a:ext cx="1266840" cy="345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84" h="545">
                                  <a:moveTo>
                                    <a:pt x="0" y="545"/>
                                  </a:moveTo>
                                  <a:cubicBezTo>
                                    <a:pt x="26" y="428"/>
                                    <a:pt x="52" y="311"/>
                                    <a:pt x="105" y="233"/>
                                  </a:cubicBezTo>
                                  <a:cubicBezTo>
                                    <a:pt x="158" y="155"/>
                                    <a:pt x="174" y="114"/>
                                    <a:pt x="315" y="77"/>
                                  </a:cubicBezTo>
                                  <a:cubicBezTo>
                                    <a:pt x="456" y="40"/>
                                    <a:pt x="693" y="18"/>
                                    <a:pt x="954" y="9"/>
                                  </a:cubicBezTo>
                                  <a:cubicBezTo>
                                    <a:pt x="1215" y="0"/>
                                    <a:pt x="1690" y="21"/>
                                    <a:pt x="1884" y="24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9400" y="1073160"/>
                              <a:ext cx="1200240" cy="115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90" h="182">
                                  <a:moveTo>
                                    <a:pt x="0" y="182"/>
                                  </a:moveTo>
                                  <a:cubicBezTo>
                                    <a:pt x="17" y="117"/>
                                    <a:pt x="35" y="52"/>
                                    <a:pt x="105" y="26"/>
                                  </a:cubicBezTo>
                                  <a:cubicBezTo>
                                    <a:pt x="175" y="0"/>
                                    <a:pt x="123" y="26"/>
                                    <a:pt x="420" y="26"/>
                                  </a:cubicBezTo>
                                  <a:cubicBezTo>
                                    <a:pt x="717" y="26"/>
                                    <a:pt x="1303" y="26"/>
                                    <a:pt x="1890" y="26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672480" y="1160280"/>
                              <a:ext cx="60012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时间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297360"/>
                              <a:ext cx="200160" cy="594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生成物量</w:t>
                                </w:r>
                              </w:p>
                            </w:txbxContent>
                          </wps:txbx>
                          <wps:bodyPr wrap="square" lIns="0" rIns="0" tIns="0" bIns="0" anchor="t" vert="eaVer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15880" y="99072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70℃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34960" y="75996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60℃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44680" y="59436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20℃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44680" y="37728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50℃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25600" y="19800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30℃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158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40℃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0.95pt;margin-top:0pt;width:134.75pt;height:106.95pt" coordorigin="4619,0" coordsize="2695,2139">
                <v:line id="shape_0" from="4875,1092" to="6869,1871" stroked="t" o:allowincell="f" style="position:absolute;flip:y">
                  <v:stroke color="black" weight="9360" joinstyle="miter" endcap="flat"/>
                  <v:fill o:detectmouseclick="t" on="false"/>
                  <w10:wrap type="square"/>
                </v:line>
                <v:group id="shape_0" style="position:absolute;left:4619;top:0;width:2695;height:2139">
                  <v:group id="shape_0" style="position:absolute;left:4875;top:159;width:2204;height:1715">
                    <v:line id="shape_0" from="4875,1875" to="7079,1875" stroked="t" o:allowincell="f" style="position:absolute">
                      <v:stroke color="black" weight="9360" endarrow="block" endarrowwidth="narrow" endarrowlength="long" joinstyle="miter" endcap="flat"/>
                      <v:fill o:detectmouseclick="t" on="false"/>
                      <w10:wrap type="square"/>
                    </v:line>
                    <v:line id="shape_0" from="4875,159" to="4875,1874" stroked="t" o:allowincell="f" style="position:absolute;flip:y">
                      <v:stroke color="black" weight="9360" endarrow="block" endarrowwidth="narrow" endarrowlength="long" joinstyle="miter" endcap="flat"/>
                      <v:fill o:detectmouseclick="t" on="false"/>
                      <w10:wrap type="square"/>
                    </v:line>
                  </v:group>
                  <v:line id="shape_0" from="4875,468" to="6869,1871" stroked="t" o:allowincell="f" style="position:absolute;flip:y">
                    <v:stroke color="black" weight="9360" joinstyle="miter" endcap="flat"/>
                    <v:fill o:detectmouseclick="t" on="false"/>
                    <w10:wrap type="square"/>
                  </v:line>
                  <v:line id="shape_0" from="4875,156" to="6764,1871" stroked="t" o:allowincell="f" style="position:absolute;flip:y">
                    <v:stroke color="black" weight="9360" joinstyle="miter" endcap="flat"/>
                    <v:fill o:detectmouseclick="t" on="false"/>
                    <w10:wrap type="square"/>
                  </v:line>
                  <v:shape id="shape_0" coordsize="2019,1149" path="m0,1149c52,850,105,551,210,369c315,187,329,114,630,57c931,0,1730,34,2019,28e" stroked="t" o:allowincell="f" style="position:absolute;left:4875;top:723;width:2018;height:1148;mso-wrap-style:none;v-text-anchor:middle">
                    <v:fill o:detectmouseclick="t" on="false"/>
                    <v:stroke color="black" weight="9360" joinstyle="round" endcap="flat"/>
                    <w10:wrap type="square"/>
                  </v:shape>
                  <v:shape id="shape_0" coordsize="1884,545" path="m0,545c26,428,52,311,105,233c158,155,174,114,315,77c456,40,693,18,954,9c1215,0,1690,21,1884,24e" stroked="t" o:allowincell="f" style="position:absolute;left:4875;top:1327;width:1994;height:544;mso-wrap-style:none;v-text-anchor:middle">
                    <v:fill o:detectmouseclick="t" on="false"/>
                    <v:stroke color="black" weight="9360" joinstyle="round" endcap="flat"/>
                    <w10:wrap type="square"/>
                  </v:shape>
                  <v:shape id="shape_0" coordsize="1890,182" path="m0,182c17,117,35,52,105,26c175,0,123,26,420,26c717,26,1303,26,1890,26e" stroked="t" o:allowincell="f" style="position:absolute;left:4854;top:1690;width:1889;height:181;mso-wrap-style:none;v-text-anchor:middle">
                    <v:fill o:detectmouseclick="t" on="false"/>
                    <v:stroke color="black" weight="9360" joinstyle="round" endcap="flat"/>
                    <w10:wrap type="square"/>
                  </v:shape>
                  <v:shape id="shape_0" stroked="f" o:allowincell="f" style="position:absolute;left:5678;top:1827;width:94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时间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4619;top:468;width:314;height:935;mso-wrap-style:square;v-text-anchor:top" type="_x0000_t202">
                    <v:textbox style="layout-flow:vertical"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生成物量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849;top:1560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70℃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879;top:1197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60℃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894;top:93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20℃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894;top:59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50℃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864;top:31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30℃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849;top:0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40℃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．右图为某酶在不同温度下反应曲线和时间的关系，从图中不能获得的信息是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．酶反应的最适温度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．酶因热而失活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．酶反应生成物量与时间的关系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．酶反应速度和酶量的关系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．某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肽被水解成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个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肽，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肽，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肽，则这些短肽的氨基总数的最小值及肽键总数依次是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    18          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5    18        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5    17        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6    17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．下列关于新陈代谢的叙述正确的是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．糖类在生物体内氧化和体外燃烧都生成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，释放的能量也相等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．运动员在</w:t>
      </w:r>
      <w:r>
        <w:rPr>
          <w:rFonts w:cs="宋体;SimSun" w:ascii="宋体;SimSun" w:hAnsi="宋体;SimSun"/>
          <w:color w:val="000000"/>
          <w:szCs w:val="21"/>
        </w:rPr>
        <w:t>100m</w:t>
      </w:r>
      <w:r>
        <w:rPr>
          <w:rFonts w:ascii="宋体;SimSun" w:hAnsi="宋体;SimSun" w:cs="宋体;SimSun"/>
          <w:color w:val="000000"/>
          <w:szCs w:val="21"/>
        </w:rPr>
        <w:t>赛跑时，腿部肌肉的能量供应主要来自此时所进行的有氧呼吸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．淀粉是贮存能量的化合物，可以为植物细胞直接供能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．在夏季晴朗的白天，温度适宜的条件下，绿色植物光合速率等于呼吸速率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32</w:t>
      </w:r>
      <w:r>
        <w:rPr>
          <w:rFonts w:ascii="宋体;SimSun" w:hAnsi="宋体;SimSun" w:cs="宋体;SimSun"/>
          <w:color w:val="000000"/>
          <w:szCs w:val="21"/>
        </w:rPr>
        <w:t>．遇海难而漂浮在海面的人，因缺乏淡水，此人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．血浆渗透压升高，抗利尿激素增加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．血浆渗透压升高，抗利尿激素减少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．血浆渗透压降低，抗利尿激素增加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．血浆渗透压降低，抗利尿激素减少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1">
            <wp:simplePos x="0" y="0"/>
            <wp:positionH relativeFrom="column">
              <wp:posOffset>3301365</wp:posOffset>
            </wp:positionH>
            <wp:positionV relativeFrom="paragraph">
              <wp:posOffset>590550</wp:posOffset>
            </wp:positionV>
            <wp:extent cx="1400175" cy="1211580"/>
            <wp:effectExtent l="0" t="0" r="0" b="0"/>
            <wp:wrapSquare wrapText="bothSides"/>
            <wp:docPr id="6" name="图片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1" t="-25" r="-21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33</w:t>
      </w:r>
      <w:r>
        <w:rPr>
          <w:rFonts w:ascii="宋体;SimSun" w:hAnsi="宋体;SimSun" w:cs="宋体;SimSun"/>
          <w:color w:val="000000"/>
          <w:szCs w:val="21"/>
        </w:rPr>
        <w:t>．右图是某植物细胞减数分裂中的染色体示意图。该植物的基因型为</w:t>
      </w:r>
      <w:r>
        <w:rPr>
          <w:rFonts w:cs="宋体;SimSun" w:ascii="宋体;SimSun" w:hAnsi="宋体;SimSun"/>
          <w:color w:val="000000"/>
          <w:szCs w:val="21"/>
        </w:rPr>
        <w:t>AaBbEe</w:t>
      </w:r>
      <w:r>
        <w:rPr>
          <w:rFonts w:ascii="宋体;SimSun" w:hAnsi="宋体;SimSun" w:cs="宋体;SimSun"/>
          <w:color w:val="000000"/>
          <w:szCs w:val="21"/>
        </w:rPr>
        <w:t>测交后代中绝大多数个体为</w:t>
      </w:r>
      <w:r>
        <w:rPr>
          <w:rFonts w:cs="宋体;SimSun" w:ascii="宋体;SimSun" w:hAnsi="宋体;SimSun"/>
          <w:color w:val="000000"/>
          <w:szCs w:val="21"/>
        </w:rPr>
        <w:t>aaBbEe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Aabbee</w:t>
      </w:r>
      <w:r>
        <w:rPr>
          <w:rFonts w:ascii="宋体;SimSun" w:hAnsi="宋体;SimSun" w:cs="宋体;SimSun"/>
          <w:color w:val="000000"/>
          <w:szCs w:val="21"/>
        </w:rPr>
        <w:t>，极少数为</w:t>
      </w:r>
      <w:r>
        <w:rPr>
          <w:rFonts w:cs="宋体;SimSun" w:ascii="宋体;SimSun" w:hAnsi="宋体;SimSun"/>
          <w:color w:val="000000"/>
          <w:szCs w:val="21"/>
        </w:rPr>
        <w:t>AaBbee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aabbEe</w:t>
      </w:r>
      <w:r>
        <w:rPr>
          <w:rFonts w:ascii="宋体;SimSun" w:hAnsi="宋体;SimSun" w:cs="宋体;SimSun"/>
          <w:color w:val="000000"/>
          <w:szCs w:val="21"/>
        </w:rPr>
        <w:t>。若图中染色体上的编号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是基因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的位置，则基因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的位置依次为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14      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3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15     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15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34</w:t>
      </w:r>
      <w:r>
        <w:rPr>
          <w:rFonts w:ascii="宋体;SimSun" w:hAnsi="宋体;SimSun" w:cs="宋体;SimSun"/>
          <w:color w:val="000000"/>
          <w:szCs w:val="21"/>
        </w:rPr>
        <w:t>．本题为分叉题。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适用于《生命科学》教材，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适用于《生物》教材，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中任选一题，两题都做以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给分。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．回答有关免疫问题。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）抗原的化学成分多为</w:t>
      </w:r>
      <w:r>
        <w:rPr>
          <w:rFonts w:cs="宋体;SimSun" w:ascii="宋体;SimSun" w:hAnsi="宋体;SimSun"/>
          <w:color w:val="000000"/>
          <w:szCs w:val="21"/>
        </w:rPr>
        <w:t>___________</w:t>
      </w:r>
      <w:r>
        <w:rPr>
          <w:rFonts w:ascii="宋体;SimSun" w:hAnsi="宋体;SimSun" w:cs="宋体;SimSun"/>
          <w:color w:val="000000"/>
          <w:szCs w:val="21"/>
        </w:rPr>
        <w:t>。当</w:t>
      </w:r>
      <w:r>
        <w:rPr>
          <w:rFonts w:cs="宋体;SimSun" w:ascii="宋体;SimSun" w:hAnsi="宋体;SimSun"/>
          <w:color w:val="000000"/>
          <w:szCs w:val="21"/>
        </w:rPr>
        <w:t>__________</w:t>
      </w:r>
      <w:r>
        <w:rPr>
          <w:rFonts w:ascii="宋体;SimSun" w:hAnsi="宋体;SimSun" w:cs="宋体;SimSun"/>
          <w:color w:val="000000"/>
          <w:szCs w:val="21"/>
        </w:rPr>
        <w:t>细胞表面的抗原识别受体与抗原结合时，该细胞被活化、分化出的</w:t>
      </w:r>
      <w:r>
        <w:rPr>
          <w:rFonts w:cs="宋体;SimSun" w:ascii="宋体;SimSun" w:hAnsi="宋体;SimSun"/>
          <w:color w:val="000000"/>
          <w:szCs w:val="21"/>
        </w:rPr>
        <w:t>__________</w:t>
      </w:r>
      <w:r>
        <w:rPr>
          <w:rFonts w:ascii="宋体;SimSun" w:hAnsi="宋体;SimSun" w:cs="宋体;SimSun"/>
          <w:color w:val="000000"/>
          <w:szCs w:val="21"/>
        </w:rPr>
        <w:t>细胞，制造大量的抗体分泌到血液中。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2">
            <wp:simplePos x="0" y="0"/>
            <wp:positionH relativeFrom="column">
              <wp:posOffset>2466975</wp:posOffset>
            </wp:positionH>
            <wp:positionV relativeFrom="paragraph">
              <wp:posOffset>396240</wp:posOffset>
            </wp:positionV>
            <wp:extent cx="2495550" cy="1819275"/>
            <wp:effectExtent l="0" t="0" r="0" b="0"/>
            <wp:wrapSquare wrapText="bothSides"/>
            <wp:docPr id="7" name="图片 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" t="-20" r="-14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）将一只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品系大鼠的皮肤小片移植到另一只不同品系大鼠的背部，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天后因</w:t>
      </w:r>
      <w:r>
        <w:rPr>
          <w:rFonts w:cs="宋体;SimSun" w:ascii="宋体;SimSun" w:hAnsi="宋体;SimSun"/>
          <w:color w:val="000000"/>
          <w:szCs w:val="21"/>
        </w:rPr>
        <w:t>_______________</w:t>
      </w:r>
      <w:r>
        <w:rPr>
          <w:rFonts w:ascii="宋体;SimSun" w:hAnsi="宋体;SimSun" w:cs="宋体;SimSun"/>
          <w:color w:val="000000"/>
          <w:szCs w:val="21"/>
        </w:rPr>
        <w:t>反应而脱落，这是</w:t>
      </w:r>
      <w:r>
        <w:rPr>
          <w:rFonts w:cs="宋体;SimSun" w:ascii="宋体;SimSun" w:hAnsi="宋体;SimSun"/>
          <w:color w:val="000000"/>
          <w:szCs w:val="21"/>
        </w:rPr>
        <w:t>_________</w:t>
      </w:r>
      <w:r>
        <w:rPr>
          <w:rFonts w:ascii="宋体;SimSun" w:hAnsi="宋体;SimSun" w:cs="宋体;SimSun"/>
          <w:color w:val="000000"/>
          <w:szCs w:val="21"/>
        </w:rPr>
        <w:t>细胞所起的作用。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）右图表示将抗原注射兔体内后抗体产生量的变化。当注入抗原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，抗体产生量的变化是曲线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。若第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天，同时注射抗原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，图中表示对抗原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的抗体产生量是曲线</w:t>
      </w:r>
      <w:r>
        <w:rPr>
          <w:rFonts w:cs="宋体;SimSun" w:ascii="宋体;SimSun" w:hAnsi="宋体;SimSun"/>
          <w:color w:val="000000"/>
          <w:szCs w:val="21"/>
        </w:rPr>
        <w:t>________</w:t>
      </w:r>
      <w:r>
        <w:rPr>
          <w:rFonts w:ascii="宋体;SimSun" w:hAnsi="宋体;SimSun" w:cs="宋体;SimSun"/>
          <w:color w:val="000000"/>
          <w:szCs w:val="21"/>
        </w:rPr>
        <w:t>；表示对抗原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的抗体产生量是曲线</w:t>
      </w:r>
      <w:r>
        <w:rPr>
          <w:rFonts w:cs="宋体;SimSun" w:ascii="宋体;SimSun" w:hAnsi="宋体;SimSun"/>
          <w:color w:val="000000"/>
          <w:szCs w:val="21"/>
        </w:rPr>
        <w:t>_________</w:t>
      </w:r>
      <w:r>
        <w:rPr>
          <w:rFonts w:ascii="宋体;SimSun" w:hAnsi="宋体;SimSun" w:cs="宋体;SimSun"/>
          <w:color w:val="000000"/>
          <w:szCs w:val="21"/>
        </w:rPr>
        <w:t>，其特点是</w:t>
      </w:r>
      <w:r>
        <w:rPr>
          <w:rFonts w:cs="宋体;SimSun" w:ascii="宋体;SimSun" w:hAnsi="宋体;SimSun"/>
          <w:color w:val="000000"/>
          <w:szCs w:val="21"/>
        </w:rPr>
        <w:t>________________________________</w:t>
      </w:r>
      <w:r>
        <w:rPr>
          <w:rFonts w:ascii="宋体;SimSun" w:hAnsi="宋体;SimSun" w:cs="宋体;SimSun"/>
          <w:color w:val="000000"/>
          <w:szCs w:val="21"/>
        </w:rPr>
        <w:t>，这是因为初次免疫反应时产生的</w:t>
      </w:r>
      <w:r>
        <w:rPr>
          <w:rFonts w:cs="宋体;SimSun" w:ascii="宋体;SimSun" w:hAnsi="宋体;SimSun"/>
          <w:color w:val="000000"/>
          <w:szCs w:val="21"/>
        </w:rPr>
        <w:t>______</w:t>
      </w:r>
      <w:r>
        <w:rPr>
          <w:rFonts w:ascii="宋体;SimSun" w:hAnsi="宋体;SimSun" w:cs="宋体;SimSun"/>
          <w:color w:val="000000"/>
          <w:szCs w:val="21"/>
        </w:rPr>
        <w:t>细胞的作用。若第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天不注射抗原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，则以后对抗原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的抗体产生量变化的是曲线</w:t>
      </w:r>
      <w:r>
        <w:rPr>
          <w:rFonts w:cs="宋体;SimSun" w:ascii="宋体;SimSun" w:hAnsi="宋体;SimSun"/>
          <w:color w:val="000000"/>
          <w:szCs w:val="21"/>
        </w:rPr>
        <w:t>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）蛋白质或糖蛋白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淋巴   浆（效应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 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 xml:space="preserve">）排异（排斥）  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淋巴   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B   </w:t>
      </w:r>
      <w:r>
        <w:rPr>
          <w:rFonts w:ascii="宋体;SimSun" w:hAnsi="宋体;SimSun" w:cs="宋体;SimSun"/>
          <w:color w:val="000000"/>
          <w:szCs w:val="21"/>
        </w:rPr>
        <w:t>第二次免疫应答反应快而强（或反应快，产生的抗体多）记忆</w:t>
      </w:r>
      <w:r>
        <w:rPr>
          <w:rFonts w:cs="宋体;SimSun" w:ascii="宋体;SimSun" w:hAnsi="宋体;SimSun"/>
          <w:color w:val="000000"/>
          <w:szCs w:val="21"/>
        </w:rPr>
        <w:t>B   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．生物生存所依赖的无机环境因素对生物有重要作用。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305300" cy="1943100"/>
            <wp:effectExtent l="0" t="0" r="0" b="0"/>
            <wp:docPr id="8" name="图片 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表示玉米螟（一种昆虫）的幼虫发生滞育（发育停滞）与日照长短的关系。据图可知日照时数为</w:t>
      </w:r>
      <w:r>
        <w:rPr>
          <w:rFonts w:cs="宋体;SimSun" w:ascii="宋体;SimSun" w:hAnsi="宋体;SimSun"/>
          <w:color w:val="000000"/>
          <w:szCs w:val="21"/>
        </w:rPr>
        <w:t>____________</w:t>
      </w:r>
      <w:r>
        <w:rPr>
          <w:rFonts w:ascii="宋体;SimSun" w:hAnsi="宋体;SimSun" w:cs="宋体;SimSun"/>
          <w:color w:val="000000"/>
          <w:szCs w:val="21"/>
        </w:rPr>
        <w:t>小时，玉米螟幼虫滞育率最高；日照时数达</w:t>
      </w: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小时，不滞育玉米螟幼虫约占</w:t>
      </w:r>
      <w:r>
        <w:rPr>
          <w:rFonts w:cs="宋体;SimSun" w:ascii="宋体;SimSun" w:hAnsi="宋体;SimSun"/>
          <w:color w:val="000000"/>
          <w:szCs w:val="21"/>
        </w:rPr>
        <w:t>_________%</w:t>
      </w:r>
      <w:r>
        <w:rPr>
          <w:rFonts w:ascii="宋体;SimSun" w:hAnsi="宋体;SimSun" w:cs="宋体;SimSun"/>
          <w:color w:val="000000"/>
          <w:szCs w:val="21"/>
        </w:rPr>
        <w:t>，此条件也适于</w:t>
      </w:r>
      <w:r>
        <w:rPr>
          <w:rFonts w:cs="宋体;SimSun" w:ascii="宋体;SimSun" w:hAnsi="宋体;SimSun"/>
          <w:color w:val="000000"/>
          <w:szCs w:val="21"/>
        </w:rPr>
        <w:t>__________</w:t>
      </w:r>
      <w:r>
        <w:rPr>
          <w:rFonts w:ascii="宋体;SimSun" w:hAnsi="宋体;SimSun" w:cs="宋体;SimSun"/>
          <w:color w:val="000000"/>
          <w:szCs w:val="21"/>
        </w:rPr>
        <w:t>植物开花。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表示一种夜蛾的蛹发生滞育与日照长短及温度的关系。据图可知，当温度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，日照时数为</w:t>
      </w:r>
      <w:r>
        <w:rPr>
          <w:rFonts w:cs="宋体;SimSun" w:ascii="宋体;SimSun" w:hAnsi="宋体;SimSun"/>
          <w:color w:val="000000"/>
          <w:szCs w:val="21"/>
        </w:rPr>
        <w:t>_________</w:t>
      </w:r>
      <w:r>
        <w:rPr>
          <w:rFonts w:ascii="宋体;SimSun" w:hAnsi="宋体;SimSun" w:cs="宋体;SimSun"/>
          <w:color w:val="000000"/>
          <w:szCs w:val="21"/>
        </w:rPr>
        <w:t>小时时，这种夜蛾的滞育率最高，达</w:t>
      </w:r>
      <w:r>
        <w:rPr>
          <w:rFonts w:cs="宋体;SimSun" w:ascii="宋体;SimSun" w:hAnsi="宋体;SimSun"/>
          <w:color w:val="000000"/>
          <w:szCs w:val="21"/>
        </w:rPr>
        <w:t>_________%</w:t>
      </w:r>
      <w:r>
        <w:rPr>
          <w:rFonts w:ascii="宋体;SimSun" w:hAnsi="宋体;SimSun" w:cs="宋体;SimSun"/>
          <w:color w:val="000000"/>
          <w:szCs w:val="21"/>
        </w:rPr>
        <w:t>；与上述相同日照条件下，温度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时，夜蛾蛹的滞育率达到</w:t>
      </w:r>
      <w:r>
        <w:rPr>
          <w:rFonts w:cs="宋体;SimSun" w:ascii="宋体;SimSun" w:hAnsi="宋体;SimSun"/>
          <w:color w:val="000000"/>
          <w:szCs w:val="21"/>
        </w:rPr>
        <w:t>_________%</w:t>
      </w:r>
      <w:r>
        <w:rPr>
          <w:rFonts w:ascii="宋体;SimSun" w:hAnsi="宋体;SimSun" w:cs="宋体;SimSun"/>
          <w:color w:val="000000"/>
          <w:szCs w:val="21"/>
        </w:rPr>
        <w:t>。可见夜蛾蛹发生滞育是</w:t>
      </w:r>
      <w:r>
        <w:rPr>
          <w:rFonts w:cs="宋体;SimSun" w:ascii="宋体;SimSun" w:hAnsi="宋体;SimSun"/>
          <w:color w:val="000000"/>
          <w:szCs w:val="21"/>
        </w:rPr>
        <w:t>______________________________________</w:t>
      </w:r>
      <w:r>
        <w:rPr>
          <w:rFonts w:ascii="宋体;SimSun" w:hAnsi="宋体;SimSun" w:cs="宋体;SimSun"/>
          <w:color w:val="000000"/>
          <w:szCs w:val="21"/>
        </w:rPr>
        <w:t>因素综合作用的结果。除上述因素外，影响夜蛾生长发育的无机环境因素还可能有</w:t>
      </w:r>
      <w:r>
        <w:rPr>
          <w:rFonts w:cs="宋体;SimSun" w:ascii="宋体;SimSun" w:hAnsi="宋体;SimSun"/>
          <w:color w:val="000000"/>
          <w:szCs w:val="21"/>
        </w:rPr>
        <w:t>____________________</w:t>
      </w:r>
      <w:r>
        <w:rPr>
          <w:rFonts w:ascii="宋体;SimSun" w:hAnsi="宋体;SimSun" w:cs="宋体;SimSun"/>
          <w:color w:val="000000"/>
          <w:szCs w:val="21"/>
        </w:rPr>
        <w:t>等。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）一般来说，影响昆虫昼夜活动的主要环境因素是</w:t>
      </w:r>
      <w:r>
        <w:rPr>
          <w:rFonts w:cs="宋体;SimSun" w:ascii="宋体;SimSun" w:hAnsi="宋体;SimSun"/>
          <w:color w:val="000000"/>
          <w:szCs w:val="21"/>
        </w:rPr>
        <w:t>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9—12  90  </w:t>
      </w:r>
      <w:r>
        <w:rPr>
          <w:rFonts w:ascii="宋体;SimSun" w:hAnsi="宋体;SimSun" w:cs="宋体;SimSun"/>
          <w:color w:val="000000"/>
          <w:szCs w:val="21"/>
        </w:rPr>
        <w:t>长日照 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80  12  100  </w:t>
      </w:r>
      <w:r>
        <w:rPr>
          <w:rFonts w:ascii="宋体;SimSun" w:hAnsi="宋体;SimSun" w:cs="宋体;SimSun"/>
          <w:color w:val="000000"/>
          <w:szCs w:val="21"/>
        </w:rPr>
        <w:t>日照长短和温度   湿度  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分）回答有关光合作用的问题。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下图表示当影响光合作用的因素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变化时，光合作用合成量和光强度的关系。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）图中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的差异是由于某种原因</w:t>
      </w:r>
      <w:r>
        <w:rPr>
          <w:rFonts w:cs="宋体;SimSun" w:ascii="宋体;SimSun" w:hAnsi="宋体;SimSun"/>
          <w:color w:val="000000"/>
          <w:szCs w:val="21"/>
        </w:rPr>
        <w:t>______________</w:t>
      </w:r>
      <w:r>
        <w:rPr>
          <w:rFonts w:ascii="宋体;SimSun" w:hAnsi="宋体;SimSun" w:cs="宋体;SimSun"/>
          <w:color w:val="000000"/>
          <w:szCs w:val="21"/>
        </w:rPr>
        <w:t>影响了光合作用的</w:t>
      </w:r>
      <w:r>
        <w:rPr>
          <w:rFonts w:cs="宋体;SimSun" w:ascii="宋体;SimSun" w:hAnsi="宋体;SimSun"/>
          <w:color w:val="000000"/>
          <w:szCs w:val="21"/>
        </w:rPr>
        <w:t>___________</w:t>
      </w:r>
      <w:r>
        <w:rPr>
          <w:rFonts w:ascii="宋体;SimSun" w:hAnsi="宋体;SimSun" w:cs="宋体;SimSun"/>
          <w:color w:val="000000"/>
          <w:szCs w:val="21"/>
        </w:rPr>
        <w:t>所导致。要提高大棚作物的光合作用合成量，由</w:t>
      </w:r>
      <w:r>
        <w:rPr>
          <w:rFonts w:cs="宋体;SimSun" w:ascii="宋体;SimSun" w:hAnsi="宋体;SimSun"/>
          <w:color w:val="000000"/>
          <w:szCs w:val="21"/>
        </w:rPr>
        <w:t>X3</w:t>
      </w:r>
      <w:r>
        <w:rPr>
          <w:rFonts w:ascii="宋体;SimSun" w:hAnsi="宋体;SimSun" w:cs="宋体;SimSun"/>
          <w:color w:val="000000"/>
          <w:szCs w:val="21"/>
        </w:rPr>
        <w:t>增加为</w:t>
      </w:r>
      <w:r>
        <w:rPr>
          <w:rFonts w:cs="宋体;SimSun" w:ascii="宋体;SimSun" w:hAnsi="宋体;SimSun"/>
          <w:color w:val="000000"/>
          <w:szCs w:val="21"/>
        </w:rPr>
        <w:t>X1</w:t>
      </w:r>
      <w:r>
        <w:rPr>
          <w:rFonts w:ascii="宋体;SimSun" w:hAnsi="宋体;SimSun" w:cs="宋体;SimSun"/>
          <w:color w:val="000000"/>
          <w:szCs w:val="21"/>
        </w:rPr>
        <w:t>，最常采取的简便而有效的措施是</w:t>
      </w:r>
      <w:r>
        <w:rPr>
          <w:rFonts w:cs="宋体;SimSun" w:ascii="宋体;SimSun" w:hAnsi="宋体;SimSun"/>
          <w:color w:val="000000"/>
          <w:szCs w:val="21"/>
        </w:rPr>
        <w:t>__________________________________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）图中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的差异是由于</w:t>
      </w:r>
      <w:r>
        <w:rPr>
          <w:rFonts w:cs="宋体;SimSun" w:ascii="宋体;SimSun" w:hAnsi="宋体;SimSun"/>
          <w:color w:val="000000"/>
          <w:szCs w:val="21"/>
        </w:rPr>
        <w:t>_____________</w:t>
      </w:r>
      <w:r>
        <w:rPr>
          <w:rFonts w:ascii="宋体;SimSun" w:hAnsi="宋体;SimSun" w:cs="宋体;SimSun"/>
          <w:color w:val="000000"/>
          <w:szCs w:val="21"/>
        </w:rPr>
        <w:t>影响了光合作用的</w:t>
      </w:r>
      <w:r>
        <w:rPr>
          <w:rFonts w:cs="宋体;SimSun" w:ascii="宋体;SimSun" w:hAnsi="宋体;SimSun"/>
          <w:color w:val="000000"/>
          <w:szCs w:val="21"/>
        </w:rPr>
        <w:t>________</w:t>
      </w:r>
      <w:r>
        <w:rPr>
          <w:rFonts w:ascii="宋体;SimSun" w:hAnsi="宋体;SimSun" w:cs="宋体;SimSun"/>
          <w:color w:val="000000"/>
          <w:szCs w:val="21"/>
        </w:rPr>
        <w:t>所致。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772025" cy="1409700"/>
            <wp:effectExtent l="0" t="0" r="0" b="0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6" r="-8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）图中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的差异表现在光合作用中</w:t>
      </w:r>
      <w:r>
        <w:rPr>
          <w:rFonts w:cs="宋体;SimSun" w:ascii="宋体;SimSun" w:hAnsi="宋体;SimSun"/>
          <w:color w:val="000000"/>
          <w:szCs w:val="21"/>
        </w:rPr>
        <w:t>________</w:t>
      </w:r>
      <w:r>
        <w:rPr>
          <w:rFonts w:ascii="宋体;SimSun" w:hAnsi="宋体;SimSun" w:cs="宋体;SimSun"/>
          <w:color w:val="000000"/>
          <w:szCs w:val="21"/>
        </w:rPr>
        <w:t>反应的不同，如果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因素代表植物生长发育期，则代表幼苗期、营养生长和现蕾开花期的曲线依次是</w:t>
      </w:r>
      <w:r>
        <w:rPr>
          <w:rFonts w:cs="宋体;SimSun" w:ascii="宋体;SimSun" w:hAnsi="宋体;SimSun"/>
          <w:color w:val="000000"/>
          <w:szCs w:val="21"/>
        </w:rPr>
        <w:t>__________________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）二氧化碳和温度    暗反应    施放干冰，增加二氧化碳浓度（或燃烧柴草）或适当升温 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）光波长（或光质）    光反应   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 xml:space="preserve">）光反应和暗反应   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分）本题为分叉题。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适用于《生命科学》教材，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适用于《生物》教材，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中任选一题，两题都做以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给分。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．水稻的粳性与糯性是一对相对性状，由等位基因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已知粳性花粉遇碘呈蓝紫色，糯性花粉遇碘呈红褐色，生物小组某同学获得了某一品系水稻的种子，为了较快地鉴定出这种水稻的基因型，他们将种子播种，开花后收集大量成熟花粉。将多数花粉置于载玻片上，滴加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滴碘液，盖上盖玻片，于光学显微镜下观察到有呈蓝紫色和呈红褐色的花粉粒。下图表示在同一载玻片上随机所得的四个视野中花粉粒的分布状况。黑色圆点表示蓝紫色花粉粒，白色圆点表示红褐色花粉粒。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）统计上述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个视野中的两种花粉粒数目，并将结果填入下表。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3">
                <wp:simplePos x="0" y="0"/>
                <wp:positionH relativeFrom="column">
                  <wp:posOffset>296545</wp:posOffset>
                </wp:positionH>
                <wp:positionV relativeFrom="paragraph">
                  <wp:posOffset>635</wp:posOffset>
                </wp:positionV>
                <wp:extent cx="1403350" cy="1396365"/>
                <wp:effectExtent l="1905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280" cy="1396440"/>
                          <a:chOff x="0" y="0"/>
                          <a:chExt cx="1403280" cy="1396440"/>
                        </a:xfrm>
                      </wpg:grpSpPr>
                      <wpg:grpSp>
                        <wpg:cNvGrpSpPr/>
                        <wpg:grpSpPr>
                          <a:xfrm>
                            <a:off x="3240" y="0"/>
                            <a:ext cx="1400040" cy="1386720"/>
                          </a:xfrm>
                        </wpg:grpSpPr>
                        <wps:wsp>
                          <wps:cNvSpPr/>
                          <wps:spPr>
                            <a:xfrm>
                              <a:off x="0" y="1386720"/>
                              <a:ext cx="14000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0"/>
                              <a:ext cx="0" cy="1386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108720"/>
                            <a:ext cx="108000" cy="1287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|  |  |  |  |  |  |  |  |</w:t>
                              </w:r>
                            </w:p>
                          </w:txbxContent>
                        </wps:txbx>
                        <wps:bodyPr wrap="square" lIns="0" rIns="0" tIns="0" bIns="0" anchor="t" vert="eaVer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.35pt;margin-top:0pt;width:110.45pt;height:109.95pt" coordorigin="467,0" coordsize="2209,2199">
                <v:group id="shape_0" style="position:absolute;left:472;top:0;width:2204;height:2183">
                  <v:line id="shape_0" from="472,2184" to="2676,218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472,0" to="472,2183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467;top:171;width:169;height:2027;mso-wrap-style:square;v-text-anchor:top" type="_x0000_t202">
                  <v:textbox style="layout-flow:vertical"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|  |  |  |  |  |  |  |  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mc:AlternateContent>
          <mc:Choice Requires="wps">
            <w:drawing>
              <wp:anchor behindDoc="0" distT="0" distB="0" distL="0" distR="114300" simplePos="0" locked="0" layoutInCell="0" allowOverlap="1" relativeHeight="4">
                <wp:simplePos x="0" y="0"/>
                <wp:positionH relativeFrom="column">
                  <wp:posOffset>-137160</wp:posOffset>
                </wp:positionH>
                <wp:positionV relativeFrom="paragraph">
                  <wp:posOffset>635</wp:posOffset>
                </wp:positionV>
                <wp:extent cx="1923415" cy="1139825"/>
                <wp:effectExtent l="0" t="0" r="0" b="0"/>
                <wp:wrapSquare wrapText="bothSides"/>
                <wp:docPr id="1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11398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3029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69"/>
                              <w:gridCol w:w="1026"/>
                              <w:gridCol w:w="1134"/>
                            </w:tblGrid>
                            <w:tr>
                              <w:trPr/>
                              <w:tc>
                                <w:tcPr>
                                  <w:tcW w:w="86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花粉粒数（个）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69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蓝紫色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红褐色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甲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乙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丙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丁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平均数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1.45pt;height:89.75pt;mso-wrap-distance-left:0pt;mso-wrap-distance-right:9pt;mso-wrap-distance-top:0pt;mso-wrap-distance-bottom:0pt;margin-top:0.05pt;mso-position-vertical-relative:text;margin-left:-10.8pt;mso-position-horizontal-relative:text">
                <v:fill opacity="0f"/>
                <v:textbox inset="0in,0in,0in,0in">
                  <w:txbxContent>
                    <w:tbl>
                      <w:tblPr>
                        <w:tblW w:w="3029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69"/>
                        <w:gridCol w:w="1026"/>
                        <w:gridCol w:w="1134"/>
                      </w:tblGrid>
                      <w:tr>
                        <w:trPr/>
                        <w:tc>
                          <w:tcPr>
                            <w:tcW w:w="86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花粉粒数（个）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69" w:type="dxa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蓝紫色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红褐色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甲</w:t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乙</w:t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丙</w:t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丁</w:t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平均数</w:t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）在右上方的直角坐标内绘制表示粳性和糯性花粉粒的数量关系图（直方图）。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）根据统计结果，这一水稻品系中两种花粉粒数量比例约为</w:t>
      </w:r>
      <w:r>
        <w:rPr>
          <w:rFonts w:cs="宋体;SimSun" w:ascii="宋体;SimSun" w:hAnsi="宋体;SimSun"/>
          <w:color w:val="000000"/>
          <w:szCs w:val="21"/>
        </w:rPr>
        <w:t>________</w:t>
      </w:r>
      <w:r>
        <w:rPr>
          <w:rFonts w:ascii="宋体;SimSun" w:hAnsi="宋体;SimSun" w:cs="宋体;SimSun"/>
          <w:color w:val="000000"/>
          <w:szCs w:val="21"/>
        </w:rPr>
        <w:t>，由此可知该品系水稻是纯合体还是杂合体？</w:t>
      </w:r>
      <w:r>
        <w:rPr>
          <w:rFonts w:cs="宋体;SimSun" w:ascii="宋体;SimSun" w:hAnsi="宋体;SimSun"/>
          <w:color w:val="000000"/>
          <w:szCs w:val="21"/>
        </w:rPr>
        <w:t>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）如果将此水稻的花粉进行离体培养，所得植株的基因型是</w:t>
      </w:r>
      <w:r>
        <w:rPr>
          <w:rFonts w:cs="宋体;SimSun" w:ascii="宋体;SimSun" w:hAnsi="宋体;SimSun"/>
          <w:color w:val="000000"/>
          <w:szCs w:val="21"/>
        </w:rPr>
        <w:t>___________</w:t>
      </w:r>
      <w:r>
        <w:rPr>
          <w:rFonts w:ascii="宋体;SimSun" w:hAnsi="宋体;SimSun" w:cs="宋体;SimSun"/>
          <w:color w:val="000000"/>
          <w:szCs w:val="21"/>
        </w:rPr>
        <w:t>，在一般情况下，这种植株能否产生可育后代？</w:t>
      </w:r>
      <w:r>
        <w:rPr>
          <w:rFonts w:cs="宋体;SimSun" w:ascii="宋体;SimSun" w:hAnsi="宋体;SimSun"/>
          <w:color w:val="000000"/>
          <w:szCs w:val="21"/>
        </w:rPr>
        <w:t>___________</w:t>
      </w:r>
      <w:r>
        <w:rPr>
          <w:rFonts w:ascii="宋体;SimSun" w:hAnsi="宋体;SimSun" w:cs="宋体;SimSun"/>
          <w:color w:val="000000"/>
          <w:szCs w:val="21"/>
        </w:rPr>
        <w:t>，因为</w:t>
      </w:r>
      <w:r>
        <w:rPr>
          <w:rFonts w:cs="宋体;SimSun" w:ascii="宋体;SimSun" w:hAnsi="宋体;SimSun"/>
          <w:color w:val="000000"/>
          <w:szCs w:val="21"/>
        </w:rPr>
        <w:t>____________________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clear" w:pos="420"/>
          <w:tab w:val="left" w:pos="51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3993515" cy="148590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3480" cy="1486080"/>
                          <a:chOff x="0" y="0"/>
                          <a:chExt cx="3993480" cy="1486080"/>
                        </a:xfrm>
                      </wpg:grpSpPr>
                      <wpg:grpSp>
                        <wpg:cNvGrpSpPr/>
                        <wpg:grpSpPr>
                          <a:xfrm>
                            <a:off x="2601000" y="198000"/>
                            <a:ext cx="1392480" cy="108972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333360" y="0"/>
                              <a:ext cx="1059120" cy="10897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2667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(2)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2201040" cy="14860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334080" y="0"/>
                              <a:ext cx="1866960" cy="14860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花粉粒数（个）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蓝紫色</w:t>
                                  <w:t>红褐色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甲</w:t>
                                  <w:t>3</w:t>
                                  <w:t>3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乙</w:t>
                                  <w:t>5</w:t>
                                  <w:t>3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丙</w:t>
                                  <w:t>4</w:t>
                                  <w:t>4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丁</w:t>
                                  <w:t>3</w:t>
                                  <w:t>4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平均数</w:t>
                                  <w:t>3.8</w:t>
                                  <w:t>3.5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2001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7.8pt;width:314.45pt;height:117pt" coordorigin="0,156" coordsize="6289,2340">
                <v:group id="shape_0" style="position:absolute;left:4096;top:468;width:2193;height:1716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4621;top:468;width:1667;height:1715;mso-wrap-style:none;v-text-anchor:middle" type="_x0000_t75">
                    <v:imagedata r:id="rId7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4096;top:468;width:4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(2)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style="position:absolute;left:0;top:156;width:3466;height:2340">
                  <v:shape id="shape_0" stroked="f" o:allowincell="f" style="position:absolute;left:526;top:156;width:2939;height:233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花粉粒数（个）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蓝紫色</w:t>
                            <w:t>红褐色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甲</w:t>
                            <w:t>3</w:t>
                            <w:t>3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乙</w:t>
                            <w:t>5</w:t>
                            <w:t>3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丙</w:t>
                            <w:t>4</w:t>
                            <w:t>4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丁</w:t>
                            <w:t>3</w:t>
                            <w:t>4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平均数</w:t>
                            <w:t>3.8</w:t>
                            <w:t>3.5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0;top:156;width:31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(1)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6">
                <wp:simplePos x="0" y="0"/>
                <wp:positionH relativeFrom="column">
                  <wp:posOffset>-2235200</wp:posOffset>
                </wp:positionH>
                <wp:positionV relativeFrom="paragraph">
                  <wp:posOffset>99060</wp:posOffset>
                </wp:positionV>
                <wp:extent cx="200025" cy="198120"/>
                <wp:effectExtent l="0" t="0" r="0" b="0"/>
                <wp:wrapNone/>
                <wp:docPr id="1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98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(1)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.75pt;height:15.6pt;mso-wrap-distance-left:9.05pt;mso-wrap-distance-right:9.05pt;mso-wrap-distance-top:0pt;mso-wrap-distance-bottom:0pt;margin-top:7.8pt;mso-position-vertical-relative:text;margin-left:-176pt;mso-position-horizontal-relative:text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(1)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(3)1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ascii="宋体;SimSun" w:hAnsi="宋体;SimSun" w:cs="宋体;SimSun"/>
          <w:color w:val="000000"/>
          <w:szCs w:val="21"/>
        </w:rPr>
        <w:t>杂合体  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（或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    不能   在减数分裂中联会紊乱，不能产生正常配子，所以不能形成正常种子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．下面是以小麦为材料所进行的实验，请回答有关问题。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）将发芽的种子研磨液置于试管中，加入班氏试剂，并</w:t>
      </w:r>
      <w:r>
        <w:rPr>
          <w:rFonts w:cs="宋体;SimSun" w:ascii="宋体;SimSun" w:hAnsi="宋体;SimSun"/>
          <w:color w:val="000000"/>
          <w:szCs w:val="21"/>
        </w:rPr>
        <w:t>___________</w:t>
      </w:r>
      <w:r>
        <w:rPr>
          <w:rFonts w:ascii="宋体;SimSun" w:hAnsi="宋体;SimSun" w:cs="宋体;SimSun"/>
          <w:color w:val="000000"/>
          <w:szCs w:val="21"/>
        </w:rPr>
        <w:t>，试管中出现红黄色，说明发芽的小麦种子中含有</w:t>
      </w:r>
      <w:r>
        <w:rPr>
          <w:rFonts w:cs="宋体;SimSun" w:ascii="宋体;SimSun" w:hAnsi="宋体;SimSun"/>
          <w:color w:val="000000"/>
          <w:szCs w:val="21"/>
        </w:rPr>
        <w:t>___________________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）在盛有</w:t>
      </w:r>
      <w:r>
        <w:rPr>
          <w:rFonts w:cs="宋体;SimSun" w:ascii="宋体;SimSun" w:hAnsi="宋体;SimSun"/>
          <w:color w:val="000000"/>
          <w:szCs w:val="21"/>
        </w:rPr>
        <w:t>10ml3%</w:t>
      </w:r>
      <w:r>
        <w:rPr>
          <w:rFonts w:ascii="宋体;SimSun" w:hAnsi="宋体;SimSun" w:cs="宋体;SimSun"/>
          <w:color w:val="000000"/>
          <w:szCs w:val="21"/>
        </w:rPr>
        <w:t>过氧化氢溶液的试管中，加入新鲜的发芽的小麦种子研磨液时，试管中有大量气泡生成，将点燃的卫生香插入试管，火焰变得明亮，这个实验证明发芽的小麦种子中含有</w:t>
      </w:r>
      <w:r>
        <w:rPr>
          <w:rFonts w:cs="宋体;SimSun" w:ascii="宋体;SimSun" w:hAnsi="宋体;SimSun"/>
          <w:color w:val="000000"/>
          <w:szCs w:val="21"/>
        </w:rPr>
        <w:t>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）利用小麦叶片进行“叶绿体色素提取与分离”实验时，将盛有叶绿体色素提取液的试管经静置后置于透射光和反射光下，依次呈</w:t>
      </w:r>
      <w:r>
        <w:rPr>
          <w:rFonts w:cs="宋体;SimSun" w:ascii="宋体;SimSun" w:hAnsi="宋体;SimSun"/>
          <w:color w:val="000000"/>
          <w:szCs w:val="21"/>
        </w:rPr>
        <w:t>________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__________</w:t>
      </w:r>
      <w:r>
        <w:rPr>
          <w:rFonts w:ascii="宋体;SimSun" w:hAnsi="宋体;SimSun" w:cs="宋体;SimSun"/>
          <w:color w:val="000000"/>
          <w:szCs w:val="21"/>
        </w:rPr>
        <w:t>色。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）小麦幼根吸水能力最强的部位是</w:t>
      </w:r>
      <w:r>
        <w:rPr>
          <w:rFonts w:cs="宋体;SimSun" w:ascii="宋体;SimSun" w:hAnsi="宋体;SimSun"/>
          <w:color w:val="000000"/>
          <w:szCs w:val="21"/>
        </w:rPr>
        <w:t>_________</w:t>
      </w:r>
      <w:r>
        <w:rPr>
          <w:rFonts w:ascii="宋体;SimSun" w:hAnsi="宋体;SimSun" w:cs="宋体;SimSun"/>
          <w:color w:val="000000"/>
          <w:szCs w:val="21"/>
        </w:rPr>
        <w:t>区，用显微镜观察此区的徒手纵切片，可见到该区已分化出木质部，其中输送水分的是</w:t>
      </w:r>
      <w:r>
        <w:rPr>
          <w:rFonts w:cs="宋体;SimSun" w:ascii="宋体;SimSun" w:hAnsi="宋体;SimSun"/>
          <w:color w:val="000000"/>
          <w:szCs w:val="21"/>
        </w:rPr>
        <w:t>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）为了研究小麦染色体数目、大小和形态特征，应以显微镜观察并计数小麦根尖的分生区处于</w:t>
      </w:r>
      <w:r>
        <w:rPr>
          <w:rFonts w:cs="宋体;SimSun" w:ascii="宋体;SimSun" w:hAnsi="宋体;SimSun"/>
          <w:color w:val="000000"/>
          <w:szCs w:val="21"/>
        </w:rPr>
        <w:t>_________</w:t>
      </w:r>
      <w:r>
        <w:rPr>
          <w:rFonts w:ascii="宋体;SimSun" w:hAnsi="宋体;SimSun" w:cs="宋体;SimSun"/>
          <w:color w:val="000000"/>
          <w:szCs w:val="21"/>
        </w:rPr>
        <w:t>期的细胞染色体。若以适宜浓度的秋水仙素处理培育中的小麦幼苗根部，则此根尖分生组织细胞中的染色体与处理前相比较，其数目</w:t>
      </w:r>
      <w:r>
        <w:rPr>
          <w:rFonts w:cs="宋体;SimSun" w:ascii="宋体;SimSun" w:hAnsi="宋体;SimSun"/>
          <w:color w:val="000000"/>
          <w:szCs w:val="21"/>
        </w:rPr>
        <w:t>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）若利用小麦的根毛细胞进行质壁分离实验，由于观察的细胞无色透明，为了取得更好的观察效果，调节显微镜的措施是：</w:t>
      </w:r>
      <w:r>
        <w:rPr>
          <w:rFonts w:cs="宋体;SimSun" w:ascii="宋体;SimSun" w:hAnsi="宋体;SimSun"/>
          <w:color w:val="000000"/>
          <w:szCs w:val="21"/>
        </w:rPr>
        <w:t>_____________________________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）现有在培养皿中萌发至</w:t>
      </w:r>
      <w:r>
        <w:rPr>
          <w:rFonts w:cs="宋体;SimSun" w:ascii="宋体;SimSun" w:hAnsi="宋体;SimSun"/>
          <w:color w:val="000000"/>
          <w:szCs w:val="21"/>
        </w:rPr>
        <w:t>3cm</w:t>
      </w:r>
      <w:r>
        <w:rPr>
          <w:rFonts w:ascii="宋体;SimSun" w:hAnsi="宋体;SimSun" w:cs="宋体;SimSun"/>
          <w:color w:val="000000"/>
          <w:szCs w:val="21"/>
        </w:rPr>
        <w:t>的小麦幼苗，罩以侧面开一个小孔的纸盒，胚芽鞘弯向小孔生长。请设计一个实验方法，在细胞水平上证明，向光一侧细胞生长慢，背光一侧细胞生长快：</w:t>
      </w:r>
      <w:r>
        <w:rPr>
          <w:rFonts w:cs="宋体;SimSun" w:ascii="宋体;SimSun" w:hAnsi="宋体;SimSun"/>
          <w:color w:val="000000"/>
          <w:szCs w:val="21"/>
        </w:rPr>
        <w:t>___________________________________________________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）加热至沸腾   还原性糖 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）过氧化氢酶  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）绿色   红色  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）根毛    导管    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）有丝分裂中    增加一倍（或原来的两倍）  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）缩小光圈或换平面反光镜    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）取弯曲处纵切片制成玻片标本，用显微镜观察并测量向光侧和背光侧细胞长度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分）回答有关真核细胞中遗传信息及其表达的问题。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）将同位素标记的尿核苷（尿嘧啶和核糖的结合物）加入细胞培养液中，不久在细胞核中发现被标记的</w:t>
      </w:r>
      <w:r>
        <w:rPr>
          <w:rFonts w:cs="宋体;SimSun" w:ascii="宋体;SimSun" w:hAnsi="宋体;SimSun"/>
          <w:color w:val="000000"/>
          <w:szCs w:val="21"/>
        </w:rPr>
        <w:t>__________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__________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）将从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细胞中提取的核酸，通过基因工程的方法，转移到另一种细胞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中，当转入</w:t>
      </w:r>
      <w:r>
        <w:rPr>
          <w:rFonts w:cs="宋体;SimSun" w:ascii="宋体;SimSun" w:hAnsi="宋体;SimSun"/>
          <w:color w:val="000000"/>
          <w:szCs w:val="21"/>
        </w:rPr>
        <w:t>____________</w:t>
      </w:r>
      <w:r>
        <w:rPr>
          <w:rFonts w:ascii="宋体;SimSun" w:hAnsi="宋体;SimSun" w:cs="宋体;SimSun"/>
          <w:color w:val="000000"/>
          <w:szCs w:val="21"/>
        </w:rPr>
        <w:t>时，其遗传信息在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细胞中得到表达并能够复制传给下一代，当转入</w:t>
      </w:r>
      <w:r>
        <w:rPr>
          <w:rFonts w:cs="宋体;SimSun" w:ascii="宋体;SimSun" w:hAnsi="宋体;SimSun"/>
          <w:color w:val="000000"/>
          <w:szCs w:val="21"/>
        </w:rPr>
        <w:t>____________</w:t>
      </w:r>
      <w:r>
        <w:rPr>
          <w:rFonts w:ascii="宋体;SimSun" w:hAnsi="宋体;SimSun" w:cs="宋体;SimSun"/>
          <w:color w:val="000000"/>
          <w:szCs w:val="21"/>
        </w:rPr>
        <w:t>时，在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细胞中虽能合成相应的蛋白质，但性状不会遗传。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）已知某基因片段碱基排列如右图。由它控制合成的多肽中含有“—脯氨酸—谷氨酸—谷氨酸—赖氨酸—”的氨基酸序列。（脯氨酸的密码子是：</w:t>
      </w:r>
      <w:r>
        <w:rPr>
          <w:rFonts w:cs="宋体;SimSun" w:ascii="宋体;SimSun" w:hAnsi="宋体;SimSun"/>
          <w:color w:val="000000"/>
          <w:szCs w:val="21"/>
        </w:rPr>
        <w:t>CCU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CCC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CCA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CCG</w:t>
      </w:r>
      <w:r>
        <w:rPr>
          <w:rFonts w:ascii="宋体;SimSun" w:hAnsi="宋体;SimSun" w:cs="宋体;SimSun"/>
          <w:color w:val="000000"/>
          <w:szCs w:val="21"/>
        </w:rPr>
        <w:t>；谷氨酸的是</w:t>
      </w:r>
      <w:r>
        <w:rPr>
          <w:rFonts w:cs="宋体;SimSun" w:ascii="宋体;SimSun" w:hAnsi="宋体;SimSun"/>
          <w:color w:val="000000"/>
          <w:szCs w:val="21"/>
        </w:rPr>
        <w:t>GAA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GAG</w:t>
      </w:r>
      <w:r>
        <w:rPr>
          <w:rFonts w:ascii="宋体;SimSun" w:hAnsi="宋体;SimSun" w:cs="宋体;SimSun"/>
          <w:color w:val="000000"/>
          <w:szCs w:val="21"/>
        </w:rPr>
        <w:t>；赖氨酸的是</w:t>
      </w:r>
      <w:r>
        <w:rPr>
          <w:rFonts w:cs="宋体;SimSun" w:ascii="宋体;SimSun" w:hAnsi="宋体;SimSun"/>
          <w:color w:val="000000"/>
          <w:szCs w:val="21"/>
        </w:rPr>
        <w:t>AAA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AAG</w:t>
      </w:r>
      <w:r>
        <w:rPr>
          <w:rFonts w:ascii="宋体;SimSun" w:hAnsi="宋体;SimSun" w:cs="宋体;SimSun"/>
          <w:color w:val="000000"/>
          <w:szCs w:val="21"/>
        </w:rPr>
        <w:t>；甘氨酸的是</w:t>
      </w:r>
      <w:r>
        <w:rPr>
          <w:rFonts w:cs="宋体;SimSun" w:ascii="宋体;SimSun" w:hAnsi="宋体;SimSun"/>
          <w:color w:val="000000"/>
          <w:szCs w:val="21"/>
        </w:rPr>
        <w:t>GGU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GGC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GGA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GGG</w:t>
      </w:r>
      <w:r>
        <w:rPr>
          <w:rFonts w:ascii="宋体;SimSun" w:hAnsi="宋体;SimSun" w:cs="宋体;SimSun"/>
          <w:color w:val="000000"/>
          <w:szCs w:val="21"/>
        </w:rPr>
        <w:t>。）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）翻译上述多肽的</w:t>
      </w:r>
      <w:r>
        <w:rPr>
          <w:rFonts w:cs="宋体;SimSun" w:ascii="宋体;SimSun" w:hAnsi="宋体;SimSun"/>
          <w:color w:val="000000"/>
          <w:szCs w:val="21"/>
        </w:rPr>
        <w:t>mRNA</w:t>
      </w:r>
      <w:r>
        <w:rPr>
          <w:rFonts w:ascii="宋体;SimSun" w:hAnsi="宋体;SimSun" w:cs="宋体;SimSun"/>
          <w:color w:val="000000"/>
          <w:szCs w:val="21"/>
        </w:rPr>
        <w:t>是由该基因的</w:t>
      </w:r>
      <w:r>
        <w:rPr>
          <w:rFonts w:cs="宋体;SimSun" w:ascii="宋体;SimSun" w:hAnsi="宋体;SimSun"/>
          <w:color w:val="000000"/>
          <w:szCs w:val="21"/>
        </w:rPr>
        <w:t>________</w:t>
      </w:r>
      <w:r>
        <w:rPr>
          <w:rFonts w:ascii="宋体;SimSun" w:hAnsi="宋体;SimSun" w:cs="宋体;SimSun"/>
          <w:color w:val="000000"/>
          <w:szCs w:val="21"/>
        </w:rPr>
        <w:t>链转录的（以图中</w:t>
      </w:r>
      <w:r>
        <w:rPr>
          <w:rFonts w:ascii="宋体;SimSun" w:hAnsi="宋体;SimSun" w:cs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或</w:t>
      </w:r>
      <w:r>
        <w:rPr>
          <w:rFonts w:ascii="宋体;SimSun" w:hAnsi="宋体;SimSun" w:cs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表示），此</w:t>
      </w:r>
      <w:r>
        <w:rPr>
          <w:rFonts w:cs="宋体;SimSun" w:ascii="宋体;SimSun" w:hAnsi="宋体;SimSun"/>
          <w:color w:val="000000"/>
          <w:szCs w:val="21"/>
          <w:vertAlign w:val="subscript"/>
        </w:rPr>
        <w:t>m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的碱基排列顺序是：</w:t>
      </w:r>
      <w:r>
        <w:rPr>
          <w:rFonts w:cs="宋体;SimSun" w:ascii="宋体;SimSun" w:hAnsi="宋体;SimSun"/>
          <w:color w:val="000000"/>
          <w:szCs w:val="21"/>
        </w:rPr>
        <w:t>__________________________________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4">
                <wp:simplePos x="0" y="0"/>
                <wp:positionH relativeFrom="column">
                  <wp:posOffset>3062605</wp:posOffset>
                </wp:positionH>
                <wp:positionV relativeFrom="paragraph">
                  <wp:posOffset>-598805</wp:posOffset>
                </wp:positionV>
                <wp:extent cx="1742440" cy="504190"/>
                <wp:effectExtent l="0" t="0" r="0" b="0"/>
                <wp:wrapSquare wrapText="bothSides"/>
                <wp:docPr id="1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5041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宋体;SimSun" w:ascii="宋体;SimSun" w:hAnsi="宋体;SimSun"/>
                              </w:rPr>
                              <w:t>①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GGCCTGAAGAGAAGT—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宋体;SimSun" w:ascii="宋体;SimSun" w:hAnsi="宋体;SimSun"/>
                              </w:rPr>
                              <w:t>②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CCGGACTTCTCTTCA—</w:t>
                            </w:r>
                          </w:p>
                        </w:txbxContent>
                      </wps:txbx>
                      <wps:bodyPr anchor="t" lIns="71755" tIns="36195" rIns="71755" bIns="3619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37.2pt;height:39.7pt;mso-wrap-distance-left:9.05pt;mso-wrap-distance-right:9.05pt;mso-wrap-distance-top:0pt;mso-wrap-distance-bottom:0pt;margin-top:-47.15pt;mso-position-vertical-relative:text;margin-left:241.15pt;mso-position-horizontal-relative:text">
                <v:fill opacity="0f"/>
                <v:textbox inset="0.0784722222222222in,0.0395833333333333in,0.0784722222222222in,0.0395833333333333in">
                  <w:txbxContent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rFonts w:cs="宋体;SimSun" w:ascii="宋体;SimSun" w:hAnsi="宋体;SimSun"/>
                        </w:rPr>
                        <w:t>①</w:t>
                      </w: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  <w:r>
                        <w:rPr>
                          <w:rFonts w:cs="宋体;SimSun" w:ascii="宋体;SimSun" w:hAnsi="宋体;SimSun"/>
                        </w:rPr>
                        <w:t>GGCCTGAAGAGAAGT—</w:t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rFonts w:cs="宋体;SimSun" w:ascii="宋体;SimSun" w:hAnsi="宋体;SimSun"/>
                        </w:rPr>
                        <w:t>②</w:t>
                      </w: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  <w:r>
                        <w:rPr>
                          <w:rFonts w:cs="宋体;SimSun" w:ascii="宋体;SimSun" w:hAnsi="宋体;SimSun"/>
                        </w:rPr>
                        <w:t>CCGGACTTCTCTTCA—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）若该基因由于一个碱基被置换而发生突变，所合成的多肽的氨基酸排列顺序成为“—脯氨酸—谷氨酸—甘氨酸—赖氨酸—”。写出转录出此段多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单链的碱基排列顺序：</w:t>
      </w:r>
      <w:r>
        <w:rPr>
          <w:rFonts w:cs="宋体;SimSun" w:ascii="宋体;SimSun" w:hAnsi="宋体;SimSun"/>
          <w:color w:val="000000"/>
          <w:szCs w:val="21"/>
        </w:rPr>
        <w:t>____________________________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  <w:vertAlign w:val="subscript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RNA  </w:t>
      </w:r>
      <w:r>
        <w:rPr>
          <w:rFonts w:cs="宋体;SimSun" w:ascii="宋体;SimSun" w:hAnsi="宋体;SimSun"/>
          <w:color w:val="000000"/>
          <w:szCs w:val="21"/>
          <w:vertAlign w:val="subscript"/>
        </w:rPr>
        <w:t>t</w:t>
      </w:r>
      <w:r>
        <w:rPr>
          <w:rFonts w:cs="宋体;SimSun" w:ascii="宋体;SimSun" w:hAnsi="宋体;SimSun"/>
          <w:color w:val="000000"/>
          <w:szCs w:val="21"/>
        </w:rPr>
        <w:t xml:space="preserve">RNA    </w:t>
      </w:r>
      <w:r>
        <w:rPr>
          <w:rFonts w:cs="宋体;SimSun" w:ascii="宋体;SimSun" w:hAnsi="宋体;SimSun"/>
          <w:color w:val="000000"/>
          <w:szCs w:val="21"/>
          <w:vertAlign w:val="subscript"/>
        </w:rPr>
        <w:t>r</w:t>
      </w:r>
      <w:r>
        <w:rPr>
          <w:rFonts w:cs="宋体;SimSun" w:ascii="宋体;SimSun" w:hAnsi="宋体;SimSun"/>
          <w:color w:val="000000"/>
          <w:szCs w:val="21"/>
        </w:rPr>
        <w:t xml:space="preserve">RNA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DNA  RNA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 xml:space="preserve">  —</w:t>
      </w:r>
      <w:r>
        <w:rPr>
          <w:rFonts w:cs="宋体;SimSun" w:ascii="宋体;SimSun" w:hAnsi="宋体;SimSun"/>
          <w:color w:val="000000"/>
          <w:szCs w:val="21"/>
        </w:rPr>
        <w:t>CCUGAAGAGAAG—    2</w:t>
      </w:r>
      <w:r>
        <w:rPr>
          <w:rFonts w:ascii="宋体;SimSun" w:hAnsi="宋体;SimSun" w:cs="宋体;SimSun"/>
          <w:color w:val="000000"/>
          <w:szCs w:val="21"/>
        </w:rPr>
        <w:t>）—</w:t>
      </w:r>
      <w:r>
        <w:rPr>
          <w:rFonts w:cs="宋体;SimSun" w:ascii="宋体;SimSun" w:hAnsi="宋体;SimSun"/>
          <w:color w:val="000000"/>
          <w:szCs w:val="21"/>
        </w:rPr>
        <w:t>GGACTTCCCTTC—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38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分）昆虫变态是指其一生要经过卵、幼虫、蛹和成虫四个发育阶段，变态是与保幼激素和蜕皮激素有关的，两者共同作用进，保持幼虫状态并蜕皮成下一龄幼虫；而当保幼激素分泌量减少后就化蛹。家蚕发育到四龄末就吐丝结茧和化蛹，蛹再羽化成为成虫。超龄期的幼虫体大，所结的茧大，产丝也多。下图表示家蚕从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龄到羽化阶段</w:t>
      </w:r>
      <w:r>
        <w:rPr>
          <w:rFonts w:ascii="宋体;SimSun" w:hAnsi="宋体;SimSun" w:cs="宋体;SimSun"/>
          <w:color w:val="000000"/>
          <w:szCs w:val="21"/>
        </w:rPr>
        <w:t>①～⑤</w:t>
      </w:r>
      <w:r>
        <w:rPr>
          <w:rFonts w:ascii="宋体;SimSun" w:hAnsi="宋体;SimSun" w:cs="宋体;SimSun"/>
          <w:color w:val="000000"/>
          <w:szCs w:val="21"/>
        </w:rPr>
        <w:t>时期体内二种激素量的变化。昆虫学家已经找到一种具有激素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活性的人工合成物质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和能抑制激素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生物合成的物质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，并已经应用于农业生产。据图分析回答：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885950" cy="1000125"/>
            <wp:effectExtent l="0" t="0" r="0" b="0"/>
            <wp:docPr id="15" name="图片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）图中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>______________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>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）为了提高蚕丝产量需要让蚕儿结出更大的茧，应在图中</w:t>
      </w:r>
      <w:r>
        <w:rPr>
          <w:rFonts w:ascii="宋体;SimSun" w:hAnsi="宋体;SimSun" w:cs="宋体;SimSun"/>
          <w:color w:val="000000"/>
          <w:szCs w:val="21"/>
        </w:rPr>
        <w:t>①～⑤</w:t>
      </w:r>
      <w:r>
        <w:rPr>
          <w:rFonts w:ascii="宋体;SimSun" w:hAnsi="宋体;SimSun" w:cs="宋体;SimSun"/>
          <w:color w:val="000000"/>
          <w:szCs w:val="21"/>
        </w:rPr>
        <w:t>发育时期的</w:t>
      </w:r>
      <w:r>
        <w:rPr>
          <w:rFonts w:cs="宋体;SimSun" w:ascii="宋体;SimSun" w:hAnsi="宋体;SimSun"/>
          <w:color w:val="000000"/>
          <w:szCs w:val="21"/>
        </w:rPr>
        <w:t>_____</w:t>
      </w:r>
      <w:r>
        <w:rPr>
          <w:rFonts w:ascii="宋体;SimSun" w:hAnsi="宋体;SimSun" w:cs="宋体;SimSun"/>
          <w:color w:val="000000"/>
          <w:szCs w:val="21"/>
        </w:rPr>
        <w:t>时期采用</w:t>
      </w:r>
      <w:r>
        <w:rPr>
          <w:rFonts w:cs="宋体;SimSun" w:ascii="宋体;SimSun" w:hAnsi="宋体;SimSun"/>
          <w:color w:val="000000"/>
          <w:szCs w:val="21"/>
        </w:rPr>
        <w:t>_____________________</w:t>
      </w:r>
      <w:r>
        <w:rPr>
          <w:rFonts w:ascii="宋体;SimSun" w:hAnsi="宋体;SimSun" w:cs="宋体;SimSun"/>
          <w:color w:val="000000"/>
          <w:szCs w:val="21"/>
        </w:rPr>
        <w:t>措施，目的是</w:t>
      </w:r>
      <w:r>
        <w:rPr>
          <w:rFonts w:cs="宋体;SimSun" w:ascii="宋体;SimSun" w:hAnsi="宋体;SimSun"/>
          <w:color w:val="000000"/>
          <w:szCs w:val="21"/>
        </w:rPr>
        <w:t>____________________________</w:t>
      </w:r>
      <w:r>
        <w:rPr>
          <w:rFonts w:ascii="宋体;SimSun" w:hAnsi="宋体;SimSun" w:cs="宋体;SimSun"/>
          <w:color w:val="000000"/>
          <w:szCs w:val="21"/>
        </w:rPr>
        <w:t>，从这种幼虫发育出的成虫，其子代能否结大茧？</w:t>
      </w:r>
      <w:r>
        <w:rPr>
          <w:rFonts w:cs="宋体;SimSun" w:ascii="宋体;SimSun" w:hAnsi="宋体;SimSun"/>
          <w:color w:val="000000"/>
          <w:szCs w:val="21"/>
        </w:rPr>
        <w:t>__________</w:t>
      </w:r>
      <w:r>
        <w:rPr>
          <w:rFonts w:ascii="宋体;SimSun" w:hAnsi="宋体;SimSun" w:cs="宋体;SimSun"/>
          <w:color w:val="000000"/>
          <w:szCs w:val="21"/>
        </w:rPr>
        <w:t>。因为：</w:t>
      </w:r>
      <w:r>
        <w:rPr>
          <w:rFonts w:cs="宋体;SimSun" w:ascii="宋体;SimSun" w:hAnsi="宋体;SimSun"/>
          <w:color w:val="000000"/>
          <w:szCs w:val="21"/>
        </w:rPr>
        <w:t>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）和家蚕同属鳞翅目昆虫的菜青虫，对杀虫剂产生抗性，昆虫学家利用激素的作用原理成功防治菜青虫。试说明其方法和原理：</w:t>
      </w:r>
      <w:r>
        <w:rPr>
          <w:rFonts w:cs="宋体;SimSun" w:ascii="宋体;SimSun" w:hAnsi="宋体;SimSun"/>
          <w:color w:val="000000"/>
          <w:szCs w:val="21"/>
        </w:rPr>
        <w:t>_______________________________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____________________________________________________________________________________________________________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）保幼激素  蜕皮激素 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或</w:t>
      </w:r>
      <w:r>
        <w:rPr>
          <w:rFonts w:ascii="宋体;SimSun" w:hAnsi="宋体;SimSun" w:cs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    给予保幼激素的类似物    幼虫不化蛹，继续长大    不能    激素的作用只限于当代，不会改变遗传物质，其作用所产生的物质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，从而使幼虫不能正常蜕皮或马上化蛹，不能正常生活而死亡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39.(15</w:t>
      </w:r>
      <w:r>
        <w:rPr>
          <w:rFonts w:ascii="宋体;SimSun" w:hAnsi="宋体;SimSun" w:cs="宋体;SimSun"/>
          <w:color w:val="000000"/>
          <w:szCs w:val="21"/>
        </w:rPr>
        <w:t>分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在一个远离大陆且交通不便的海岛上，居民中有</w:t>
      </w:r>
      <w:r>
        <w:rPr>
          <w:rFonts w:cs="宋体;SimSun" w:ascii="宋体;SimSun" w:hAnsi="宋体;SimSun"/>
          <w:color w:val="000000"/>
          <w:szCs w:val="21"/>
        </w:rPr>
        <w:t>66%</w:t>
      </w:r>
      <w:r>
        <w:rPr>
          <w:rFonts w:ascii="宋体;SimSun" w:hAnsi="宋体;SimSun" w:cs="宋体;SimSun"/>
          <w:color w:val="000000"/>
          <w:szCs w:val="21"/>
        </w:rPr>
        <w:t>为甲种遗传病（基因为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）致病基因携带者。岛上某家族系谱中，除患甲病外，还患有乙病（基因为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），两种病中有一种为血友病，请据图回答问题：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86275" cy="1181100"/>
            <wp:effectExtent l="0" t="0" r="0" b="0"/>
            <wp:docPr id="16" name="图片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30" r="-8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______</w:t>
      </w:r>
      <w:r>
        <w:rPr>
          <w:rFonts w:ascii="宋体;SimSun" w:hAnsi="宋体;SimSun" w:cs="宋体;SimSun"/>
          <w:color w:val="000000"/>
          <w:szCs w:val="21"/>
        </w:rPr>
        <w:t>病为血友病，另一种遗传病的致病基因在</w:t>
      </w:r>
      <w:r>
        <w:rPr>
          <w:rFonts w:cs="宋体;SimSun" w:ascii="宋体;SimSun" w:hAnsi="宋体;SimSun"/>
          <w:color w:val="000000"/>
          <w:szCs w:val="21"/>
        </w:rPr>
        <w:t>_________</w:t>
      </w:r>
      <w:r>
        <w:rPr>
          <w:rFonts w:ascii="宋体;SimSun" w:hAnsi="宋体;SimSun" w:cs="宋体;SimSun"/>
          <w:color w:val="000000"/>
          <w:szCs w:val="21"/>
        </w:rPr>
        <w:t>染色体上，为</w:t>
      </w:r>
      <w:r>
        <w:rPr>
          <w:rFonts w:cs="宋体;SimSun" w:ascii="宋体;SimSun" w:hAnsi="宋体;SimSun"/>
          <w:color w:val="000000"/>
          <w:szCs w:val="21"/>
        </w:rPr>
        <w:t>______</w:t>
      </w:r>
      <w:r>
        <w:rPr>
          <w:rFonts w:ascii="宋体;SimSun" w:hAnsi="宋体;SimSun" w:cs="宋体;SimSun"/>
          <w:color w:val="000000"/>
          <w:szCs w:val="21"/>
        </w:rPr>
        <w:t>性遗传病。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  <w:t>Ⅲ</w:t>
      </w:r>
      <w:r>
        <w:rPr>
          <w:rFonts w:ascii="宋体;SimSun" w:hAnsi="宋体;SimSun" w:cs="宋体;SimSun"/>
          <w:color w:val="000000"/>
          <w:szCs w:val="21"/>
          <w:vertAlign w:val="subscript"/>
        </w:rPr>
        <w:t>—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13</w:t>
      </w:r>
      <w:r>
        <w:rPr>
          <w:rFonts w:ascii="宋体;SimSun" w:hAnsi="宋体;SimSun" w:cs="宋体;SimSun"/>
          <w:color w:val="000000"/>
          <w:szCs w:val="21"/>
        </w:rPr>
        <w:t>在形成配子时，在相关的基因传递中，遵循的遗传规律是：</w:t>
      </w:r>
      <w:r>
        <w:rPr>
          <w:rFonts w:cs="宋体;SimSun" w:ascii="宋体;SimSun" w:hAnsi="宋体;SimSun"/>
          <w:color w:val="000000"/>
          <w:szCs w:val="21"/>
        </w:rPr>
        <w:t>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）若</w:t>
      </w:r>
      <w:r>
        <w:rPr>
          <w:rFonts w:ascii="宋体;SimSun" w:hAnsi="宋体;SimSun" w:cs="宋体;SimSun"/>
          <w:color w:val="000000"/>
          <w:szCs w:val="21"/>
        </w:rPr>
        <w:t>Ⅲ</w:t>
      </w:r>
      <w:r>
        <w:rPr>
          <w:rFonts w:ascii="宋体;SimSun" w:hAnsi="宋体;SimSun" w:cs="宋体;SimSun"/>
          <w:color w:val="000000"/>
          <w:szCs w:val="21"/>
          <w:vertAlign w:val="subscript"/>
        </w:rPr>
        <w:t>—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11</w:t>
      </w:r>
      <w:r>
        <w:rPr>
          <w:rFonts w:ascii="宋体;SimSun" w:hAnsi="宋体;SimSun" w:cs="宋体;SimSun"/>
          <w:color w:val="000000"/>
          <w:szCs w:val="21"/>
        </w:rPr>
        <w:t>与该岛一个表现型正常的女子结婚，则其孩子中患甲病的概率为</w:t>
      </w:r>
      <w:r>
        <w:rPr>
          <w:rFonts w:cs="宋体;SimSun" w:ascii="宋体;SimSun" w:hAnsi="宋体;SimSun"/>
          <w:color w:val="000000"/>
          <w:szCs w:val="21"/>
        </w:rPr>
        <w:t>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  <w:t>Ⅱ</w:t>
      </w:r>
      <w:r>
        <w:rPr>
          <w:rFonts w:ascii="宋体;SimSun" w:hAnsi="宋体;SimSun" w:cs="宋体;SimSun"/>
          <w:color w:val="000000"/>
          <w:szCs w:val="21"/>
          <w:vertAlign w:val="subscript"/>
        </w:rPr>
        <w:t>—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ascii="宋体;SimSun" w:hAnsi="宋体;SimSun" w:cs="宋体;SimSun"/>
          <w:color w:val="000000"/>
          <w:szCs w:val="21"/>
        </w:rPr>
        <w:t>的基因型为</w:t>
      </w:r>
      <w:r>
        <w:rPr>
          <w:rFonts w:cs="宋体;SimSun" w:ascii="宋体;SimSun" w:hAnsi="宋体;SimSun"/>
          <w:color w:val="000000"/>
          <w:szCs w:val="21"/>
        </w:rPr>
        <w:t>____________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ascii="宋体;SimSun" w:hAnsi="宋体;SimSun" w:cs="宋体;SimSun"/>
          <w:color w:val="000000"/>
          <w:szCs w:val="21"/>
        </w:rPr>
        <w:t>Ⅲ</w:t>
      </w:r>
      <w:r>
        <w:rPr>
          <w:rFonts w:ascii="宋体;SimSun" w:hAnsi="宋体;SimSun" w:cs="宋体;SimSun"/>
          <w:color w:val="000000"/>
          <w:szCs w:val="21"/>
          <w:vertAlign w:val="subscript"/>
        </w:rPr>
        <w:t>—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13</w:t>
      </w:r>
      <w:r>
        <w:rPr>
          <w:rFonts w:ascii="宋体;SimSun" w:hAnsi="宋体;SimSun" w:cs="宋体;SimSun"/>
          <w:color w:val="000000"/>
          <w:szCs w:val="21"/>
        </w:rPr>
        <w:t>的基因型为</w:t>
      </w:r>
      <w:r>
        <w:rPr>
          <w:rFonts w:cs="宋体;SimSun" w:ascii="宋体;SimSun" w:hAnsi="宋体;SimSun"/>
          <w:color w:val="000000"/>
          <w:szCs w:val="21"/>
        </w:rPr>
        <w:t>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）我国婚姻法禁止近亲结婚，若</w:t>
      </w:r>
      <w:r>
        <w:rPr>
          <w:rFonts w:ascii="宋体;SimSun" w:hAnsi="宋体;SimSun" w:cs="宋体;SimSun"/>
          <w:color w:val="000000"/>
          <w:szCs w:val="21"/>
        </w:rPr>
        <w:t>Ⅲ</w:t>
      </w:r>
      <w:r>
        <w:rPr>
          <w:rFonts w:ascii="宋体;SimSun" w:hAnsi="宋体;SimSun" w:cs="宋体;SimSun"/>
          <w:color w:val="000000"/>
          <w:szCs w:val="21"/>
          <w:vertAlign w:val="subscript"/>
        </w:rPr>
        <w:t>—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11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ascii="宋体;SimSun" w:hAnsi="宋体;SimSun" w:cs="宋体;SimSun"/>
          <w:color w:val="000000"/>
          <w:szCs w:val="21"/>
        </w:rPr>
        <w:t>Ⅲ</w:t>
      </w:r>
      <w:r>
        <w:rPr>
          <w:rFonts w:ascii="宋体;SimSun" w:hAnsi="宋体;SimSun" w:cs="宋体;SimSun"/>
          <w:color w:val="000000"/>
          <w:szCs w:val="21"/>
          <w:vertAlign w:val="subscript"/>
        </w:rPr>
        <w:t>—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13</w:t>
      </w:r>
      <w:r>
        <w:rPr>
          <w:rFonts w:ascii="宋体;SimSun" w:hAnsi="宋体;SimSun" w:cs="宋体;SimSun"/>
          <w:color w:val="000000"/>
          <w:szCs w:val="21"/>
        </w:rPr>
        <w:t>婚配，则其孩子中只患甲病的概率为</w:t>
      </w:r>
      <w:r>
        <w:rPr>
          <w:rFonts w:cs="宋体;SimSun" w:ascii="宋体;SimSun" w:hAnsi="宋体;SimSun"/>
          <w:color w:val="000000"/>
          <w:szCs w:val="21"/>
        </w:rPr>
        <w:t>_________</w:t>
      </w:r>
      <w:r>
        <w:rPr>
          <w:rFonts w:ascii="宋体;SimSun" w:hAnsi="宋体;SimSun" w:cs="宋体;SimSun"/>
          <w:color w:val="000000"/>
          <w:szCs w:val="21"/>
        </w:rPr>
        <w:t>，只患乙病的概率为</w:t>
      </w:r>
      <w:r>
        <w:rPr>
          <w:rFonts w:cs="宋体;SimSun" w:ascii="宋体;SimSun" w:hAnsi="宋体;SimSun"/>
          <w:color w:val="000000"/>
          <w:szCs w:val="21"/>
        </w:rPr>
        <w:t>___________</w:t>
      </w:r>
      <w:r>
        <w:rPr>
          <w:rFonts w:ascii="宋体;SimSun" w:hAnsi="宋体;SimSun" w:cs="宋体;SimSun"/>
          <w:color w:val="000000"/>
          <w:szCs w:val="21"/>
        </w:rPr>
        <w:t>；只患一种病的概率为</w:t>
      </w:r>
      <w:r>
        <w:rPr>
          <w:rFonts w:cs="宋体;SimSun" w:ascii="宋体;SimSun" w:hAnsi="宋体;SimSun"/>
          <w:color w:val="000000"/>
          <w:szCs w:val="21"/>
        </w:rPr>
        <w:t>________</w:t>
      </w:r>
      <w:r>
        <w:rPr>
          <w:rFonts w:ascii="宋体;SimSun" w:hAnsi="宋体;SimSun" w:cs="宋体;SimSun"/>
          <w:color w:val="000000"/>
          <w:szCs w:val="21"/>
        </w:rPr>
        <w:t>；同时患有两种病的概率为</w:t>
      </w:r>
      <w:r>
        <w:rPr>
          <w:rFonts w:cs="宋体;SimSun" w:ascii="宋体;SimSun" w:hAnsi="宋体;SimSun"/>
          <w:color w:val="000000"/>
          <w:szCs w:val="21"/>
        </w:rPr>
        <w:t>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）乙    常  隐 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）基因的自由组合规律   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11%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AaX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B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  aaX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b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 xml:space="preserve">b </w:t>
      </w:r>
      <w:r>
        <w:rPr>
          <w:rFonts w:cs="宋体;SimSun" w:ascii="宋体;SimSun" w:hAnsi="宋体;SimSun"/>
          <w:color w:val="000000"/>
          <w:szCs w:val="21"/>
        </w:rPr>
        <w:t xml:space="preserve"> (5)1/6  1/3  1/2  1/6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40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分）萝卜贮藏根组织细胞中是否存在蛋白质和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？某生物小组对此进行研究，他们从网上查阅资料得知：</w:t>
      </w:r>
      <w:r>
        <w:rPr>
          <w:rFonts w:ascii="宋体;SimSun" w:hAnsi="宋体;SimSun" w:cs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蛋白质在</w:t>
      </w:r>
      <w:r>
        <w:rPr>
          <w:rFonts w:cs="宋体;SimSun" w:ascii="宋体;SimSun" w:hAnsi="宋体;SimSun"/>
          <w:color w:val="000000"/>
          <w:szCs w:val="21"/>
        </w:rPr>
        <w:t>10%NaCl</w:t>
      </w:r>
      <w:r>
        <w:rPr>
          <w:rFonts w:ascii="宋体;SimSun" w:hAnsi="宋体;SimSun" w:cs="宋体;SimSun"/>
          <w:color w:val="000000"/>
          <w:szCs w:val="21"/>
        </w:rPr>
        <w:t>溶液中可沉淀析出；</w:t>
      </w:r>
      <w:r>
        <w:rPr>
          <w:rFonts w:ascii="宋体;SimSun" w:hAnsi="宋体;SimSun" w:cs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在蛋白质溶液中，加入双缩脲试剂，溶液呈现特有的颜色；</w:t>
      </w:r>
      <w:r>
        <w:rPr>
          <w:rFonts w:ascii="宋体;SimSun" w:hAnsi="宋体;SimSun" w:cs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溶于</w:t>
      </w:r>
      <w:r>
        <w:rPr>
          <w:rFonts w:cs="宋体;SimSun" w:ascii="宋体;SimSun" w:hAnsi="宋体;SimSun"/>
          <w:color w:val="000000"/>
          <w:szCs w:val="21"/>
        </w:rPr>
        <w:t>10%NaCl</w:t>
      </w:r>
      <w:r>
        <w:rPr>
          <w:rFonts w:ascii="宋体;SimSun" w:hAnsi="宋体;SimSun" w:cs="宋体;SimSun"/>
          <w:color w:val="000000"/>
          <w:szCs w:val="21"/>
        </w:rPr>
        <w:t>溶液但在</w:t>
      </w:r>
      <w:r>
        <w:rPr>
          <w:rFonts w:cs="宋体;SimSun" w:ascii="宋体;SimSun" w:hAnsi="宋体;SimSun"/>
          <w:color w:val="000000"/>
          <w:szCs w:val="21"/>
        </w:rPr>
        <w:t>95%</w:t>
      </w:r>
      <w:r>
        <w:rPr>
          <w:rFonts w:ascii="宋体;SimSun" w:hAnsi="宋体;SimSun" w:cs="宋体;SimSun"/>
          <w:color w:val="000000"/>
          <w:szCs w:val="21"/>
        </w:rPr>
        <w:t>酒精中呈白色絮状沉淀，析出。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实验材料：白萝卜。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实验用具：粉碎机、烧杯、漏斗、试管、滤纸、玻棒、镊子、载玻片、天平、纱布。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药品及试剂：蒸馏水、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95%</w:t>
      </w:r>
      <w:r>
        <w:rPr>
          <w:rFonts w:ascii="宋体;SimSun" w:hAnsi="宋体;SimSun" w:cs="宋体;SimSun"/>
          <w:color w:val="000000"/>
          <w:szCs w:val="21"/>
        </w:rPr>
        <w:t>酒精、甲基绿染液、双缩脲试剂、蛋白质标准样品。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请你根据所提供的条件参与实验设计并完成实验。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一、材料处理：</w:t>
      </w:r>
      <w:r>
        <w:rPr>
          <w:rFonts w:cs="宋体;SimSun" w:ascii="宋体;SimSun" w:hAnsi="宋体;SimSun"/>
          <w:color w:val="000000"/>
          <w:szCs w:val="21"/>
        </w:rPr>
        <w:t>___________________________________________________________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________________________________________________________________________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二、提取：</w:t>
      </w:r>
      <w:r>
        <w:rPr>
          <w:rFonts w:cs="宋体;SimSun" w:ascii="宋体;SimSun" w:hAnsi="宋体;SimSun"/>
          <w:color w:val="000000"/>
          <w:szCs w:val="21"/>
        </w:rPr>
        <w:t>_____________________________________________________________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_______________________________________________________________________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三、鉴定及结果：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_______________________________________________________________________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四、讨论：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．蛋白质在萝卜贮藏根组织细胞中所起的作用是</w:t>
      </w:r>
      <w:r>
        <w:rPr>
          <w:rFonts w:cs="宋体;SimSun" w:ascii="宋体;SimSun" w:hAnsi="宋体;SimSun"/>
          <w:color w:val="000000"/>
          <w:szCs w:val="21"/>
        </w:rPr>
        <w:t>______________________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主要来自萝卜贮藏根组织细胞的</w:t>
      </w:r>
      <w:r>
        <w:rPr>
          <w:rFonts w:cs="宋体;SimSun" w:ascii="宋体;SimSun" w:hAnsi="宋体;SimSun"/>
          <w:color w:val="000000"/>
          <w:szCs w:val="21"/>
        </w:rPr>
        <w:t>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一、材料处理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．称取</w:t>
      </w:r>
      <w:r>
        <w:rPr>
          <w:rFonts w:cs="宋体;SimSun" w:ascii="宋体;SimSun" w:hAnsi="宋体;SimSun"/>
          <w:color w:val="000000"/>
          <w:szCs w:val="21"/>
        </w:rPr>
        <w:t>50g</w:t>
      </w:r>
      <w:r>
        <w:rPr>
          <w:rFonts w:ascii="宋体;SimSun" w:hAnsi="宋体;SimSun" w:cs="宋体;SimSun"/>
          <w:color w:val="000000"/>
          <w:szCs w:val="21"/>
        </w:rPr>
        <w:t>萝卜冼净切块，加水</w:t>
      </w:r>
      <w:r>
        <w:rPr>
          <w:rFonts w:cs="宋体;SimSun" w:ascii="宋体;SimSun" w:hAnsi="宋体;SimSun"/>
          <w:color w:val="000000"/>
          <w:szCs w:val="21"/>
        </w:rPr>
        <w:t>30ml</w:t>
      </w:r>
      <w:r>
        <w:rPr>
          <w:rFonts w:ascii="宋体;SimSun" w:hAnsi="宋体;SimSun" w:cs="宋体;SimSun"/>
          <w:color w:val="000000"/>
          <w:szCs w:val="21"/>
        </w:rPr>
        <w:t>，粉碎机粉碎，将匀浆经纱布过滤。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二、提取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．向经纱布过滤得到的滤液中加入</w:t>
      </w:r>
      <w:r>
        <w:rPr>
          <w:rFonts w:cs="宋体;SimSun" w:ascii="宋体;SimSun" w:hAnsi="宋体;SimSun"/>
          <w:color w:val="000000"/>
          <w:szCs w:val="21"/>
        </w:rPr>
        <w:t>10%NaCl</w:t>
      </w:r>
      <w:r>
        <w:rPr>
          <w:rFonts w:ascii="宋体;SimSun" w:hAnsi="宋体;SimSun" w:cs="宋体;SimSun"/>
          <w:color w:val="000000"/>
          <w:szCs w:val="21"/>
        </w:rPr>
        <w:t>，直至沉淀析出。经滤纸过滤，将滤纸上的沉淀物放入试管中，加入</w:t>
      </w:r>
      <w:r>
        <w:rPr>
          <w:rFonts w:cs="宋体;SimSun" w:ascii="宋体;SimSun" w:hAnsi="宋体;SimSun"/>
          <w:color w:val="000000"/>
          <w:szCs w:val="21"/>
        </w:rPr>
        <w:t>1ml</w:t>
      </w:r>
      <w:r>
        <w:rPr>
          <w:rFonts w:ascii="宋体;SimSun" w:hAnsi="宋体;SimSun" w:cs="宋体;SimSun"/>
          <w:color w:val="000000"/>
          <w:szCs w:val="21"/>
        </w:rPr>
        <w:t>蒸馏水，振荡，用于蛋白质鉴定。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．除去蛋白质的滤液中，加入</w:t>
      </w:r>
      <w:r>
        <w:rPr>
          <w:rFonts w:cs="宋体;SimSun" w:ascii="宋体;SimSun" w:hAnsi="宋体;SimSun"/>
          <w:color w:val="000000"/>
          <w:szCs w:val="21"/>
        </w:rPr>
        <w:t>95%</w:t>
      </w:r>
      <w:r>
        <w:rPr>
          <w:rFonts w:ascii="宋体;SimSun" w:hAnsi="宋体;SimSun" w:cs="宋体;SimSun"/>
          <w:color w:val="000000"/>
          <w:szCs w:val="21"/>
        </w:rPr>
        <w:t>酒精，用玻棒轻轻搅拌，见有白色絮状沉淀产生，经滤纸过滤，用镊子将滤纸上的絮状沉淀置于载玻片，用于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鉴定。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三、鉴定及结果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．在用于蛋白质鉴定的试验试管中，加入双缩脲试剂，产生呈色反应，同时将蛋白质标准样品和</w:t>
      </w:r>
      <w:r>
        <w:rPr>
          <w:rFonts w:cs="宋体;SimSun" w:ascii="宋体;SimSun" w:hAnsi="宋体;SimSun"/>
          <w:color w:val="000000"/>
          <w:szCs w:val="21"/>
        </w:rPr>
        <w:t>1ml</w:t>
      </w:r>
      <w:r>
        <w:rPr>
          <w:rFonts w:ascii="宋体;SimSun" w:hAnsi="宋体;SimSun" w:cs="宋体;SimSun"/>
          <w:color w:val="000000"/>
          <w:szCs w:val="21"/>
        </w:rPr>
        <w:t>蒸馏水放入另一试管，加入双缩脲试剂产生呈色反应。观察到两试管中颜色基本一致，说明试验试管中有蛋白质存在。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．在用于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鉴定的载玻片上，滴加甲基绿染液，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呈现蓝绿色，说明该白色絮状沉淀为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．通过对白萝卜贮藏根匀浆液的检测，说明有蛋白质和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的存在。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四、讨论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．是细胞膜等生物膜的结构成分，酶等功能蛋白质的组成成分，也是糊粉粒等贮存蛋白质的成分。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．细胞核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分）回答下列有关生态的问题。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）大气中二氧化碳的浓度，在陆生植物繁茂的北半球中纬度地区冬季高于夏季，呈现明显的季节变化。这是因为：</w:t>
      </w:r>
      <w:r>
        <w:rPr>
          <w:rFonts w:cs="宋体;SimSun" w:ascii="宋体;SimSun" w:hAnsi="宋体;SimSun"/>
          <w:color w:val="000000"/>
          <w:szCs w:val="21"/>
        </w:rPr>
        <w:t>_______________________________________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_________________________________________________________________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）右图表示一个森林生态系统中的食物网，图中数字表示该生物的个体数量，括号内的数字表示该生物的平均体重。椐图回答：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）该食物网中占据第三营养级的生物有</w:t>
      </w:r>
      <w:r>
        <w:rPr>
          <w:rFonts w:cs="宋体;SimSun" w:ascii="宋体;SimSun" w:hAnsi="宋体;SimSun"/>
          <w:color w:val="000000"/>
          <w:szCs w:val="21"/>
        </w:rPr>
        <w:t>A—I</w:t>
      </w:r>
      <w:r>
        <w:rPr>
          <w:rFonts w:ascii="宋体;SimSun" w:hAnsi="宋体;SimSun" w:cs="宋体;SimSun"/>
          <w:color w:val="000000"/>
          <w:szCs w:val="21"/>
        </w:rPr>
        <w:t>中的</w:t>
      </w:r>
      <w:r>
        <w:rPr>
          <w:rFonts w:cs="宋体;SimSun" w:ascii="宋体;SimSun" w:hAnsi="宋体;SimSun"/>
          <w:color w:val="000000"/>
          <w:szCs w:val="21"/>
        </w:rPr>
        <w:t>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）若初级消费者中，</w:t>
      </w:r>
      <w:r>
        <w:rPr>
          <w:rFonts w:cs="宋体;SimSun" w:ascii="宋体;SimSun" w:hAnsi="宋体;SimSun"/>
          <w:color w:val="000000"/>
          <w:szCs w:val="21"/>
        </w:rPr>
        <w:t>________</w:t>
      </w:r>
      <w:r>
        <w:rPr>
          <w:rFonts w:ascii="宋体;SimSun" w:hAnsi="宋体;SimSun" w:cs="宋体;SimSun"/>
          <w:color w:val="000000"/>
          <w:szCs w:val="21"/>
        </w:rPr>
        <w:t>被除去，则对该生态系统能量流动的影响最大。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）若除去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后，在一定时间内，生产者数量将</w:t>
      </w:r>
      <w:r>
        <w:rPr>
          <w:rFonts w:cs="宋体;SimSun" w:ascii="宋体;SimSun" w:hAnsi="宋体;SimSun"/>
          <w:color w:val="000000"/>
          <w:szCs w:val="21"/>
        </w:rPr>
        <w:t>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）南方某地有一片热带雨林，最初碳积蓄量</w:t>
      </w:r>
      <w:r>
        <w:rPr>
          <w:rFonts w:cs="宋体;SimSun" w:ascii="宋体;SimSun" w:hAnsi="宋体;SimSun"/>
          <w:color w:val="000000"/>
          <w:szCs w:val="21"/>
        </w:rPr>
        <w:t>500</w:t>
      </w:r>
      <w:r>
        <w:rPr>
          <w:rFonts w:ascii="宋体;SimSun" w:hAnsi="宋体;SimSun" w:cs="宋体;SimSun"/>
          <w:color w:val="000000"/>
          <w:szCs w:val="21"/>
        </w:rPr>
        <w:t>吨</w:t>
      </w:r>
      <w:r>
        <w:rPr>
          <w:rFonts w:cs="宋体;SimSun" w:ascii="宋体;SimSun" w:hAnsi="宋体;SimSun"/>
          <w:color w:val="000000"/>
          <w:szCs w:val="21"/>
        </w:rPr>
        <w:t>/</w:t>
      </w:r>
      <w:r>
        <w:rPr>
          <w:rFonts w:ascii="宋体;SimSun" w:hAnsi="宋体;SimSun" w:cs="宋体;SimSun"/>
          <w:color w:val="000000"/>
          <w:szCs w:val="21"/>
        </w:rPr>
        <w:t>公顷，此时，总生产量每年为</w:t>
      </w:r>
      <w:r>
        <w:rPr>
          <w:rFonts w:cs="宋体;SimSun" w:ascii="宋体;SimSun" w:hAnsi="宋体;SimSun"/>
          <w:color w:val="000000"/>
          <w:szCs w:val="21"/>
        </w:rPr>
        <w:t>60</w:t>
      </w:r>
      <w:r>
        <w:rPr>
          <w:rFonts w:ascii="宋体;SimSun" w:hAnsi="宋体;SimSun" w:cs="宋体;SimSun"/>
          <w:color w:val="000000"/>
          <w:szCs w:val="21"/>
        </w:rPr>
        <w:t>吨</w:t>
      </w:r>
      <w:r>
        <w:rPr>
          <w:rFonts w:cs="宋体;SimSun" w:ascii="宋体;SimSun" w:hAnsi="宋体;SimSun"/>
          <w:color w:val="000000"/>
          <w:szCs w:val="21"/>
        </w:rPr>
        <w:t>/</w:t>
      </w:r>
      <w:r>
        <w:rPr>
          <w:rFonts w:ascii="宋体;SimSun" w:hAnsi="宋体;SimSun" w:cs="宋体;SimSun"/>
          <w:color w:val="000000"/>
          <w:szCs w:val="21"/>
        </w:rPr>
        <w:t>公顷，叶的呼吸量为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吨</w:t>
      </w:r>
      <w:r>
        <w:rPr>
          <w:rFonts w:cs="宋体;SimSun" w:ascii="宋体;SimSun" w:hAnsi="宋体;SimSun"/>
          <w:color w:val="000000"/>
          <w:szCs w:val="21"/>
        </w:rPr>
        <w:t>/</w:t>
      </w:r>
      <w:r>
        <w:rPr>
          <w:rFonts w:ascii="宋体;SimSun" w:hAnsi="宋体;SimSun" w:cs="宋体;SimSun"/>
          <w:color w:val="000000"/>
          <w:szCs w:val="21"/>
        </w:rPr>
        <w:t>公顷，生长量为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吨</w:t>
      </w:r>
      <w:r>
        <w:rPr>
          <w:rFonts w:cs="宋体;SimSun" w:ascii="宋体;SimSun" w:hAnsi="宋体;SimSun"/>
          <w:color w:val="000000"/>
          <w:szCs w:val="21"/>
        </w:rPr>
        <w:t>/</w:t>
      </w:r>
      <w:r>
        <w:rPr>
          <w:rFonts w:ascii="宋体;SimSun" w:hAnsi="宋体;SimSun" w:cs="宋体;SimSun"/>
          <w:color w:val="000000"/>
          <w:szCs w:val="21"/>
        </w:rPr>
        <w:t>公顷。已知总生产量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生长量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枯死量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呼吸量，则该地的净生产量是</w:t>
      </w:r>
      <w:r>
        <w:rPr>
          <w:rFonts w:cs="宋体;SimSun" w:ascii="宋体;SimSun" w:hAnsi="宋体;SimSun"/>
          <w:color w:val="000000"/>
          <w:szCs w:val="21"/>
        </w:rPr>
        <w:t>__________</w:t>
      </w:r>
      <w:r>
        <w:rPr>
          <w:rFonts w:ascii="宋体;SimSun" w:hAnsi="宋体;SimSun" w:cs="宋体;SimSun"/>
          <w:color w:val="000000"/>
          <w:szCs w:val="21"/>
        </w:rPr>
        <w:t>吨</w:t>
      </w:r>
      <w:r>
        <w:rPr>
          <w:rFonts w:cs="宋体;SimSun" w:ascii="宋体;SimSun" w:hAnsi="宋体;SimSun"/>
          <w:color w:val="000000"/>
          <w:szCs w:val="21"/>
        </w:rPr>
        <w:t>/</w:t>
      </w:r>
      <w:r>
        <w:rPr>
          <w:rFonts w:ascii="宋体;SimSun" w:hAnsi="宋体;SimSun" w:cs="宋体;SimSun"/>
          <w:color w:val="000000"/>
          <w:szCs w:val="21"/>
        </w:rPr>
        <w:t>公顷，非同化器官的呼吸量是</w:t>
      </w:r>
      <w:r>
        <w:rPr>
          <w:rFonts w:cs="宋体;SimSun" w:ascii="宋体;SimSun" w:hAnsi="宋体;SimSun"/>
          <w:color w:val="000000"/>
          <w:szCs w:val="21"/>
        </w:rPr>
        <w:t>__________</w:t>
      </w:r>
      <w:r>
        <w:rPr>
          <w:rFonts w:ascii="宋体;SimSun" w:hAnsi="宋体;SimSun" w:cs="宋体;SimSun"/>
          <w:color w:val="000000"/>
          <w:szCs w:val="21"/>
        </w:rPr>
        <w:t>吨</w:t>
      </w:r>
      <w:r>
        <w:rPr>
          <w:rFonts w:cs="宋体;SimSun" w:ascii="宋体;SimSun" w:hAnsi="宋体;SimSun"/>
          <w:color w:val="000000"/>
          <w:szCs w:val="21"/>
        </w:rPr>
        <w:t>/</w:t>
      </w:r>
      <w:r>
        <w:rPr>
          <w:rFonts w:ascii="宋体;SimSun" w:hAnsi="宋体;SimSun" w:cs="宋体;SimSun"/>
          <w:color w:val="000000"/>
          <w:szCs w:val="21"/>
        </w:rPr>
        <w:t>公顷。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）该林地因人为破坏，碳积蓄量逐年下降，降至</w:t>
      </w:r>
      <w:r>
        <w:rPr>
          <w:rFonts w:cs="宋体;SimSun" w:ascii="宋体;SimSun" w:hAnsi="宋体;SimSun"/>
          <w:color w:val="000000"/>
          <w:szCs w:val="21"/>
        </w:rPr>
        <w:t>200</w:t>
      </w:r>
      <w:r>
        <w:rPr>
          <w:rFonts w:ascii="宋体;SimSun" w:hAnsi="宋体;SimSun" w:cs="宋体;SimSun"/>
          <w:color w:val="000000"/>
          <w:szCs w:val="21"/>
        </w:rPr>
        <w:t>吨</w:t>
      </w:r>
      <w:r>
        <w:rPr>
          <w:rFonts w:cs="宋体;SimSun" w:ascii="宋体;SimSun" w:hAnsi="宋体;SimSun"/>
          <w:color w:val="000000"/>
          <w:szCs w:val="21"/>
        </w:rPr>
        <w:t>/</w:t>
      </w:r>
      <w:r>
        <w:rPr>
          <w:rFonts w:ascii="宋体;SimSun" w:hAnsi="宋体;SimSun" w:cs="宋体;SimSun"/>
          <w:color w:val="000000"/>
          <w:szCs w:val="21"/>
        </w:rPr>
        <w:t>公顷时，该林地进一步被开垦为农田的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年间，碳积蓄量每年减少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吨</w:t>
      </w:r>
      <w:r>
        <w:rPr>
          <w:rFonts w:cs="宋体;SimSun" w:ascii="宋体;SimSun" w:hAnsi="宋体;SimSun"/>
          <w:color w:val="000000"/>
          <w:szCs w:val="21"/>
        </w:rPr>
        <w:t>/</w:t>
      </w:r>
      <w:r>
        <w:rPr>
          <w:rFonts w:ascii="宋体;SimSun" w:hAnsi="宋体;SimSun" w:cs="宋体;SimSun"/>
          <w:color w:val="000000"/>
          <w:szCs w:val="21"/>
        </w:rPr>
        <w:t>公顷。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年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后退耕还林，退耕还林后的</w:t>
      </w:r>
      <w:r>
        <w:rPr>
          <w:rFonts w:cs="宋体;SimSun" w:ascii="宋体;SimSun" w:hAnsi="宋体;SimSun"/>
          <w:color w:val="000000"/>
          <w:szCs w:val="21"/>
        </w:rPr>
        <w:t>60</w:t>
      </w:r>
      <w:r>
        <w:rPr>
          <w:rFonts w:ascii="宋体;SimSun" w:hAnsi="宋体;SimSun" w:cs="宋体;SimSun"/>
          <w:color w:val="000000"/>
          <w:szCs w:val="21"/>
        </w:rPr>
        <w:t>年内，碳积蓄量以每年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吨</w:t>
      </w:r>
      <w:r>
        <w:rPr>
          <w:rFonts w:cs="宋体;SimSun" w:ascii="宋体;SimSun" w:hAnsi="宋体;SimSun"/>
          <w:color w:val="000000"/>
          <w:szCs w:val="21"/>
        </w:rPr>
        <w:t>/</w:t>
      </w:r>
      <w:r>
        <w:rPr>
          <w:rFonts w:ascii="宋体;SimSun" w:hAnsi="宋体;SimSun" w:cs="宋体;SimSun"/>
          <w:color w:val="000000"/>
          <w:szCs w:val="21"/>
        </w:rPr>
        <w:t>公顷的增加，在右图中标出退耕还林后的</w:t>
      </w:r>
      <w:r>
        <w:rPr>
          <w:rFonts w:cs="宋体;SimSun" w:ascii="宋体;SimSun" w:hAnsi="宋体;SimSun"/>
          <w:color w:val="000000"/>
          <w:szCs w:val="21"/>
        </w:rPr>
        <w:t>160</w:t>
      </w:r>
      <w:r>
        <w:rPr>
          <w:rFonts w:ascii="宋体;SimSun" w:hAnsi="宋体;SimSun" w:cs="宋体;SimSun"/>
          <w:color w:val="000000"/>
          <w:szCs w:val="21"/>
        </w:rPr>
        <w:t>年内该林地的碳积蓄量的变化，从该图可读出，要恢复到该片雨林最初的碳积蓄量需要</w:t>
      </w:r>
      <w:r>
        <w:rPr>
          <w:rFonts w:cs="宋体;SimSun" w:ascii="宋体;SimSun" w:hAnsi="宋体;SimSun"/>
          <w:color w:val="000000"/>
          <w:szCs w:val="21"/>
        </w:rPr>
        <w:t>_________</w:t>
      </w:r>
      <w:r>
        <w:rPr>
          <w:rFonts w:ascii="宋体;SimSun" w:hAnsi="宋体;SimSun" w:cs="宋体;SimSun"/>
          <w:color w:val="000000"/>
          <w:szCs w:val="21"/>
        </w:rPr>
        <w:t>年。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）通过本例，请从保护森林的意义及生态学的角度谈谈你的感想：</w:t>
      </w:r>
      <w:r>
        <w:rPr>
          <w:rFonts w:cs="宋体;SimSun" w:ascii="宋体;SimSun" w:hAnsi="宋体;SimSun"/>
          <w:color w:val="000000"/>
          <w:szCs w:val="21"/>
        </w:rPr>
        <w:t>____________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___________________________________________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(1)</w:t>
      </w:r>
      <w:r>
        <w:rPr>
          <w:rFonts w:ascii="宋体;SimSun" w:hAnsi="宋体;SimSun" w:cs="宋体;SimSun"/>
          <w:color w:val="000000"/>
          <w:szCs w:val="21"/>
        </w:rPr>
        <w:t>夏季气温和光照都合适，光合作用旺盛，二氧化碳被植物吸收。冬季则光合作用减弱。 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FGIH    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    3</w:t>
      </w:r>
      <w:r>
        <w:rPr>
          <w:rFonts w:ascii="宋体;SimSun" w:hAnsi="宋体;SimSun" w:cs="宋体;SimSun"/>
          <w:color w:val="000000"/>
          <w:szCs w:val="21"/>
        </w:rPr>
        <w:t>）减少   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15  20  1</w:t>
      </w:r>
      <w:r>
        <w:rPr>
          <w:rFonts w:ascii="宋体;SimSun" w:hAnsi="宋体;SimSun" w:cs="宋体;SimSun"/>
          <w:color w:val="000000"/>
          <w:szCs w:val="21"/>
        </w:rPr>
        <w:t xml:space="preserve">）见图  </w:t>
      </w:r>
      <w:r>
        <w:rPr>
          <w:rFonts w:cs="宋体;SimSun" w:ascii="宋体;SimSun" w:hAnsi="宋体;SimSun"/>
          <w:color w:val="000000"/>
          <w:szCs w:val="21"/>
        </w:rPr>
        <w:t>110</w:t>
      </w:r>
      <w:r>
        <w:rPr>
          <w:rFonts w:ascii="宋体;SimSun" w:hAnsi="宋体;SimSun" w:cs="宋体;SimSun"/>
          <w:color w:val="000000"/>
          <w:szCs w:val="21"/>
        </w:rPr>
        <w:t xml:space="preserve">年    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森林可促进水循环，保持水土；防风固沙；调节气候；净化空气等。而生物原始群落在调节和保护环境方面的功能优于人工林。从本例来看，一个较稳定的森林生态系统，一旦被人为破坏，要恢复到接近原来的生态状况，是十分困难的，所以保护森林，对维护生态环境的稳定十分重要。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b/>
          <w:b/>
          <w:color w:val="000000"/>
          <w:szCs w:val="21"/>
        </w:rPr>
      </w:pPr>
      <w:r>
        <w:rPr>
          <w:rFonts w:cs="宋体;SimSun" w:ascii="宋体;SimSun" w:hAnsi="宋体;SimSun"/>
          <w:b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b/>
          <w:b/>
          <w:color w:val="000000"/>
          <w:szCs w:val="21"/>
        </w:rPr>
      </w:pPr>
      <w:r>
        <w:rPr>
          <w:rFonts w:cs="宋体;SimSun" w:ascii="宋体;SimSun" w:hAnsi="宋体;SimSun"/>
          <w:b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b/>
          <w:b/>
          <w:color w:val="000000"/>
          <w:szCs w:val="21"/>
        </w:rPr>
      </w:pPr>
      <w:r>
        <w:rPr>
          <w:rFonts w:ascii="宋体;SimSun" w:hAnsi="宋体;SimSun" w:cs="宋体;SimSun"/>
          <w:b/>
          <w:color w:val="000000"/>
          <w:szCs w:val="21"/>
        </w:rPr>
        <w:t>生物答案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—</w:t>
      </w:r>
      <w:r>
        <w:rPr>
          <w:rFonts w:cs="宋体;SimSun" w:ascii="宋体;SimSun" w:hAnsi="宋体;SimSun"/>
          <w:color w:val="000000"/>
          <w:szCs w:val="21"/>
        </w:rPr>
        <w:t xml:space="preserve">5 </w:t>
      </w:r>
      <w:r>
        <w:rPr>
          <w:rFonts w:cs="宋体;SimSun" w:ascii="宋体;SimSun" w:hAnsi="宋体;SimSun"/>
          <w:color w:val="000000"/>
          <w:szCs w:val="21"/>
        </w:rPr>
        <w:t xml:space="preserve">A D C C B    6—10 C B C D A   11—15 B B A B C  16—20 B C B B B 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21—25 B D B C A   26—30 D D B D C   31—33  A A C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34.A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）蛋白质或糖蛋白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淋巴</w:t>
      </w:r>
      <w:r>
        <w:rPr>
          <w:rFonts w:ascii="宋体;SimSun" w:hAnsi="宋体;SimSun" w:cs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浆（效应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）排异（排斥）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淋巴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B   </w:t>
      </w:r>
      <w:r>
        <w:rPr>
          <w:rFonts w:ascii="宋体;SimSun" w:hAnsi="宋体;SimSun" w:cs="宋体;SimSun"/>
          <w:color w:val="000000"/>
          <w:szCs w:val="21"/>
        </w:rPr>
        <w:t>第二次免疫应答反应快而强（或反应快，产生的抗体多）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记忆</w:t>
      </w:r>
      <w:r>
        <w:rPr>
          <w:rFonts w:cs="宋体;SimSun" w:ascii="宋体;SimSun" w:hAnsi="宋体;SimSun"/>
          <w:color w:val="000000"/>
          <w:szCs w:val="21"/>
        </w:rPr>
        <w:t>B   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34. 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—</w:t>
      </w:r>
      <w:r>
        <w:rPr>
          <w:rFonts w:cs="宋体;SimSun" w:ascii="宋体;SimSun" w:hAnsi="宋体;SimSun"/>
          <w:color w:val="000000"/>
          <w:szCs w:val="21"/>
        </w:rPr>
        <w:t xml:space="preserve">12  90  </w:t>
      </w:r>
      <w:r>
        <w:rPr>
          <w:rFonts w:ascii="宋体;SimSun" w:hAnsi="宋体;SimSun" w:cs="宋体;SimSun"/>
          <w:color w:val="000000"/>
          <w:szCs w:val="21"/>
        </w:rPr>
        <w:t>长日照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80  12  100  </w:t>
      </w:r>
      <w:r>
        <w:rPr>
          <w:rFonts w:ascii="宋体;SimSun" w:hAnsi="宋体;SimSun" w:cs="宋体;SimSun"/>
          <w:color w:val="000000"/>
          <w:szCs w:val="21"/>
        </w:rPr>
        <w:t>日照长短和温度</w:t>
      </w:r>
      <w:r>
        <w:rPr>
          <w:rFonts w:ascii="宋体;SimSun" w:hAnsi="宋体;SimSun" w:cs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湿度</w:t>
      </w:r>
      <w:r>
        <w:rPr>
          <w:rFonts w:ascii="宋体;SimSun" w:hAnsi="宋体;SimSun" w:cs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35.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）二氧化碳和温度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暗反应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施放干冰，增加二氧化碳浓度（或燃烧柴草）或适当升温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）光波长（或光质）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光反应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）光反应和暗反应</w:t>
      </w:r>
      <w:r>
        <w:rPr>
          <w:rFonts w:ascii="宋体;SimSun" w:hAnsi="宋体;SimSun" w:cs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51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36.A</w:t>
      </w:r>
      <w:r>
        <w:rPr>
          <w:rFonts w:ascii="宋体;SimSun" w:hAnsi="宋体;SimSun" w:cs="宋体;SimSun"/>
          <w:color w:val="000000"/>
          <w:szCs w:val="21"/>
        </w:rPr>
        <w:t>．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3993515" cy="148590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3480" cy="1486080"/>
                          <a:chOff x="0" y="0"/>
                          <a:chExt cx="3993480" cy="1486080"/>
                        </a:xfrm>
                      </wpg:grpSpPr>
                      <wpg:grpSp>
                        <wpg:cNvGrpSpPr/>
                        <wpg:grpSpPr>
                          <a:xfrm>
                            <a:off x="2601000" y="198000"/>
                            <a:ext cx="1392480" cy="1089720"/>
                          </a:xfrm>
                        </wpg:grpSpPr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0"/>
                            <a:stretch/>
                          </pic:blipFill>
                          <pic:spPr>
                            <a:xfrm>
                              <a:off x="333360" y="0"/>
                              <a:ext cx="1059120" cy="10897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2667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(2)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2201040" cy="14860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334080" y="0"/>
                              <a:ext cx="1866960" cy="14860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花粉粒数（个）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蓝紫色</w:t>
                                  <w:t>红褐色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甲</w:t>
                                  <w:t>3</w:t>
                                  <w:t>3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乙</w:t>
                                  <w:t>5</w:t>
                                  <w:t>3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丙</w:t>
                                  <w:t>4</w:t>
                                  <w:t>4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丁</w:t>
                                  <w:t>3</w:t>
                                  <w:t>4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平均数</w:t>
                                  <w:t>3.8</w:t>
                                  <w:t>3.5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2001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7.8pt;width:314.45pt;height:117pt" coordorigin="0,156" coordsize="6289,2340">
                <v:group id="shape_0" style="position:absolute;left:4096;top:468;width:2193;height:1716">
                  <v:shape id="shape_0" stroked="f" o:allowincell="f" style="position:absolute;left:4621;top:468;width:1667;height:1715;mso-wrap-style:none;v-text-anchor:middle" type="_x0000_t75">
                    <v:imagedata r:id="rId7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4096;top:468;width:4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(2)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style="position:absolute;left:0;top:156;width:3466;height:2340">
                  <v:shape id="shape_0" stroked="f" o:allowincell="f" style="position:absolute;left:526;top:156;width:2939;height:233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花粉粒数（个）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蓝紫色</w:t>
                            <w:t>红褐色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甲</w:t>
                            <w:t>3</w:t>
                            <w:t>3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乙</w:t>
                            <w:t>5</w:t>
                            <w:t>3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丙</w:t>
                            <w:t>4</w:t>
                            <w:t>4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丁</w:t>
                            <w:t>3</w:t>
                            <w:t>4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平均数</w:t>
                            <w:t>3.8</w:t>
                            <w:t>3.5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0;top:156;width:31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(1)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-2235200</wp:posOffset>
                </wp:positionH>
                <wp:positionV relativeFrom="paragraph">
                  <wp:posOffset>99060</wp:posOffset>
                </wp:positionV>
                <wp:extent cx="200025" cy="198120"/>
                <wp:effectExtent l="0" t="0" r="0" b="0"/>
                <wp:wrapNone/>
                <wp:docPr id="1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98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(1)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.75pt;height:15.6pt;mso-wrap-distance-left:9.05pt;mso-wrap-distance-right:9.05pt;mso-wrap-distance-top:0pt;mso-wrap-distance-bottom:0pt;margin-top:7.8pt;mso-position-vertical-relative:text;margin-left:-176pt;mso-position-horizontal-relative:text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(1)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(3)1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ascii="宋体;SimSun" w:hAnsi="宋体;SimSun" w:cs="宋体;SimSun"/>
          <w:color w:val="000000"/>
          <w:szCs w:val="21"/>
        </w:rPr>
        <w:t>杂合体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（或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不能</w:t>
      </w:r>
      <w:r>
        <w:rPr>
          <w:rFonts w:ascii="宋体;SimSun" w:hAnsi="宋体;SimSun" w:cs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在减数分裂中联会紊乱，不能产生正常配子，所以不能形成正常种子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36.B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）加热至沸腾</w:t>
      </w:r>
      <w:r>
        <w:rPr>
          <w:rFonts w:ascii="宋体;SimSun" w:hAnsi="宋体;SimSun" w:cs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还原性糖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）过氧化氢酶</w:t>
      </w:r>
      <w:r>
        <w:rPr>
          <w:rFonts w:ascii="宋体;SimSun" w:hAnsi="宋体;SimSun" w:cs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）绿色</w:t>
      </w:r>
      <w:r>
        <w:rPr>
          <w:rFonts w:ascii="宋体;SimSun" w:hAnsi="宋体;SimSun" w:cs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红色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）根毛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导管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）有丝分裂中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增加一倍（或原来的两倍）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）缩小光圈或换平面反光镜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）取弯曲处纵切片制成玻片标本，用显微镜观察并测量向光侧和背光侧细胞长度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37.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  <w:vertAlign w:val="subscript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RNA  </w:t>
      </w:r>
      <w:r>
        <w:rPr>
          <w:rFonts w:cs="宋体;SimSun" w:ascii="宋体;SimSun" w:hAnsi="宋体;SimSun"/>
          <w:color w:val="000000"/>
          <w:szCs w:val="21"/>
          <w:vertAlign w:val="subscript"/>
        </w:rPr>
        <w:t>t</w:t>
      </w:r>
      <w:r>
        <w:rPr>
          <w:rFonts w:cs="宋体;SimSun" w:ascii="宋体;SimSun" w:hAnsi="宋体;SimSun"/>
          <w:color w:val="000000"/>
          <w:szCs w:val="21"/>
        </w:rPr>
        <w:t xml:space="preserve">RNA  </w:t>
      </w:r>
      <w:r>
        <w:rPr>
          <w:rFonts w:cs="宋体;SimSun" w:ascii="宋体;SimSun" w:hAnsi="宋体;SimSun"/>
          <w:color w:val="000000"/>
          <w:szCs w:val="21"/>
          <w:vertAlign w:val="subscript"/>
        </w:rPr>
        <w:t>r</w:t>
      </w:r>
      <w:r>
        <w:rPr>
          <w:rFonts w:cs="宋体;SimSun" w:ascii="宋体;SimSun" w:hAnsi="宋体;SimSun"/>
          <w:color w:val="000000"/>
          <w:szCs w:val="21"/>
        </w:rPr>
        <w:t xml:space="preserve">RNA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DNA  RNA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）②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—</w:t>
      </w:r>
      <w:r>
        <w:rPr>
          <w:rFonts w:cs="宋体;SimSun" w:ascii="宋体;SimSun" w:hAnsi="宋体;SimSun"/>
          <w:color w:val="000000"/>
          <w:szCs w:val="21"/>
        </w:rPr>
        <w:t>CCUGAAGAGAAG—   2</w:t>
      </w:r>
      <w:r>
        <w:rPr>
          <w:rFonts w:ascii="宋体;SimSun" w:hAnsi="宋体;SimSun" w:cs="宋体;SimSun"/>
          <w:color w:val="000000"/>
          <w:szCs w:val="21"/>
        </w:rPr>
        <w:t>）—</w:t>
      </w:r>
      <w:r>
        <w:rPr>
          <w:rFonts w:cs="宋体;SimSun" w:ascii="宋体;SimSun" w:hAnsi="宋体;SimSun"/>
          <w:color w:val="000000"/>
          <w:szCs w:val="21"/>
        </w:rPr>
        <w:t>GGACTTCCCTTC—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38.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）保幼激素  </w:t>
      </w:r>
      <w:r>
        <w:rPr>
          <w:rFonts w:ascii="宋体;SimSun" w:hAnsi="宋体;SimSun" w:cs="宋体;SimSun"/>
          <w:color w:val="000000"/>
          <w:szCs w:val="21"/>
        </w:rPr>
        <w:t>蜕皮激素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 xml:space="preserve">）③或④    </w:t>
      </w:r>
      <w:r>
        <w:rPr>
          <w:rFonts w:ascii="宋体;SimSun" w:hAnsi="宋体;SimSun" w:cs="宋体;SimSun"/>
          <w:color w:val="000000"/>
          <w:szCs w:val="21"/>
        </w:rPr>
        <w:t>给予保幼激素的类似物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幼虫不化蛹，继续长大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不能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激素的作用只限于当代，不会改变遗传物质，其作用所产生的物质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，从而使幼虫不能正常蜕皮或马上化蛹，不能正常生活而死亡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39.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）乙  </w:t>
      </w:r>
      <w:r>
        <w:rPr>
          <w:rFonts w:ascii="宋体;SimSun" w:hAnsi="宋体;SimSun" w:cs="宋体;SimSun"/>
          <w:color w:val="000000"/>
          <w:szCs w:val="21"/>
        </w:rPr>
        <w:t>常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隐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 xml:space="preserve">）基因的自由组合规律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11%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AaX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B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  aaX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b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 xml:space="preserve">b </w:t>
      </w:r>
      <w:r>
        <w:rPr>
          <w:rFonts w:cs="宋体;SimSun" w:ascii="宋体;SimSun" w:hAnsi="宋体;SimSun"/>
          <w:color w:val="000000"/>
          <w:szCs w:val="21"/>
        </w:rPr>
        <w:t xml:space="preserve"> (5)1/6 1/3 1/2  1/6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40.</w:t>
      </w:r>
      <w:r>
        <w:rPr>
          <w:rFonts w:ascii="宋体;SimSun" w:hAnsi="宋体;SimSun" w:cs="宋体;SimSun"/>
          <w:color w:val="000000"/>
          <w:szCs w:val="21"/>
        </w:rPr>
        <w:t>一、材料处理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．称取</w:t>
      </w:r>
      <w:r>
        <w:rPr>
          <w:rFonts w:cs="宋体;SimSun" w:ascii="宋体;SimSun" w:hAnsi="宋体;SimSun"/>
          <w:color w:val="000000"/>
          <w:szCs w:val="21"/>
        </w:rPr>
        <w:t>50g</w:t>
      </w:r>
      <w:r>
        <w:rPr>
          <w:rFonts w:ascii="宋体;SimSun" w:hAnsi="宋体;SimSun" w:cs="宋体;SimSun"/>
          <w:color w:val="000000"/>
          <w:szCs w:val="21"/>
        </w:rPr>
        <w:t>萝卜冼净切块，加水</w:t>
      </w:r>
      <w:r>
        <w:rPr>
          <w:rFonts w:cs="宋体;SimSun" w:ascii="宋体;SimSun" w:hAnsi="宋体;SimSun"/>
          <w:color w:val="000000"/>
          <w:szCs w:val="21"/>
        </w:rPr>
        <w:t>30ml</w:t>
      </w:r>
      <w:r>
        <w:rPr>
          <w:rFonts w:ascii="宋体;SimSun" w:hAnsi="宋体;SimSun" w:cs="宋体;SimSun"/>
          <w:color w:val="000000"/>
          <w:szCs w:val="21"/>
        </w:rPr>
        <w:t>，粉碎机粉碎，将匀浆经纱布过滤。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二、提取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．向经纱布过滤得到的滤液中加入</w:t>
      </w:r>
      <w:r>
        <w:rPr>
          <w:rFonts w:cs="宋体;SimSun" w:ascii="宋体;SimSun" w:hAnsi="宋体;SimSun"/>
          <w:color w:val="000000"/>
          <w:szCs w:val="21"/>
        </w:rPr>
        <w:t>10%NaCl</w:t>
      </w:r>
      <w:r>
        <w:rPr>
          <w:rFonts w:ascii="宋体;SimSun" w:hAnsi="宋体;SimSun" w:cs="宋体;SimSun"/>
          <w:color w:val="000000"/>
          <w:szCs w:val="21"/>
        </w:rPr>
        <w:t>，直至沉淀析出。经滤纸过滤，将滤纸上的沉淀物放入试管中，加入</w:t>
      </w:r>
      <w:r>
        <w:rPr>
          <w:rFonts w:cs="宋体;SimSun" w:ascii="宋体;SimSun" w:hAnsi="宋体;SimSun"/>
          <w:color w:val="000000"/>
          <w:szCs w:val="21"/>
        </w:rPr>
        <w:t>1ml</w:t>
      </w:r>
      <w:r>
        <w:rPr>
          <w:rFonts w:ascii="宋体;SimSun" w:hAnsi="宋体;SimSun" w:cs="宋体;SimSun"/>
          <w:color w:val="000000"/>
          <w:szCs w:val="21"/>
        </w:rPr>
        <w:t>蒸馏水，振荡，用于蛋白质鉴定。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．除去蛋白质的滤液中，加入</w:t>
      </w:r>
      <w:r>
        <w:rPr>
          <w:rFonts w:cs="宋体;SimSun" w:ascii="宋体;SimSun" w:hAnsi="宋体;SimSun"/>
          <w:color w:val="000000"/>
          <w:szCs w:val="21"/>
        </w:rPr>
        <w:t>95%</w:t>
      </w:r>
      <w:r>
        <w:rPr>
          <w:rFonts w:ascii="宋体;SimSun" w:hAnsi="宋体;SimSun" w:cs="宋体;SimSun"/>
          <w:color w:val="000000"/>
          <w:szCs w:val="21"/>
        </w:rPr>
        <w:t>酒精，用玻棒轻轻搅拌，见有白色絮状沉淀产生，经滤纸过滤，用镊子将滤纸上的絮状沉淀置于载玻片，用于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鉴定。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三、鉴定及结果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．在用于蛋白质鉴定的试验试管中，加入双缩脲试剂，产生呈色反应，同时将蛋白质标准样品和</w:t>
      </w:r>
      <w:r>
        <w:rPr>
          <w:rFonts w:cs="宋体;SimSun" w:ascii="宋体;SimSun" w:hAnsi="宋体;SimSun"/>
          <w:color w:val="000000"/>
          <w:szCs w:val="21"/>
        </w:rPr>
        <w:t>1ml</w:t>
      </w:r>
      <w:r>
        <w:rPr>
          <w:rFonts w:ascii="宋体;SimSun" w:hAnsi="宋体;SimSun" w:cs="宋体;SimSun"/>
          <w:color w:val="000000"/>
          <w:szCs w:val="21"/>
        </w:rPr>
        <w:t>蒸馏水放入另一试管，加入双缩脲试剂产生呈色反应。观察到两试管中颜色基本一致，说明试验试管中有蛋白质存在。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．在用于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鉴定的载玻片上，滴加甲基绿染液，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呈现蓝绿色，说明该白色絮状沉淀为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．通过对白萝卜贮藏根匀浆液的检测，说明有蛋白质和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的存在。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四、讨论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．是细胞膜等生物膜的结构成分，酶等功能蛋白质的组成成分，也是糊粉粒等贮存蛋白质的成分。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．细胞核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41.(1)</w:t>
      </w:r>
      <w:r>
        <w:rPr>
          <w:rFonts w:ascii="宋体;SimSun" w:hAnsi="宋体;SimSun" w:cs="宋体;SimSun"/>
          <w:color w:val="000000"/>
          <w:szCs w:val="21"/>
        </w:rPr>
        <w:t xml:space="preserve">夏季气温和光照都合适，光合作用旺盛，二氧化碳被植物吸收。冬季则光合作用减弱。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FGIH    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    3</w:t>
      </w:r>
      <w:r>
        <w:rPr>
          <w:rFonts w:ascii="宋体;SimSun" w:hAnsi="宋体;SimSun" w:cs="宋体;SimSun"/>
          <w:color w:val="000000"/>
          <w:szCs w:val="21"/>
        </w:rPr>
        <w:t xml:space="preserve">）减少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15  20  1</w:t>
      </w:r>
      <w:r>
        <w:rPr>
          <w:rFonts w:ascii="宋体;SimSun" w:hAnsi="宋体;SimSun" w:cs="宋体;SimSun"/>
          <w:color w:val="000000"/>
          <w:szCs w:val="21"/>
        </w:rPr>
        <w:t xml:space="preserve">）见图  </w:t>
      </w:r>
      <w:r>
        <w:rPr>
          <w:rFonts w:cs="宋体;SimSun" w:ascii="宋体;SimSun" w:hAnsi="宋体;SimSun"/>
          <w:color w:val="000000"/>
          <w:szCs w:val="21"/>
        </w:rPr>
        <w:t>110</w:t>
      </w:r>
      <w:r>
        <w:rPr>
          <w:rFonts w:ascii="宋体;SimSun" w:hAnsi="宋体;SimSun" w:cs="宋体;SimSun"/>
          <w:color w:val="000000"/>
          <w:szCs w:val="21"/>
        </w:rPr>
        <w:t xml:space="preserve">年    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森林可促进水循环，保持水土；防风固沙；调节气候；净化空气等。而生物原始群落在调节和保护环境方面的功能优于人工林。从本例来看，一个较稳定的森林生态系统，一旦被人为破坏，要恢复到接近原来的生态状况，是十分困难的，所以保护森林，对维护生态环境的稳定十分重要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sz w:val="18"/>
      <w:szCs w:val="18"/>
    </w:rPr>
  </w:style>
  <w:style w:type="character" w:styleId="R31">
    <w:name w:val="r_3_1"/>
    <w:basedOn w:val="Style14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StrongEmphasis">
    <w:name w:val="Strong Emphasis"/>
    <w:basedOn w:val="Style14"/>
    <w:qFormat/>
    <w:rPr>
      <w:b/>
      <w:bCs/>
    </w:rPr>
  </w:style>
  <w:style w:type="character" w:styleId="11">
    <w:name w:val="_11"/>
    <w:basedOn w:val="Style14"/>
    <w:qFormat/>
    <w:rPr/>
  </w:style>
  <w:style w:type="character" w:styleId="21">
    <w:name w:val="_21"/>
    <w:basedOn w:val="Style14"/>
    <w:qFormat/>
    <w:rPr/>
  </w:style>
  <w:style w:type="character" w:styleId="31">
    <w:name w:val="_31"/>
    <w:basedOn w:val="Style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4"/>
    </w:rPr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Eyeprotectorprocessed">
    <w:name w:val="eye-protector-processed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4"/>
    </w:rPr>
  </w:style>
  <w:style w:type="paragraph" w:styleId="1">
    <w:name w:val="_1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4"/>
    </w:rPr>
  </w:style>
  <w:style w:type="paragraph" w:styleId="2">
    <w:name w:val="_2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4"/>
    </w:rPr>
  </w:style>
  <w:style w:type="paragraph" w:styleId="3">
    <w:name w:val="_3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6.png"/><Relationship Id="rId11" Type="http://schemas.openxmlformats.org/officeDocument/2006/relationships/fontTable" Target="fontTable.xml"/><Relationship Id="rId1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2021-03-22T09:26:00Z</dcterms:created>
  <dc:creator>Administrator</dc:creator>
  <dc:description/>
  <dc:language>en-US</dc:language>
  <cp:lastModifiedBy>Administrator</cp:lastModifiedBy>
  <dcterms:modified xsi:type="dcterms:W3CDTF">2021-03-29T17:12:00Z</dcterms:modified>
  <cp:revision>2</cp:revision>
  <dc:subject/>
  <dc:title/>
</cp:coreProperties>
</file>