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hAnsi="宋体" w:eastAsia="黑体"/>
          <w:sz w:val="24"/>
          <w:szCs w:val="24"/>
        </w:rPr>
      </w:pPr>
      <w:r>
        <w:rPr>
          <w:rFonts w:hint="eastAsia" w:ascii="黑体" w:hAnsi="宋体" w:eastAsia="黑体"/>
          <w:sz w:val="24"/>
          <w:szCs w:val="24"/>
        </w:rPr>
        <w:t>安徽2008届高考理科综合试题生物部分试题</w:t>
      </w:r>
    </w:p>
    <w:p>
      <w:pPr>
        <w:spacing w:line="360" w:lineRule="auto"/>
        <w:ind w:firstLine="420"/>
        <w:rPr>
          <w:rFonts w:ascii="宋体" w:hAnsi="宋体"/>
          <w:b/>
          <w:sz w:val="24"/>
          <w:szCs w:val="24"/>
        </w:rPr>
      </w:pPr>
      <w:r>
        <w:rPr>
          <w:rFonts w:ascii="宋体" w:hAnsi="宋体"/>
          <w:b/>
          <w:sz w:val="24"/>
          <w:szCs w:val="24"/>
        </w:rPr>
        <w:t>本试卷分第Ⅰ卷（选择题）和第Ⅱ卷（非选择题）两部分。第l卷为第l至第5页．第Ⅱ卷为第6至第10页。全卷满分300分，考试时间150分钟，</w:t>
      </w:r>
    </w:p>
    <w:p>
      <w:pPr>
        <w:spacing w:line="360" w:lineRule="auto"/>
        <w:rPr>
          <w:rFonts w:ascii="宋体" w:hAnsi="宋体"/>
          <w:b/>
          <w:sz w:val="24"/>
          <w:szCs w:val="24"/>
        </w:rPr>
      </w:pPr>
      <w:r>
        <w:rPr>
          <w:rFonts w:ascii="宋体" w:hAnsi="宋体"/>
          <w:b/>
          <w:sz w:val="24"/>
          <w:szCs w:val="24"/>
        </w:rPr>
        <w:t>考生注意事项：</w:t>
      </w:r>
    </w:p>
    <w:p>
      <w:pPr>
        <w:spacing w:line="360" w:lineRule="auto"/>
        <w:ind w:firstLine="420"/>
        <w:rPr>
          <w:rFonts w:hint="eastAsia" w:ascii="宋体" w:hAnsi="宋体"/>
          <w:sz w:val="24"/>
          <w:szCs w:val="24"/>
        </w:rPr>
      </w:pPr>
      <w:r>
        <w:rPr>
          <w:rFonts w:ascii="宋体" w:hAnsi="宋体"/>
          <w:sz w:val="24"/>
          <w:szCs w:val="24"/>
        </w:rPr>
        <w:t>1．答题前，考生务必在试题卷、答题卡规定的地方‘填写自己的座位号、姓名。考生要认真核对答题卡上粘贴的条形码的“考场座位号、姓名”与考生木人考场座位号、姓名是否一致。</w:t>
      </w:r>
    </w:p>
    <w:p>
      <w:pPr>
        <w:spacing w:line="360" w:lineRule="auto"/>
        <w:ind w:firstLine="420"/>
        <w:rPr>
          <w:rFonts w:ascii="宋体" w:hAnsi="宋体"/>
          <w:sz w:val="24"/>
          <w:szCs w:val="24"/>
        </w:rPr>
      </w:pPr>
      <w:r>
        <w:rPr>
          <w:rFonts w:ascii="宋体" w:hAnsi="宋体"/>
          <w:sz w:val="24"/>
          <w:szCs w:val="24"/>
        </w:rPr>
        <w:t>2．第</w:t>
      </w:r>
      <w:r>
        <w:rPr>
          <w:rFonts w:hint="eastAsia" w:ascii="宋体" w:hAnsi="宋体"/>
          <w:sz w:val="24"/>
          <w:szCs w:val="24"/>
        </w:rPr>
        <w:t>Ⅰ</w:t>
      </w:r>
      <w:r>
        <w:rPr>
          <w:rFonts w:ascii="宋体" w:hAnsi="宋体"/>
          <w:sz w:val="24"/>
          <w:szCs w:val="24"/>
        </w:rPr>
        <w:t>卷每小题选出答案后，用2B铅笔把答题卡上对应题目的答案标号涂黑．如需改动，用橡皮擦干净后，再选出其他答案标号。第Ⅱ卷用0．5毫米的黑色签字笔在答题卡上书写作答，在试题卷作答，答案无效。</w:t>
      </w:r>
    </w:p>
    <w:p>
      <w:pPr>
        <w:spacing w:line="360" w:lineRule="auto"/>
        <w:rPr>
          <w:rFonts w:ascii="宋体" w:hAnsi="宋体"/>
          <w:sz w:val="24"/>
          <w:szCs w:val="24"/>
        </w:rPr>
      </w:pPr>
      <w:r>
        <w:rPr>
          <w:rFonts w:ascii="宋体" w:hAnsi="宋体"/>
          <w:sz w:val="24"/>
          <w:szCs w:val="24"/>
        </w:rPr>
        <w:t xml:space="preserve">    3．考试结束，监考员将试题卷和答题卡一并收回。</w:t>
      </w:r>
    </w:p>
    <w:p>
      <w:pPr>
        <w:spacing w:line="360" w:lineRule="auto"/>
        <w:jc w:val="center"/>
        <w:rPr>
          <w:rFonts w:ascii="宋体" w:hAnsi="宋体"/>
          <w:sz w:val="24"/>
          <w:szCs w:val="24"/>
        </w:rPr>
      </w:pPr>
      <w:r>
        <w:rPr>
          <w:rFonts w:ascii="宋体" w:hAnsi="宋体"/>
          <w:b/>
          <w:sz w:val="24"/>
          <w:szCs w:val="24"/>
        </w:rPr>
        <w:t>第</w:t>
      </w:r>
      <w:r>
        <w:rPr>
          <w:rFonts w:hint="eastAsia" w:ascii="宋体" w:hAnsi="宋体"/>
          <w:b/>
          <w:sz w:val="24"/>
          <w:szCs w:val="24"/>
        </w:rPr>
        <w:t>Ⅰ</w:t>
      </w:r>
      <w:r>
        <w:rPr>
          <w:rFonts w:ascii="宋体" w:hAnsi="宋体"/>
          <w:b/>
          <w:sz w:val="24"/>
          <w:szCs w:val="24"/>
        </w:rPr>
        <w:t>卷  选择题  （共126分）</w:t>
      </w:r>
    </w:p>
    <w:p>
      <w:pPr>
        <w:spacing w:line="360" w:lineRule="auto"/>
        <w:rPr>
          <w:rFonts w:ascii="宋体" w:hAnsi="宋体"/>
          <w:sz w:val="24"/>
          <w:szCs w:val="24"/>
        </w:rPr>
      </w:pPr>
      <w:r>
        <w:rPr>
          <w:rFonts w:ascii="宋体" w:hAnsi="宋体"/>
          <w:sz w:val="24"/>
          <w:szCs w:val="24"/>
        </w:rPr>
        <w:t>本卷共21小题。每小题6分，共126分。</w:t>
      </w:r>
    </w:p>
    <w:p>
      <w:pPr>
        <w:spacing w:line="360" w:lineRule="auto"/>
        <w:rPr>
          <w:rFonts w:ascii="宋体" w:hAnsi="宋体"/>
          <w:sz w:val="24"/>
          <w:szCs w:val="24"/>
        </w:rPr>
      </w:pPr>
      <w:r>
        <w:rPr>
          <w:rFonts w:ascii="宋体" w:hAnsi="宋体"/>
          <w:sz w:val="24"/>
          <w:szCs w:val="24"/>
        </w:rPr>
        <w:t>以下数据可供解题时参考：</w:t>
      </w:r>
    </w:p>
    <w:p>
      <w:pPr>
        <w:spacing w:line="360" w:lineRule="auto"/>
        <w:rPr>
          <w:rFonts w:ascii="宋体" w:hAnsi="宋体"/>
          <w:sz w:val="24"/>
          <w:szCs w:val="24"/>
        </w:rPr>
      </w:pPr>
      <w:r>
        <w:rPr>
          <w:rFonts w:ascii="宋体" w:hAnsi="宋体"/>
          <w:sz w:val="24"/>
          <w:szCs w:val="24"/>
        </w:rPr>
        <w:t>相对原子质量：H 1  C 12  N 14  O16  N</w:t>
      </w:r>
      <w:r>
        <w:rPr>
          <w:rFonts w:hint="eastAsia" w:ascii="宋体" w:hAnsi="宋体"/>
          <w:sz w:val="24"/>
          <w:szCs w:val="24"/>
        </w:rPr>
        <w:t>a</w:t>
      </w:r>
      <w:r>
        <w:rPr>
          <w:rFonts w:ascii="宋体" w:hAnsi="宋体"/>
          <w:sz w:val="24"/>
          <w:szCs w:val="24"/>
        </w:rPr>
        <w:t>23  Mg 24  A1 27  Fe 56  Cu 64  Zn 65</w:t>
      </w:r>
    </w:p>
    <w:p>
      <w:pPr>
        <w:spacing w:line="360" w:lineRule="auto"/>
        <w:rPr>
          <w:rFonts w:ascii="宋体" w:hAnsi="宋体"/>
          <w:b/>
          <w:sz w:val="24"/>
          <w:szCs w:val="24"/>
        </w:rPr>
      </w:pPr>
      <w:r>
        <w:rPr>
          <w:rFonts w:ascii="宋体" w:hAnsi="宋体"/>
          <w:b/>
          <w:sz w:val="24"/>
          <w:szCs w:val="24"/>
        </w:rPr>
        <w:t>一、选择题（本题共13小题。在每小题给出的四个选项中．只有一项是符合题目要求的）</w:t>
      </w:r>
    </w:p>
    <w:p>
      <w:pPr>
        <w:spacing w:line="360" w:lineRule="auto"/>
        <w:rPr>
          <w:rFonts w:ascii="宋体" w:hAnsi="宋体"/>
          <w:sz w:val="24"/>
          <w:szCs w:val="24"/>
        </w:rPr>
      </w:pPr>
      <w:r>
        <w:rPr>
          <w:rFonts w:ascii="宋体" w:hAnsi="宋体"/>
          <w:sz w:val="24"/>
          <w:szCs w:val="24"/>
        </w:rPr>
        <w:t>1．镰刀型红细胞贫血症的出现是由于</w:t>
      </w:r>
    </w:p>
    <w:p>
      <w:pPr>
        <w:spacing w:line="360" w:lineRule="auto"/>
        <w:rPr>
          <w:rFonts w:ascii="宋体" w:hAnsi="宋体"/>
          <w:sz w:val="24"/>
          <w:szCs w:val="24"/>
        </w:rPr>
      </w:pPr>
      <w:r>
        <w:rPr>
          <w:rFonts w:ascii="宋体" w:hAnsi="宋体"/>
          <w:sz w:val="24"/>
          <w:szCs w:val="24"/>
        </w:rPr>
        <w:t xml:space="preserve">  </w:t>
      </w:r>
      <w:r>
        <w:rPr>
          <w:rFonts w:ascii="宋体" w:hAnsi="宋体"/>
          <w:sz w:val="24"/>
          <w:szCs w:val="24"/>
        </w:rPr>
        <w:tab/>
      </w:r>
      <w:r>
        <w:rPr>
          <w:rFonts w:ascii="宋体" w:hAnsi="宋体"/>
          <w:sz w:val="24"/>
          <w:szCs w:val="24"/>
        </w:rPr>
        <w:t>A．基因在复制时的偶然差错造成表达的血红蛋白结构异常</w:t>
      </w:r>
    </w:p>
    <w:p>
      <w:pPr>
        <w:spacing w:line="360" w:lineRule="auto"/>
        <w:rPr>
          <w:rFonts w:ascii="宋体" w:hAnsi="宋体"/>
          <w:sz w:val="24"/>
          <w:szCs w:val="24"/>
        </w:rPr>
      </w:pPr>
      <w:r>
        <w:rPr>
          <w:rFonts w:ascii="宋体" w:hAnsi="宋体"/>
          <w:sz w:val="24"/>
          <w:szCs w:val="24"/>
        </w:rPr>
        <w:t xml:space="preserve">  </w:t>
      </w:r>
      <w:r>
        <w:rPr>
          <w:rFonts w:ascii="宋体" w:hAnsi="宋体"/>
          <w:sz w:val="24"/>
          <w:szCs w:val="24"/>
        </w:rPr>
        <w:tab/>
      </w:r>
      <w:r>
        <w:rPr>
          <w:rFonts w:ascii="宋体" w:hAnsi="宋体"/>
          <w:sz w:val="24"/>
          <w:szCs w:val="24"/>
        </w:rPr>
        <w:t>B．基因在转录时的偶然差错造成表达的血红蛋白结构异常</w:t>
      </w:r>
    </w:p>
    <w:p>
      <w:pPr>
        <w:spacing w:line="360" w:lineRule="auto"/>
        <w:rPr>
          <w:rFonts w:ascii="宋体" w:hAnsi="宋体"/>
          <w:sz w:val="24"/>
          <w:szCs w:val="24"/>
        </w:rPr>
      </w:pPr>
      <w:r>
        <w:rPr>
          <w:rFonts w:ascii="宋体" w:hAnsi="宋体"/>
          <w:sz w:val="24"/>
          <w:szCs w:val="24"/>
        </w:rPr>
        <w:t xml:space="preserve">  </w:t>
      </w:r>
      <w:r>
        <w:rPr>
          <w:rFonts w:ascii="宋体" w:hAnsi="宋体"/>
          <w:sz w:val="24"/>
          <w:szCs w:val="24"/>
        </w:rPr>
        <w:tab/>
      </w:r>
      <w:r>
        <w:rPr>
          <w:rFonts w:ascii="宋体" w:hAnsi="宋体"/>
          <w:sz w:val="24"/>
          <w:szCs w:val="24"/>
        </w:rPr>
        <w:t>C．信使RNA在翻译时的偶然差错造成血红蛋白结构异常</w:t>
      </w:r>
    </w:p>
    <w:p>
      <w:pPr>
        <w:spacing w:line="360" w:lineRule="auto"/>
        <w:rPr>
          <w:rFonts w:ascii="宋体" w:hAnsi="宋体"/>
          <w:sz w:val="24"/>
          <w:szCs w:val="24"/>
        </w:rPr>
      </w:pPr>
      <w:r>
        <w:rPr>
          <w:rFonts w:ascii="宋体" w:hAnsi="宋体"/>
          <w:sz w:val="24"/>
          <w:szCs w:val="24"/>
        </w:rPr>
        <w:t xml:space="preserve">  </w:t>
      </w:r>
      <w:r>
        <w:rPr>
          <w:rFonts w:ascii="宋体" w:hAnsi="宋体"/>
          <w:sz w:val="24"/>
          <w:szCs w:val="24"/>
        </w:rPr>
        <w:tab/>
      </w:r>
      <w:r>
        <w:rPr>
          <w:rFonts w:ascii="宋体" w:hAnsi="宋体"/>
          <w:sz w:val="24"/>
          <w:szCs w:val="24"/>
        </w:rPr>
        <w:t>D．以上三种情况都有可能是该病的出现原因，但第一种情况较常见</w:t>
      </w:r>
    </w:p>
    <w:p>
      <w:pPr>
        <w:spacing w:line="360" w:lineRule="auto"/>
        <w:rPr>
          <w:rFonts w:ascii="宋体" w:hAnsi="宋体"/>
          <w:sz w:val="24"/>
          <w:szCs w:val="24"/>
        </w:rPr>
      </w:pPr>
      <w:r>
        <w:rPr>
          <w:rFonts w:ascii="宋体" w:hAnsi="宋体"/>
          <w:sz w:val="24"/>
          <w:szCs w:val="24"/>
        </w:rPr>
        <w:t>2．下列有关捕食作用的说法中不正确的是</w:t>
      </w:r>
    </w:p>
    <w:p>
      <w:pPr>
        <w:spacing w:line="360" w:lineRule="auto"/>
        <w:rPr>
          <w:rFonts w:ascii="宋体" w:hAnsi="宋体"/>
          <w:sz w:val="24"/>
          <w:szCs w:val="24"/>
        </w:rPr>
      </w:pPr>
      <w:r>
        <w:rPr>
          <w:rFonts w:ascii="宋体" w:hAnsi="宋体"/>
          <w:sz w:val="24"/>
          <w:szCs w:val="24"/>
        </w:rPr>
        <w:t xml:space="preserve">  </w:t>
      </w:r>
      <w:r>
        <w:rPr>
          <w:rFonts w:ascii="宋体" w:hAnsi="宋体"/>
          <w:sz w:val="24"/>
          <w:szCs w:val="24"/>
        </w:rPr>
        <w:tab/>
      </w:r>
      <w:r>
        <w:rPr>
          <w:rFonts w:ascii="宋体" w:hAnsi="宋体"/>
          <w:sz w:val="24"/>
          <w:szCs w:val="24"/>
        </w:rPr>
        <w:t>A．适当放牧的草场，生产者光合作用的总产量会增加</w:t>
      </w:r>
    </w:p>
    <w:p>
      <w:pPr>
        <w:spacing w:line="360" w:lineRule="auto"/>
        <w:rPr>
          <w:rFonts w:ascii="宋体" w:hAnsi="宋体"/>
          <w:sz w:val="24"/>
          <w:szCs w:val="24"/>
        </w:rPr>
      </w:pPr>
      <w:r>
        <w:rPr>
          <w:rFonts w:ascii="宋体" w:hAnsi="宋体"/>
          <w:sz w:val="24"/>
          <w:szCs w:val="24"/>
        </w:rPr>
        <w:t xml:space="preserve">  </w:t>
      </w:r>
      <w:r>
        <w:rPr>
          <w:rFonts w:ascii="宋体" w:hAnsi="宋体"/>
          <w:sz w:val="24"/>
          <w:szCs w:val="24"/>
        </w:rPr>
        <w:tab/>
      </w:r>
      <w:r>
        <w:rPr>
          <w:rFonts w:ascii="宋体" w:hAnsi="宋体"/>
          <w:sz w:val="24"/>
          <w:szCs w:val="24"/>
        </w:rPr>
        <w:t>B．由于自然选择草原上的被捕食者必须具备很强的奔跑能力才能躲避敌害</w:t>
      </w:r>
    </w:p>
    <w:p>
      <w:pPr>
        <w:spacing w:line="360" w:lineRule="auto"/>
        <w:rPr>
          <w:rFonts w:ascii="宋体" w:hAnsi="宋体"/>
          <w:sz w:val="24"/>
          <w:szCs w:val="24"/>
        </w:rPr>
      </w:pPr>
      <w:r>
        <w:rPr>
          <w:rFonts w:ascii="宋体" w:hAnsi="宋体"/>
          <w:sz w:val="24"/>
          <w:szCs w:val="24"/>
        </w:rPr>
        <w:t xml:space="preserve">  </w:t>
      </w:r>
      <w:r>
        <w:rPr>
          <w:rFonts w:ascii="宋体" w:hAnsi="宋体"/>
          <w:sz w:val="24"/>
          <w:szCs w:val="24"/>
        </w:rPr>
        <w:tab/>
      </w:r>
      <w:r>
        <w:rPr>
          <w:rFonts w:ascii="宋体" w:hAnsi="宋体"/>
          <w:sz w:val="24"/>
          <w:szCs w:val="24"/>
        </w:rPr>
        <w:t>C．捕食者与寄生物均属于异养型生物，两者的食物获取方式不同</w:t>
      </w:r>
    </w:p>
    <w:p>
      <w:pPr>
        <w:spacing w:line="360" w:lineRule="auto"/>
        <w:rPr>
          <w:rFonts w:ascii="宋体" w:hAnsi="宋体"/>
          <w:sz w:val="24"/>
          <w:szCs w:val="24"/>
        </w:rPr>
      </w:pPr>
      <w:r>
        <w:rPr>
          <w:rFonts w:ascii="宋体" w:hAnsi="宋体"/>
          <w:sz w:val="24"/>
          <w:szCs w:val="24"/>
        </w:rPr>
        <w:t xml:space="preserve">  </w:t>
      </w:r>
      <w:r>
        <w:rPr>
          <w:rFonts w:ascii="宋体" w:hAnsi="宋体"/>
          <w:sz w:val="24"/>
          <w:szCs w:val="24"/>
        </w:rPr>
        <w:tab/>
      </w:r>
      <w:r>
        <w:rPr>
          <w:rFonts w:ascii="宋体" w:hAnsi="宋体"/>
          <w:sz w:val="24"/>
          <w:szCs w:val="24"/>
        </w:rPr>
        <w:t>D．森林生态系统的生物种类丰富，食物网复杂，自动调节能力大</w:t>
      </w:r>
    </w:p>
    <w:p>
      <w:pPr>
        <w:spacing w:line="360" w:lineRule="auto"/>
        <w:rPr>
          <w:rFonts w:ascii="宋体" w:hAnsi="宋体"/>
          <w:sz w:val="24"/>
          <w:szCs w:val="24"/>
        </w:rPr>
      </w:pPr>
      <w:r>
        <w:rPr>
          <w:rFonts w:ascii="宋体" w:hAnsi="宋体"/>
          <w:sz w:val="24"/>
          <w:szCs w:val="24"/>
        </w:rPr>
        <w:t>3．右图是高倍显微镜（10×40）观察黑藻细胞质流动的部分绘图。下列对图像的理解正确的是</w:t>
      </w:r>
    </w:p>
    <w:p>
      <w:pPr>
        <w:spacing w:line="360" w:lineRule="auto"/>
        <w:ind w:firstLine="420"/>
        <w:rPr>
          <w:rFonts w:ascii="宋体" w:hAnsi="宋体"/>
          <w:sz w:val="24"/>
          <w:szCs w:val="24"/>
        </w:rPr>
      </w:pPr>
      <w:r>
        <w:rPr>
          <w:rFonts w:ascii="宋体" w:hAnsi="宋体"/>
          <w:sz w:val="24"/>
          <w:szCs w:val="24"/>
        </w:rPr>
        <w:drawing>
          <wp:anchor distT="0" distB="0" distL="114300" distR="114300" simplePos="0" relativeHeight="251683840" behindDoc="0" locked="0" layoutInCell="1" allowOverlap="1">
            <wp:simplePos x="0" y="0"/>
            <wp:positionH relativeFrom="column">
              <wp:posOffset>3314700</wp:posOffset>
            </wp:positionH>
            <wp:positionV relativeFrom="paragraph">
              <wp:posOffset>0</wp:posOffset>
            </wp:positionV>
            <wp:extent cx="1905000" cy="1021080"/>
            <wp:effectExtent l="0" t="0" r="0" b="7620"/>
            <wp:wrapSquare wrapText="bothSides"/>
            <wp:docPr id="1" name="Picture 2" descr="理综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理综1"/>
                    <pic:cNvPicPr>
                      <a:picLocks noChangeAspect="1"/>
                    </pic:cNvPicPr>
                  </pic:nvPicPr>
                  <pic:blipFill>
                    <a:blip r:embed="rId4"/>
                    <a:stretch>
                      <a:fillRect/>
                    </a:stretch>
                  </pic:blipFill>
                  <pic:spPr>
                    <a:xfrm>
                      <a:off x="0" y="0"/>
                      <a:ext cx="1905000" cy="1021080"/>
                    </a:xfrm>
                    <a:prstGeom prst="rect">
                      <a:avLst/>
                    </a:prstGeom>
                    <a:noFill/>
                    <a:ln w="9525">
                      <a:noFill/>
                    </a:ln>
                  </pic:spPr>
                </pic:pic>
              </a:graphicData>
            </a:graphic>
          </wp:anchor>
        </w:drawing>
      </w:r>
      <w:r>
        <w:rPr>
          <w:rFonts w:ascii="宋体" w:hAnsi="宋体"/>
          <w:sz w:val="24"/>
          <w:szCs w:val="24"/>
        </w:rPr>
        <w:t>A．实际细胞质的环绕流动方向也为逆时针</w:t>
      </w:r>
    </w:p>
    <w:p>
      <w:pPr>
        <w:spacing w:line="360" w:lineRule="auto"/>
        <w:ind w:firstLine="420"/>
        <w:rPr>
          <w:rFonts w:ascii="宋体" w:hAnsi="宋体"/>
          <w:sz w:val="24"/>
          <w:szCs w:val="24"/>
        </w:rPr>
      </w:pPr>
      <w:r>
        <w:rPr>
          <w:rFonts w:ascii="宋体" w:hAnsi="宋体"/>
          <w:sz w:val="24"/>
          <w:szCs w:val="24"/>
        </w:rPr>
        <w:t>B．显微镜中细胞的面积是实际细胞面积的400倍</w:t>
      </w:r>
    </w:p>
    <w:p>
      <w:pPr>
        <w:spacing w:line="360" w:lineRule="auto"/>
        <w:ind w:firstLine="420"/>
        <w:rPr>
          <w:rFonts w:ascii="宋体" w:hAnsi="宋体"/>
          <w:sz w:val="24"/>
          <w:szCs w:val="24"/>
        </w:rPr>
      </w:pPr>
      <w:r>
        <w:rPr>
          <w:rFonts w:ascii="宋体" w:hAnsi="宋体"/>
          <w:sz w:val="24"/>
          <w:szCs w:val="24"/>
        </w:rPr>
        <w:t>C．取洋葱鳞片的表皮细胞的观察效果会更好</w:t>
      </w:r>
    </w:p>
    <w:p>
      <w:pPr>
        <w:spacing w:line="360" w:lineRule="auto"/>
        <w:ind w:firstLine="420"/>
        <w:rPr>
          <w:rFonts w:ascii="宋体" w:hAnsi="宋体"/>
          <w:sz w:val="24"/>
          <w:szCs w:val="24"/>
        </w:rPr>
      </w:pPr>
      <w:r>
        <w:rPr>
          <w:rFonts w:ascii="宋体" w:hAnsi="宋体"/>
          <w:sz w:val="24"/>
          <w:szCs w:val="24"/>
        </w:rPr>
        <w:t>D．细胞质的流动需经过特定的染色才能发现</w:t>
      </w:r>
    </w:p>
    <w:p>
      <w:pPr>
        <w:spacing w:line="360" w:lineRule="auto"/>
        <w:rPr>
          <w:rFonts w:ascii="宋体" w:hAnsi="宋体"/>
          <w:sz w:val="24"/>
          <w:szCs w:val="24"/>
        </w:rPr>
      </w:pPr>
      <w:r>
        <w:rPr>
          <w:rFonts w:ascii="宋体" w:hAnsi="宋体"/>
          <w:sz w:val="24"/>
          <w:szCs w:val="24"/>
        </w:rPr>
        <w:t>4．选取大小一致健康的大麦种子50粒，用刀片将每粒种子横切成两半，使成无胚的半粒和 有胚的半粒，经消毒后按下表加入各种溶液和材料。根据表中信息可推断出</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440"/>
        <w:gridCol w:w="1440"/>
        <w:gridCol w:w="1620"/>
        <w:gridCol w:w="1080"/>
        <w:gridCol w:w="22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top"/>
          </w:tcPr>
          <w:p>
            <w:pPr>
              <w:spacing w:line="360" w:lineRule="auto"/>
              <w:rPr>
                <w:rFonts w:ascii="宋体" w:hAnsi="宋体"/>
                <w:sz w:val="24"/>
                <w:szCs w:val="24"/>
              </w:rPr>
            </w:pPr>
            <w:r>
              <w:rPr>
                <w:rFonts w:ascii="宋体" w:hAnsi="宋体"/>
                <w:sz w:val="24"/>
                <w:szCs w:val="24"/>
              </w:rPr>
              <w:t>编号</w:t>
            </w:r>
          </w:p>
        </w:tc>
        <w:tc>
          <w:tcPr>
            <w:tcW w:w="1440" w:type="dxa"/>
            <w:vAlign w:val="top"/>
          </w:tcPr>
          <w:p>
            <w:pPr>
              <w:spacing w:line="360" w:lineRule="auto"/>
              <w:rPr>
                <w:rFonts w:ascii="宋体" w:hAnsi="宋体"/>
                <w:sz w:val="24"/>
                <w:szCs w:val="24"/>
              </w:rPr>
            </w:pPr>
            <w:r>
              <w:rPr>
                <w:rFonts w:ascii="宋体" w:hAnsi="宋体"/>
                <w:sz w:val="24"/>
                <w:szCs w:val="24"/>
              </w:rPr>
              <w:t>赤霉素溶液</w:t>
            </w:r>
          </w:p>
          <w:p>
            <w:pPr>
              <w:spacing w:line="360" w:lineRule="auto"/>
              <w:rPr>
                <w:rFonts w:ascii="宋体" w:hAnsi="宋体"/>
                <w:sz w:val="24"/>
                <w:szCs w:val="24"/>
              </w:rPr>
            </w:pPr>
            <w:r>
              <w:rPr>
                <w:rFonts w:ascii="宋体" w:hAnsi="宋体"/>
                <w:sz w:val="24"/>
                <w:szCs w:val="24"/>
              </w:rPr>
              <w:t>（mmol）</w:t>
            </w:r>
          </w:p>
        </w:tc>
        <w:tc>
          <w:tcPr>
            <w:tcW w:w="1440" w:type="dxa"/>
            <w:vAlign w:val="top"/>
          </w:tcPr>
          <w:p>
            <w:pPr>
              <w:spacing w:line="360" w:lineRule="auto"/>
              <w:rPr>
                <w:rFonts w:ascii="宋体" w:hAnsi="宋体"/>
                <w:sz w:val="24"/>
                <w:szCs w:val="24"/>
              </w:rPr>
            </w:pPr>
            <w:r>
              <w:rPr>
                <w:rFonts w:ascii="宋体" w:hAnsi="宋体"/>
                <w:sz w:val="24"/>
                <w:szCs w:val="24"/>
              </w:rPr>
              <w:t>蒸馏水（ml）</w:t>
            </w:r>
          </w:p>
        </w:tc>
        <w:tc>
          <w:tcPr>
            <w:tcW w:w="1620" w:type="dxa"/>
            <w:vAlign w:val="top"/>
          </w:tcPr>
          <w:p>
            <w:pPr>
              <w:spacing w:line="360" w:lineRule="auto"/>
              <w:rPr>
                <w:rFonts w:ascii="宋体" w:hAnsi="宋体"/>
                <w:sz w:val="24"/>
                <w:szCs w:val="24"/>
              </w:rPr>
            </w:pPr>
            <w:r>
              <w:rPr>
                <w:rFonts w:ascii="宋体" w:hAnsi="宋体"/>
                <w:sz w:val="24"/>
                <w:szCs w:val="24"/>
              </w:rPr>
              <w:t>试验材料</w:t>
            </w:r>
          </w:p>
        </w:tc>
        <w:tc>
          <w:tcPr>
            <w:tcW w:w="1080" w:type="dxa"/>
            <w:vAlign w:val="top"/>
          </w:tcPr>
          <w:p>
            <w:pPr>
              <w:spacing w:line="360" w:lineRule="auto"/>
              <w:rPr>
                <w:rFonts w:ascii="宋体" w:hAnsi="宋体"/>
                <w:sz w:val="24"/>
                <w:szCs w:val="24"/>
              </w:rPr>
            </w:pPr>
            <w:r>
              <w:rPr>
                <w:rFonts w:ascii="宋体" w:hAnsi="宋体"/>
                <w:sz w:val="24"/>
                <w:szCs w:val="24"/>
              </w:rPr>
              <w:t>时间</w:t>
            </w:r>
          </w:p>
        </w:tc>
        <w:tc>
          <w:tcPr>
            <w:tcW w:w="2294" w:type="dxa"/>
            <w:vAlign w:val="top"/>
          </w:tcPr>
          <w:p>
            <w:pPr>
              <w:spacing w:line="360" w:lineRule="auto"/>
              <w:rPr>
                <w:rFonts w:ascii="宋体" w:hAnsi="宋体"/>
                <w:sz w:val="24"/>
                <w:szCs w:val="24"/>
              </w:rPr>
            </w:pPr>
            <w:r>
              <w:rPr>
                <w:rFonts w:ascii="宋体" w:hAnsi="宋体"/>
                <w:sz w:val="24"/>
                <w:szCs w:val="24"/>
              </w:rPr>
              <w:t>淀粉剩余相对值（%）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top"/>
          </w:tcPr>
          <w:p>
            <w:pPr>
              <w:spacing w:line="360" w:lineRule="auto"/>
              <w:rPr>
                <w:rFonts w:ascii="宋体" w:hAnsi="宋体"/>
                <w:sz w:val="24"/>
                <w:szCs w:val="24"/>
              </w:rPr>
            </w:pPr>
            <w:r>
              <w:rPr>
                <w:rFonts w:ascii="宋体" w:hAnsi="宋体"/>
                <w:sz w:val="24"/>
                <w:szCs w:val="24"/>
              </w:rPr>
              <w:t>1</w:t>
            </w:r>
          </w:p>
        </w:tc>
        <w:tc>
          <w:tcPr>
            <w:tcW w:w="1440" w:type="dxa"/>
            <w:vAlign w:val="top"/>
          </w:tcPr>
          <w:p>
            <w:pPr>
              <w:spacing w:line="360" w:lineRule="auto"/>
              <w:rPr>
                <w:rFonts w:ascii="宋体" w:hAnsi="宋体"/>
                <w:sz w:val="24"/>
                <w:szCs w:val="24"/>
              </w:rPr>
            </w:pPr>
            <w:r>
              <w:rPr>
                <w:rFonts w:ascii="宋体" w:hAnsi="宋体"/>
                <w:sz w:val="24"/>
                <w:szCs w:val="24"/>
              </w:rPr>
              <w:t>0</w:t>
            </w:r>
          </w:p>
        </w:tc>
        <w:tc>
          <w:tcPr>
            <w:tcW w:w="1440" w:type="dxa"/>
            <w:vAlign w:val="top"/>
          </w:tcPr>
          <w:p>
            <w:pPr>
              <w:spacing w:line="360" w:lineRule="auto"/>
              <w:rPr>
                <w:rFonts w:ascii="宋体" w:hAnsi="宋体"/>
                <w:sz w:val="24"/>
                <w:szCs w:val="24"/>
              </w:rPr>
            </w:pPr>
            <w:r>
              <w:rPr>
                <w:rFonts w:ascii="宋体" w:hAnsi="宋体"/>
                <w:sz w:val="24"/>
                <w:szCs w:val="24"/>
              </w:rPr>
              <w:t>2</w:t>
            </w:r>
          </w:p>
        </w:tc>
        <w:tc>
          <w:tcPr>
            <w:tcW w:w="1620" w:type="dxa"/>
            <w:vAlign w:val="top"/>
          </w:tcPr>
          <w:p>
            <w:pPr>
              <w:spacing w:line="360" w:lineRule="auto"/>
              <w:rPr>
                <w:rFonts w:ascii="宋体" w:hAnsi="宋体"/>
                <w:sz w:val="24"/>
                <w:szCs w:val="24"/>
              </w:rPr>
            </w:pPr>
            <w:r>
              <w:rPr>
                <w:rFonts w:ascii="宋体" w:hAnsi="宋体"/>
                <w:sz w:val="24"/>
                <w:szCs w:val="24"/>
              </w:rPr>
              <w:t>10个有胚半粒</w:t>
            </w:r>
          </w:p>
        </w:tc>
        <w:tc>
          <w:tcPr>
            <w:tcW w:w="1080" w:type="dxa"/>
            <w:vAlign w:val="top"/>
          </w:tcPr>
          <w:p>
            <w:pPr>
              <w:spacing w:line="360" w:lineRule="auto"/>
              <w:rPr>
                <w:rFonts w:ascii="宋体" w:hAnsi="宋体"/>
                <w:sz w:val="24"/>
                <w:szCs w:val="24"/>
              </w:rPr>
            </w:pPr>
            <w:r>
              <w:rPr>
                <w:rFonts w:ascii="宋体" w:hAnsi="宋体"/>
                <w:sz w:val="24"/>
                <w:szCs w:val="24"/>
              </w:rPr>
              <w:t>24h</w:t>
            </w:r>
          </w:p>
        </w:tc>
        <w:tc>
          <w:tcPr>
            <w:tcW w:w="2294" w:type="dxa"/>
            <w:vAlign w:val="top"/>
          </w:tcPr>
          <w:p>
            <w:pPr>
              <w:spacing w:line="360" w:lineRule="auto"/>
              <w:rPr>
                <w:rFonts w:ascii="宋体" w:hAnsi="宋体"/>
                <w:sz w:val="24"/>
                <w:szCs w:val="24"/>
              </w:rPr>
            </w:pPr>
            <w:r>
              <w:rPr>
                <w:rFonts w:ascii="宋体" w:hAnsi="宋体"/>
                <w:sz w:val="24"/>
                <w:szCs w:val="24"/>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top"/>
          </w:tcPr>
          <w:p>
            <w:pPr>
              <w:spacing w:line="360" w:lineRule="auto"/>
              <w:rPr>
                <w:rFonts w:ascii="宋体" w:hAnsi="宋体"/>
                <w:sz w:val="24"/>
                <w:szCs w:val="24"/>
              </w:rPr>
            </w:pPr>
            <w:r>
              <w:rPr>
                <w:rFonts w:ascii="宋体" w:hAnsi="宋体"/>
                <w:sz w:val="24"/>
                <w:szCs w:val="24"/>
              </w:rPr>
              <w:t>2</w:t>
            </w:r>
          </w:p>
        </w:tc>
        <w:tc>
          <w:tcPr>
            <w:tcW w:w="1440" w:type="dxa"/>
            <w:vAlign w:val="top"/>
          </w:tcPr>
          <w:p>
            <w:pPr>
              <w:spacing w:line="360" w:lineRule="auto"/>
              <w:rPr>
                <w:rFonts w:ascii="宋体" w:hAnsi="宋体"/>
                <w:sz w:val="24"/>
                <w:szCs w:val="24"/>
              </w:rPr>
            </w:pPr>
            <w:r>
              <w:rPr>
                <w:rFonts w:ascii="宋体" w:hAnsi="宋体"/>
                <w:sz w:val="24"/>
                <w:szCs w:val="24"/>
              </w:rPr>
              <w:t>0</w:t>
            </w:r>
          </w:p>
        </w:tc>
        <w:tc>
          <w:tcPr>
            <w:tcW w:w="1440" w:type="dxa"/>
            <w:vAlign w:val="top"/>
          </w:tcPr>
          <w:p>
            <w:pPr>
              <w:spacing w:line="360" w:lineRule="auto"/>
              <w:rPr>
                <w:rFonts w:ascii="宋体" w:hAnsi="宋体"/>
                <w:sz w:val="24"/>
                <w:szCs w:val="24"/>
              </w:rPr>
            </w:pPr>
            <w:r>
              <w:rPr>
                <w:rFonts w:ascii="宋体" w:hAnsi="宋体"/>
                <w:sz w:val="24"/>
                <w:szCs w:val="24"/>
              </w:rPr>
              <w:t>2</w:t>
            </w:r>
          </w:p>
        </w:tc>
        <w:tc>
          <w:tcPr>
            <w:tcW w:w="1620" w:type="dxa"/>
            <w:vAlign w:val="top"/>
          </w:tcPr>
          <w:p>
            <w:pPr>
              <w:spacing w:line="360" w:lineRule="auto"/>
              <w:rPr>
                <w:rFonts w:ascii="宋体" w:hAnsi="宋体"/>
                <w:sz w:val="24"/>
                <w:szCs w:val="24"/>
              </w:rPr>
            </w:pPr>
            <w:r>
              <w:rPr>
                <w:rFonts w:ascii="宋体" w:hAnsi="宋体"/>
                <w:sz w:val="24"/>
                <w:szCs w:val="24"/>
              </w:rPr>
              <w:t>10个有胚半粒</w:t>
            </w:r>
          </w:p>
        </w:tc>
        <w:tc>
          <w:tcPr>
            <w:tcW w:w="1080" w:type="dxa"/>
            <w:vAlign w:val="top"/>
          </w:tcPr>
          <w:p>
            <w:pPr>
              <w:spacing w:line="360" w:lineRule="auto"/>
              <w:rPr>
                <w:rFonts w:ascii="宋体" w:hAnsi="宋体"/>
                <w:sz w:val="24"/>
                <w:szCs w:val="24"/>
              </w:rPr>
            </w:pPr>
            <w:r>
              <w:rPr>
                <w:rFonts w:ascii="宋体" w:hAnsi="宋体"/>
                <w:sz w:val="24"/>
                <w:szCs w:val="24"/>
              </w:rPr>
              <w:t>24h</w:t>
            </w:r>
          </w:p>
        </w:tc>
        <w:tc>
          <w:tcPr>
            <w:tcW w:w="2294" w:type="dxa"/>
            <w:vAlign w:val="top"/>
          </w:tcPr>
          <w:p>
            <w:pPr>
              <w:spacing w:line="360" w:lineRule="auto"/>
              <w:rPr>
                <w:rFonts w:ascii="宋体" w:hAnsi="宋体"/>
                <w:sz w:val="24"/>
                <w:szCs w:val="24"/>
              </w:rPr>
            </w:pPr>
            <w:r>
              <w:rPr>
                <w:rFonts w:ascii="宋体" w:hAnsi="宋体"/>
                <w:sz w:val="24"/>
                <w:szCs w:val="24"/>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top"/>
          </w:tcPr>
          <w:p>
            <w:pPr>
              <w:spacing w:line="360" w:lineRule="auto"/>
              <w:rPr>
                <w:rFonts w:ascii="宋体" w:hAnsi="宋体"/>
                <w:sz w:val="24"/>
                <w:szCs w:val="24"/>
              </w:rPr>
            </w:pPr>
            <w:r>
              <w:rPr>
                <w:rFonts w:ascii="宋体" w:hAnsi="宋体"/>
                <w:sz w:val="24"/>
                <w:szCs w:val="24"/>
              </w:rPr>
              <w:t>3</w:t>
            </w:r>
          </w:p>
        </w:tc>
        <w:tc>
          <w:tcPr>
            <w:tcW w:w="1440" w:type="dxa"/>
            <w:vAlign w:val="top"/>
          </w:tcPr>
          <w:p>
            <w:pPr>
              <w:spacing w:line="360" w:lineRule="auto"/>
              <w:rPr>
                <w:rFonts w:ascii="宋体" w:hAnsi="宋体"/>
                <w:sz w:val="24"/>
                <w:szCs w:val="24"/>
              </w:rPr>
            </w:pPr>
            <w:r>
              <w:rPr>
                <w:rFonts w:ascii="宋体" w:hAnsi="宋体"/>
                <w:sz w:val="24"/>
                <w:szCs w:val="24"/>
              </w:rPr>
              <w:t>4</w:t>
            </w:r>
            <w:r>
              <w:rPr>
                <w:rFonts w:ascii="宋体" w:hAnsi="宋体"/>
                <w:position w:val="-6"/>
                <w:sz w:val="24"/>
                <w:szCs w:val="24"/>
              </w:rPr>
              <w:object>
                <v:shape id="_x0000_i1025" o:spt="75" type="#_x0000_t75" style="height:16pt;width:29pt;" o:ole="t" filled="f" o:preferrelative="t" stroked="f" coordsize="21600,21600">
                  <v:path/>
                  <v:fill on="f" focussize="0,0"/>
                  <v:stroke on="f"/>
                  <v:imagedata r:id="rId6" o:title=""/>
                  <o:lock v:ext="edit" grouping="f" rotation="f" text="f" aspectratio="t"/>
                  <w10:wrap type="none"/>
                  <w10:anchorlock/>
                </v:shape>
                <o:OLEObject Type="Embed" ProgID="Equation.DSMT4" ShapeID="_x0000_i1025" DrawAspect="Content" ObjectID="_1468075725" r:id="rId5">
                  <o:LockedField>false</o:LockedField>
                </o:OLEObject>
              </w:object>
            </w:r>
          </w:p>
        </w:tc>
        <w:tc>
          <w:tcPr>
            <w:tcW w:w="1440" w:type="dxa"/>
            <w:vAlign w:val="top"/>
          </w:tcPr>
          <w:p>
            <w:pPr>
              <w:spacing w:line="360" w:lineRule="auto"/>
              <w:rPr>
                <w:rFonts w:ascii="宋体" w:hAnsi="宋体"/>
                <w:sz w:val="24"/>
                <w:szCs w:val="24"/>
              </w:rPr>
            </w:pPr>
            <w:r>
              <w:rPr>
                <w:rFonts w:ascii="宋体" w:hAnsi="宋体"/>
                <w:sz w:val="24"/>
                <w:szCs w:val="24"/>
              </w:rPr>
              <w:t>2</w:t>
            </w:r>
          </w:p>
        </w:tc>
        <w:tc>
          <w:tcPr>
            <w:tcW w:w="1620" w:type="dxa"/>
            <w:vAlign w:val="top"/>
          </w:tcPr>
          <w:p>
            <w:pPr>
              <w:spacing w:line="360" w:lineRule="auto"/>
              <w:rPr>
                <w:rFonts w:ascii="宋体" w:hAnsi="宋体"/>
                <w:sz w:val="24"/>
                <w:szCs w:val="24"/>
              </w:rPr>
            </w:pPr>
            <w:r>
              <w:rPr>
                <w:rFonts w:ascii="宋体" w:hAnsi="宋体"/>
                <w:sz w:val="24"/>
                <w:szCs w:val="24"/>
              </w:rPr>
              <w:t>10个有胚半粒</w:t>
            </w:r>
          </w:p>
        </w:tc>
        <w:tc>
          <w:tcPr>
            <w:tcW w:w="1080" w:type="dxa"/>
            <w:vAlign w:val="top"/>
          </w:tcPr>
          <w:p>
            <w:pPr>
              <w:spacing w:line="360" w:lineRule="auto"/>
              <w:rPr>
                <w:rFonts w:ascii="宋体" w:hAnsi="宋体"/>
                <w:sz w:val="24"/>
                <w:szCs w:val="24"/>
              </w:rPr>
            </w:pPr>
            <w:r>
              <w:rPr>
                <w:rFonts w:ascii="宋体" w:hAnsi="宋体"/>
                <w:sz w:val="24"/>
                <w:szCs w:val="24"/>
              </w:rPr>
              <w:t>24h</w:t>
            </w:r>
          </w:p>
        </w:tc>
        <w:tc>
          <w:tcPr>
            <w:tcW w:w="2294" w:type="dxa"/>
            <w:vAlign w:val="top"/>
          </w:tcPr>
          <w:p>
            <w:pPr>
              <w:spacing w:line="360" w:lineRule="auto"/>
              <w:rPr>
                <w:rFonts w:ascii="宋体" w:hAnsi="宋体"/>
                <w:sz w:val="24"/>
                <w:szCs w:val="24"/>
              </w:rPr>
            </w:pPr>
            <w:r>
              <w:rPr>
                <w:rFonts w:ascii="宋体" w:hAnsi="宋体"/>
                <w:sz w:val="24"/>
                <w:szCs w:val="24"/>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top"/>
          </w:tcPr>
          <w:p>
            <w:pPr>
              <w:spacing w:line="360" w:lineRule="auto"/>
              <w:rPr>
                <w:rFonts w:ascii="宋体" w:hAnsi="宋体"/>
                <w:sz w:val="24"/>
                <w:szCs w:val="24"/>
              </w:rPr>
            </w:pPr>
            <w:r>
              <w:rPr>
                <w:rFonts w:ascii="宋体" w:hAnsi="宋体"/>
                <w:sz w:val="24"/>
                <w:szCs w:val="24"/>
              </w:rPr>
              <w:t>4</w:t>
            </w:r>
          </w:p>
        </w:tc>
        <w:tc>
          <w:tcPr>
            <w:tcW w:w="1440" w:type="dxa"/>
            <w:vAlign w:val="top"/>
          </w:tcPr>
          <w:p>
            <w:pPr>
              <w:spacing w:line="360" w:lineRule="auto"/>
              <w:rPr>
                <w:rFonts w:ascii="宋体" w:hAnsi="宋体"/>
                <w:sz w:val="24"/>
                <w:szCs w:val="24"/>
              </w:rPr>
            </w:pPr>
            <w:r>
              <w:rPr>
                <w:rFonts w:ascii="宋体" w:hAnsi="宋体"/>
                <w:sz w:val="24"/>
                <w:szCs w:val="24"/>
              </w:rPr>
              <w:t>4</w:t>
            </w:r>
            <w:r>
              <w:rPr>
                <w:rFonts w:ascii="宋体" w:hAnsi="宋体"/>
                <w:position w:val="-6"/>
                <w:sz w:val="24"/>
                <w:szCs w:val="24"/>
              </w:rPr>
              <w:object>
                <v:shape id="_x0000_i1026" o:spt="75" type="#_x0000_t75" style="height:16pt;width:29pt;" o:ole="t" filled="f" o:preferrelative="t" stroked="f" coordsize="21600,21600">
                  <v:path/>
                  <v:fill on="f" focussize="0,0"/>
                  <v:stroke on="f"/>
                  <v:imagedata r:id="rId8" o:title=""/>
                  <o:lock v:ext="edit" grouping="f" rotation="f" text="f" aspectratio="t"/>
                  <w10:wrap type="none"/>
                  <w10:anchorlock/>
                </v:shape>
                <o:OLEObject Type="Embed" ProgID="Equation.DSMT4" ShapeID="_x0000_i1026" DrawAspect="Content" ObjectID="_1468075726" r:id="rId7">
                  <o:LockedField>false</o:LockedField>
                </o:OLEObject>
              </w:object>
            </w:r>
          </w:p>
        </w:tc>
        <w:tc>
          <w:tcPr>
            <w:tcW w:w="1440" w:type="dxa"/>
            <w:vAlign w:val="top"/>
          </w:tcPr>
          <w:p>
            <w:pPr>
              <w:spacing w:line="360" w:lineRule="auto"/>
              <w:rPr>
                <w:rFonts w:ascii="宋体" w:hAnsi="宋体"/>
                <w:sz w:val="24"/>
                <w:szCs w:val="24"/>
              </w:rPr>
            </w:pPr>
            <w:r>
              <w:rPr>
                <w:rFonts w:ascii="宋体" w:hAnsi="宋体"/>
                <w:sz w:val="24"/>
                <w:szCs w:val="24"/>
              </w:rPr>
              <w:t>2</w:t>
            </w:r>
          </w:p>
        </w:tc>
        <w:tc>
          <w:tcPr>
            <w:tcW w:w="1620" w:type="dxa"/>
            <w:vAlign w:val="top"/>
          </w:tcPr>
          <w:p>
            <w:pPr>
              <w:spacing w:line="360" w:lineRule="auto"/>
              <w:rPr>
                <w:rFonts w:ascii="宋体" w:hAnsi="宋体"/>
                <w:sz w:val="24"/>
                <w:szCs w:val="24"/>
              </w:rPr>
            </w:pPr>
            <w:r>
              <w:rPr>
                <w:rFonts w:ascii="宋体" w:hAnsi="宋体"/>
                <w:sz w:val="24"/>
                <w:szCs w:val="24"/>
              </w:rPr>
              <w:t>10个有胚半粒</w:t>
            </w:r>
          </w:p>
        </w:tc>
        <w:tc>
          <w:tcPr>
            <w:tcW w:w="1080" w:type="dxa"/>
            <w:vAlign w:val="top"/>
          </w:tcPr>
          <w:p>
            <w:pPr>
              <w:spacing w:line="360" w:lineRule="auto"/>
              <w:rPr>
                <w:rFonts w:ascii="宋体" w:hAnsi="宋体"/>
                <w:sz w:val="24"/>
                <w:szCs w:val="24"/>
              </w:rPr>
            </w:pPr>
            <w:r>
              <w:rPr>
                <w:rFonts w:ascii="宋体" w:hAnsi="宋体"/>
                <w:sz w:val="24"/>
                <w:szCs w:val="24"/>
              </w:rPr>
              <w:t>24h</w:t>
            </w:r>
          </w:p>
        </w:tc>
        <w:tc>
          <w:tcPr>
            <w:tcW w:w="2294" w:type="dxa"/>
            <w:vAlign w:val="top"/>
          </w:tcPr>
          <w:p>
            <w:pPr>
              <w:spacing w:line="360" w:lineRule="auto"/>
              <w:rPr>
                <w:rFonts w:ascii="宋体" w:hAnsi="宋体"/>
                <w:sz w:val="24"/>
                <w:szCs w:val="24"/>
              </w:rPr>
            </w:pPr>
            <w:r>
              <w:rPr>
                <w:rFonts w:ascii="宋体" w:hAnsi="宋体"/>
                <w:sz w:val="24"/>
                <w:szCs w:val="24"/>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top"/>
          </w:tcPr>
          <w:p>
            <w:pPr>
              <w:spacing w:line="360" w:lineRule="auto"/>
              <w:rPr>
                <w:rFonts w:ascii="宋体" w:hAnsi="宋体"/>
                <w:sz w:val="24"/>
                <w:szCs w:val="24"/>
              </w:rPr>
            </w:pPr>
            <w:r>
              <w:rPr>
                <w:rFonts w:ascii="宋体" w:hAnsi="宋体"/>
                <w:sz w:val="24"/>
                <w:szCs w:val="24"/>
              </w:rPr>
              <w:t>5</w:t>
            </w:r>
          </w:p>
        </w:tc>
        <w:tc>
          <w:tcPr>
            <w:tcW w:w="1440" w:type="dxa"/>
            <w:vAlign w:val="top"/>
          </w:tcPr>
          <w:p>
            <w:pPr>
              <w:spacing w:line="360" w:lineRule="auto"/>
              <w:rPr>
                <w:rFonts w:ascii="宋体" w:hAnsi="宋体"/>
                <w:sz w:val="24"/>
                <w:szCs w:val="24"/>
              </w:rPr>
            </w:pPr>
            <w:r>
              <w:rPr>
                <w:rFonts w:ascii="宋体" w:hAnsi="宋体"/>
                <w:sz w:val="24"/>
                <w:szCs w:val="24"/>
              </w:rPr>
              <w:t>4</w:t>
            </w:r>
            <w:r>
              <w:rPr>
                <w:rFonts w:ascii="宋体" w:hAnsi="宋体"/>
                <w:position w:val="-6"/>
                <w:sz w:val="24"/>
                <w:szCs w:val="24"/>
              </w:rPr>
              <w:object>
                <v:shape id="_x0000_i1027" o:spt="75" type="#_x0000_t75" style="height:16pt;width:29pt;" o:ole="t" filled="f" o:preferrelative="t" stroked="f" coordsize="21600,21600">
                  <v:path/>
                  <v:fill on="f" focussize="0,0"/>
                  <v:stroke on="f"/>
                  <v:imagedata r:id="rId10" o:title=""/>
                  <o:lock v:ext="edit" grouping="f" rotation="f" text="f" aspectratio="t"/>
                  <w10:wrap type="none"/>
                  <w10:anchorlock/>
                </v:shape>
                <o:OLEObject Type="Embed" ProgID="Equation.DSMT4" ShapeID="_x0000_i1027" DrawAspect="Content" ObjectID="_1468075727" r:id="rId9">
                  <o:LockedField>false</o:LockedField>
                </o:OLEObject>
              </w:object>
            </w:r>
          </w:p>
        </w:tc>
        <w:tc>
          <w:tcPr>
            <w:tcW w:w="1440" w:type="dxa"/>
            <w:vAlign w:val="top"/>
          </w:tcPr>
          <w:p>
            <w:pPr>
              <w:spacing w:line="360" w:lineRule="auto"/>
              <w:rPr>
                <w:rFonts w:ascii="宋体" w:hAnsi="宋体"/>
                <w:sz w:val="24"/>
                <w:szCs w:val="24"/>
              </w:rPr>
            </w:pPr>
            <w:r>
              <w:rPr>
                <w:rFonts w:ascii="宋体" w:hAnsi="宋体"/>
                <w:sz w:val="24"/>
                <w:szCs w:val="24"/>
              </w:rPr>
              <w:t>2</w:t>
            </w:r>
          </w:p>
        </w:tc>
        <w:tc>
          <w:tcPr>
            <w:tcW w:w="1620" w:type="dxa"/>
            <w:vAlign w:val="top"/>
          </w:tcPr>
          <w:p>
            <w:pPr>
              <w:spacing w:line="360" w:lineRule="auto"/>
              <w:rPr>
                <w:rFonts w:ascii="宋体" w:hAnsi="宋体"/>
                <w:sz w:val="24"/>
                <w:szCs w:val="24"/>
              </w:rPr>
            </w:pPr>
            <w:r>
              <w:rPr>
                <w:rFonts w:ascii="宋体" w:hAnsi="宋体"/>
                <w:sz w:val="24"/>
                <w:szCs w:val="24"/>
              </w:rPr>
              <w:t>10个有胚半粒</w:t>
            </w:r>
          </w:p>
        </w:tc>
        <w:tc>
          <w:tcPr>
            <w:tcW w:w="1080" w:type="dxa"/>
            <w:vAlign w:val="top"/>
          </w:tcPr>
          <w:p>
            <w:pPr>
              <w:spacing w:line="360" w:lineRule="auto"/>
              <w:rPr>
                <w:rFonts w:ascii="宋体" w:hAnsi="宋体"/>
                <w:sz w:val="24"/>
                <w:szCs w:val="24"/>
              </w:rPr>
            </w:pPr>
            <w:r>
              <w:rPr>
                <w:rFonts w:ascii="宋体" w:hAnsi="宋体"/>
                <w:sz w:val="24"/>
                <w:szCs w:val="24"/>
              </w:rPr>
              <w:t>24h</w:t>
            </w:r>
          </w:p>
        </w:tc>
        <w:tc>
          <w:tcPr>
            <w:tcW w:w="2294" w:type="dxa"/>
            <w:vAlign w:val="top"/>
          </w:tcPr>
          <w:p>
            <w:pPr>
              <w:spacing w:line="360" w:lineRule="auto"/>
              <w:rPr>
                <w:rFonts w:ascii="宋体" w:hAnsi="宋体"/>
                <w:sz w:val="24"/>
                <w:szCs w:val="24"/>
              </w:rPr>
            </w:pPr>
            <w:r>
              <w:rPr>
                <w:rFonts w:ascii="宋体" w:hAnsi="宋体"/>
                <w:sz w:val="24"/>
                <w:szCs w:val="24"/>
              </w:rPr>
              <w:t>45</w:t>
            </w:r>
          </w:p>
        </w:tc>
      </w:tr>
    </w:tbl>
    <w:p>
      <w:pPr>
        <w:spacing w:line="360" w:lineRule="auto"/>
        <w:rPr>
          <w:rFonts w:ascii="宋体" w:hAnsi="宋体"/>
          <w:sz w:val="24"/>
          <w:szCs w:val="24"/>
        </w:rPr>
      </w:pPr>
      <w:r>
        <w:rPr>
          <w:rFonts w:ascii="宋体" w:hAnsi="宋体"/>
          <w:sz w:val="24"/>
          <w:szCs w:val="24"/>
        </w:rPr>
        <w:t xml:space="preserve">    A．种子发芽时胚产生淀粉酶将淀粉分解</w:t>
      </w:r>
    </w:p>
    <w:p>
      <w:pPr>
        <w:spacing w:line="360" w:lineRule="auto"/>
        <w:rPr>
          <w:rFonts w:ascii="宋体" w:hAnsi="宋体"/>
          <w:sz w:val="24"/>
          <w:szCs w:val="24"/>
        </w:rPr>
      </w:pPr>
      <w:r>
        <w:rPr>
          <w:rFonts w:ascii="宋体" w:hAnsi="宋体"/>
          <w:sz w:val="24"/>
          <w:szCs w:val="24"/>
        </w:rPr>
        <w:t xml:space="preserve">    B．一定浓度的赤霉素能诱导种子产生淀粉酶</w:t>
      </w:r>
    </w:p>
    <w:p>
      <w:pPr>
        <w:spacing w:line="360" w:lineRule="auto"/>
        <w:rPr>
          <w:rFonts w:ascii="宋体" w:hAnsi="宋体"/>
          <w:sz w:val="24"/>
          <w:szCs w:val="24"/>
        </w:rPr>
      </w:pPr>
      <w:r>
        <w:rPr>
          <w:rFonts w:ascii="宋体" w:hAnsi="宋体"/>
          <w:sz w:val="24"/>
          <w:szCs w:val="24"/>
        </w:rPr>
        <w:t xml:space="preserve">    C．诱导淀粉分解的最佳赤霉素量</w:t>
      </w:r>
      <w:r>
        <w:rPr>
          <w:rFonts w:hint="eastAsia" w:ascii="宋体" w:hAnsi="宋体"/>
          <w:sz w:val="24"/>
          <w:szCs w:val="24"/>
        </w:rPr>
        <w:t>应</w:t>
      </w:r>
      <w:r>
        <w:rPr>
          <w:rFonts w:ascii="宋体" w:hAnsi="宋体"/>
          <w:sz w:val="24"/>
          <w:szCs w:val="24"/>
        </w:rPr>
        <w:t xml:space="preserve">小于或等于4×1 0 </w:t>
      </w:r>
      <w:r>
        <w:rPr>
          <w:rFonts w:ascii="宋体" w:hAnsi="宋体"/>
          <w:position w:val="-4"/>
          <w:sz w:val="24"/>
          <w:szCs w:val="24"/>
        </w:rPr>
        <w:object>
          <v:shape id="_x0000_i1028" o:spt="75" type="#_x0000_t75" style="height:15pt;width:11pt;" o:ole="t" filled="f" o:preferrelative="t" stroked="f" coordsize="21600,21600">
            <v:path/>
            <v:fill on="f" focussize="0,0"/>
            <v:stroke on="f"/>
            <v:imagedata r:id="rId12" o:title=""/>
            <o:lock v:ext="edit" grouping="f" rotation="f" text="f" aspectratio="t"/>
            <w10:wrap type="none"/>
            <w10:anchorlock/>
          </v:shape>
          <o:OLEObject Type="Embed" ProgID="Equation.DSMT4" ShapeID="_x0000_i1028" DrawAspect="Content" ObjectID="_1468075728" r:id="rId11">
            <o:LockedField>false</o:LockedField>
          </o:OLEObject>
        </w:object>
      </w:r>
      <w:r>
        <w:rPr>
          <w:rFonts w:ascii="宋体" w:hAnsi="宋体"/>
          <w:sz w:val="24"/>
          <w:szCs w:val="24"/>
        </w:rPr>
        <w:t>mmol</w:t>
      </w:r>
    </w:p>
    <w:p>
      <w:pPr>
        <w:spacing w:line="360" w:lineRule="auto"/>
        <w:rPr>
          <w:rFonts w:ascii="宋体" w:hAnsi="宋体"/>
          <w:sz w:val="24"/>
          <w:szCs w:val="24"/>
        </w:rPr>
      </w:pPr>
      <w:r>
        <w:rPr>
          <w:rFonts w:ascii="宋体" w:hAnsi="宋体"/>
          <w:sz w:val="24"/>
          <w:szCs w:val="24"/>
        </w:rPr>
        <w:t xml:space="preserve">    D．淀粉分解的产物是麦芽糖或葡萄糖</w:t>
      </w:r>
    </w:p>
    <w:p>
      <w:pPr>
        <w:spacing w:line="360" w:lineRule="auto"/>
        <w:rPr>
          <w:rFonts w:ascii="宋体" w:hAnsi="宋体"/>
          <w:sz w:val="24"/>
          <w:szCs w:val="24"/>
        </w:rPr>
      </w:pPr>
      <w:r>
        <w:rPr>
          <w:rFonts w:ascii="宋体" w:hAnsi="宋体"/>
          <w:sz w:val="24"/>
          <w:szCs w:val="24"/>
        </w:rPr>
        <w:t>5．将动物的精子和卵细胞在体外人工受精，在试管中完成早期的胚胎发育后移植至代孕动物子宫完成后期胚胎发育并最终分娩，该生物工程技术称胚胎移植，此项技术实际意义是</w:t>
      </w:r>
    </w:p>
    <w:p>
      <w:pPr>
        <w:spacing w:line="360" w:lineRule="auto"/>
        <w:rPr>
          <w:rFonts w:ascii="宋体" w:hAnsi="宋体"/>
          <w:sz w:val="24"/>
          <w:szCs w:val="24"/>
        </w:rPr>
      </w:pPr>
      <w:r>
        <w:rPr>
          <w:rFonts w:ascii="宋体" w:hAnsi="宋体"/>
          <w:sz w:val="24"/>
          <w:szCs w:val="24"/>
        </w:rPr>
        <w:t xml:space="preserve">    A．是转基</w:t>
      </w:r>
      <w:r>
        <w:rPr>
          <w:rFonts w:hint="eastAsia" w:ascii="宋体" w:hAnsi="宋体" w:cs="宋体"/>
          <w:sz w:val="24"/>
          <w:szCs w:val="24"/>
        </w:rPr>
        <w:t>因</w:t>
      </w:r>
      <w:r>
        <w:rPr>
          <w:rFonts w:ascii="宋体" w:hAnsi="宋体"/>
          <w:sz w:val="24"/>
          <w:szCs w:val="24"/>
        </w:rPr>
        <w:t>动物、体细胞杂交动物、克隆动物的培育等生物工程的必要技术</w:t>
      </w:r>
    </w:p>
    <w:p>
      <w:pPr>
        <w:spacing w:line="360" w:lineRule="auto"/>
        <w:rPr>
          <w:rFonts w:ascii="宋体" w:hAnsi="宋体"/>
          <w:sz w:val="24"/>
          <w:szCs w:val="24"/>
        </w:rPr>
      </w:pPr>
      <w:r>
        <w:rPr>
          <w:rFonts w:ascii="宋体" w:hAnsi="宋体"/>
          <w:sz w:val="24"/>
          <w:szCs w:val="24"/>
        </w:rPr>
        <w:t xml:space="preserve">    B．可实现哺乳动物在较短时间内大量繁殖年龄相同后代</w:t>
      </w:r>
    </w:p>
    <w:p>
      <w:pPr>
        <w:spacing w:line="360" w:lineRule="auto"/>
        <w:rPr>
          <w:rFonts w:ascii="宋体" w:hAnsi="宋体"/>
          <w:sz w:val="24"/>
          <w:szCs w:val="24"/>
        </w:rPr>
      </w:pPr>
      <w:r>
        <w:rPr>
          <w:rFonts w:ascii="宋体" w:hAnsi="宋体"/>
          <w:sz w:val="24"/>
          <w:szCs w:val="24"/>
        </w:rPr>
        <w:t xml:space="preserve">    C．可突破小同物种之间的生殖隔离而最终实现远源杂交</w:t>
      </w:r>
    </w:p>
    <w:p>
      <w:pPr>
        <w:spacing w:line="360" w:lineRule="auto"/>
        <w:rPr>
          <w:rFonts w:ascii="宋体" w:hAnsi="宋体"/>
          <w:sz w:val="24"/>
          <w:szCs w:val="24"/>
        </w:rPr>
      </w:pPr>
      <w:r>
        <w:rPr>
          <w:rFonts w:ascii="宋体" w:hAnsi="宋体"/>
          <w:sz w:val="24"/>
          <w:szCs w:val="24"/>
        </w:rPr>
        <w:t xml:space="preserve">    D．胚胎移植属有性繁殖范畴，不能保留亲本的优良性状。</w:t>
      </w:r>
    </w:p>
    <w:p>
      <w:pPr>
        <w:spacing w:line="360" w:lineRule="auto"/>
        <w:rPr>
          <w:rFonts w:hint="eastAsia" w:ascii="宋体" w:hAnsi="宋体"/>
          <w:sz w:val="24"/>
          <w:szCs w:val="24"/>
        </w:rPr>
      </w:pPr>
    </w:p>
    <w:p>
      <w:pPr>
        <w:spacing w:line="360" w:lineRule="auto"/>
        <w:rPr>
          <w:rFonts w:hint="eastAsia" w:ascii="宋体" w:hAnsi="宋体"/>
          <w:sz w:val="24"/>
          <w:szCs w:val="24"/>
        </w:rPr>
      </w:pPr>
    </w:p>
    <w:p>
      <w:pPr>
        <w:spacing w:line="360" w:lineRule="auto"/>
        <w:rPr>
          <w:rFonts w:hint="eastAsia" w:ascii="宋体" w:hAnsi="宋体"/>
          <w:sz w:val="24"/>
          <w:szCs w:val="24"/>
        </w:rPr>
      </w:pPr>
    </w:p>
    <w:p>
      <w:pPr>
        <w:spacing w:line="360" w:lineRule="auto"/>
        <w:rPr>
          <w:rFonts w:hint="eastAsia" w:ascii="宋体" w:hAnsi="宋体"/>
          <w:sz w:val="24"/>
          <w:szCs w:val="24"/>
        </w:rPr>
      </w:pPr>
    </w:p>
    <w:p>
      <w:pPr>
        <w:spacing w:line="360" w:lineRule="auto"/>
        <w:rPr>
          <w:rFonts w:hint="eastAsia" w:ascii="宋体" w:hAnsi="宋体"/>
          <w:sz w:val="24"/>
          <w:szCs w:val="24"/>
        </w:rPr>
      </w:pPr>
    </w:p>
    <w:p>
      <w:pPr>
        <w:spacing w:line="360" w:lineRule="auto"/>
        <w:rPr>
          <w:rFonts w:ascii="宋体" w:hAnsi="宋体"/>
          <w:sz w:val="24"/>
          <w:szCs w:val="24"/>
        </w:rPr>
      </w:pPr>
      <w:r>
        <w:rPr>
          <w:rFonts w:ascii="宋体" w:hAnsi="宋体"/>
          <w:sz w:val="24"/>
          <w:szCs w:val="24"/>
        </w:rPr>
        <w:t>30．（22分）</w:t>
      </w:r>
    </w:p>
    <w:p>
      <w:pPr>
        <w:spacing w:line="360" w:lineRule="auto"/>
        <w:ind w:firstLine="480" w:firstLineChars="200"/>
        <w:rPr>
          <w:rFonts w:hint="eastAsia" w:ascii="宋体" w:hAnsi="宋体"/>
          <w:sz w:val="24"/>
          <w:szCs w:val="24"/>
        </w:rPr>
      </w:pPr>
      <w:r>
        <w:rPr>
          <w:rFonts w:ascii="宋体" w:hAnsi="宋体"/>
          <w:sz w:val="24"/>
          <w:szCs w:val="24"/>
        </w:rPr>
        <w:t>下图是人体生命活动调节的示意图，图中“（一）”表示抑制作用，根据图解回答下列问题。</w:t>
      </w:r>
    </w:p>
    <w:p>
      <w:pPr>
        <w:spacing w:line="360" w:lineRule="auto"/>
        <w:jc w:val="center"/>
        <w:rPr>
          <w:rFonts w:hint="eastAsia" w:ascii="宋体" w:hAnsi="宋体"/>
          <w:sz w:val="24"/>
          <w:szCs w:val="24"/>
        </w:rPr>
      </w:pPr>
      <w:r>
        <w:rPr>
          <w:rFonts w:hint="eastAsia" w:ascii="宋体" w:hAnsi="宋体"/>
          <w:sz w:val="24"/>
          <w:szCs w:val="24"/>
        </w:rPr>
        <w:drawing>
          <wp:inline distT="0" distB="0" distL="114300" distR="114300">
            <wp:extent cx="3314700" cy="2279015"/>
            <wp:effectExtent l="0" t="0" r="0" b="6985"/>
            <wp:docPr id="2" name="图片 5" descr="理综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理综10"/>
                    <pic:cNvPicPr>
                      <a:picLocks noChangeAspect="1"/>
                    </pic:cNvPicPr>
                  </pic:nvPicPr>
                  <pic:blipFill>
                    <a:blip r:embed="rId13"/>
                    <a:stretch>
                      <a:fillRect/>
                    </a:stretch>
                  </pic:blipFill>
                  <pic:spPr>
                    <a:xfrm>
                      <a:off x="0" y="0"/>
                      <a:ext cx="3314700" cy="2279015"/>
                    </a:xfrm>
                    <a:prstGeom prst="rect">
                      <a:avLst/>
                    </a:prstGeom>
                    <a:noFill/>
                    <a:ln w="9525">
                      <a:noFill/>
                    </a:ln>
                  </pic:spPr>
                </pic:pic>
              </a:graphicData>
            </a:graphic>
          </wp:inline>
        </w:drawing>
      </w:r>
    </w:p>
    <w:p>
      <w:pPr>
        <w:spacing w:line="360" w:lineRule="auto"/>
        <w:ind w:firstLine="480" w:firstLineChars="200"/>
        <w:rPr>
          <w:rFonts w:hint="eastAsia" w:ascii="宋体" w:hAnsi="宋体"/>
          <w:sz w:val="24"/>
          <w:szCs w:val="24"/>
        </w:rPr>
      </w:pPr>
      <w:r>
        <w:rPr>
          <w:rFonts w:ascii="宋体" w:hAnsi="宋体"/>
          <w:sz w:val="24"/>
          <w:szCs w:val="24"/>
        </w:rPr>
        <w:t>（1）分别表示图中A～E所表示的结构、过程或物质名称：A__________；B___________；C____________；D_____________；E__________________。</w:t>
      </w:r>
    </w:p>
    <w:p>
      <w:pPr>
        <w:spacing w:line="360" w:lineRule="auto"/>
        <w:ind w:firstLine="480" w:firstLineChars="200"/>
        <w:rPr>
          <w:rFonts w:hint="eastAsia" w:ascii="宋体" w:hAnsi="宋体"/>
          <w:sz w:val="24"/>
          <w:szCs w:val="24"/>
        </w:rPr>
      </w:pPr>
      <w:r>
        <w:rPr>
          <w:rFonts w:ascii="宋体" w:hAnsi="宋体"/>
          <w:sz w:val="24"/>
          <w:szCs w:val="24"/>
        </w:rPr>
        <w:t>（2）用图中带圈数字的适当顺序，如“①②③”表示以下两种情况的生理调节过程：</w:t>
      </w:r>
    </w:p>
    <w:p>
      <w:pPr>
        <w:spacing w:line="360" w:lineRule="auto"/>
        <w:ind w:firstLine="960" w:firstLineChars="400"/>
        <w:rPr>
          <w:rFonts w:hint="eastAsia" w:ascii="宋体" w:hAnsi="宋体"/>
          <w:sz w:val="24"/>
          <w:szCs w:val="24"/>
        </w:rPr>
      </w:pPr>
      <w:r>
        <w:rPr>
          <w:rFonts w:ascii="宋体" w:hAnsi="宋体"/>
          <w:sz w:val="24"/>
          <w:szCs w:val="24"/>
        </w:rPr>
        <w:t>a：进食后血糖上升：_____________________________________________________;</w:t>
      </w:r>
    </w:p>
    <w:p>
      <w:pPr>
        <w:spacing w:line="360" w:lineRule="auto"/>
        <w:ind w:firstLine="960" w:firstLineChars="400"/>
        <w:rPr>
          <w:rFonts w:ascii="宋体" w:hAnsi="宋体"/>
          <w:sz w:val="24"/>
          <w:szCs w:val="24"/>
        </w:rPr>
      </w:pPr>
      <w:r>
        <w:rPr>
          <w:rFonts w:hint="eastAsia" w:ascii="宋体" w:hAnsi="宋体"/>
          <w:sz w:val="24"/>
          <w:szCs w:val="24"/>
        </w:rPr>
        <w:t>b</w:t>
      </w:r>
      <w:r>
        <w:rPr>
          <w:rFonts w:ascii="宋体" w:hAnsi="宋体"/>
          <w:sz w:val="24"/>
          <w:szCs w:val="24"/>
        </w:rPr>
        <w:t>：寒冷环境中：_________________________________________________________。</w:t>
      </w:r>
    </w:p>
    <w:p>
      <w:pPr>
        <w:spacing w:line="360" w:lineRule="auto"/>
        <w:ind w:firstLine="420"/>
        <w:rPr>
          <w:rFonts w:ascii="宋体" w:hAnsi="宋体"/>
          <w:sz w:val="24"/>
          <w:szCs w:val="24"/>
        </w:rPr>
      </w:pPr>
      <w:r>
        <w:rPr>
          <w:rFonts w:ascii="宋体" w:hAnsi="宋体"/>
          <w:sz w:val="24"/>
          <w:szCs w:val="24"/>
        </w:rPr>
        <w:t>（3）由图解可知，生物体内的调节过程是由______________________________________共同完成的，保持机体内部环境的_______________________________________________。</w:t>
      </w:r>
    </w:p>
    <w:p>
      <w:pPr>
        <w:spacing w:line="360" w:lineRule="auto"/>
        <w:rPr>
          <w:rFonts w:ascii="宋体" w:hAnsi="宋体"/>
          <w:sz w:val="24"/>
          <w:szCs w:val="24"/>
        </w:rPr>
      </w:pPr>
      <w:r>
        <w:rPr>
          <w:rFonts w:ascii="宋体" w:hAnsi="宋体"/>
          <w:sz w:val="24"/>
          <w:szCs w:val="24"/>
        </w:rPr>
        <w:t>31．（20分）</w:t>
      </w:r>
    </w:p>
    <w:p>
      <w:pPr>
        <w:spacing w:line="360" w:lineRule="auto"/>
        <w:ind w:firstLine="420"/>
        <w:rPr>
          <w:rFonts w:ascii="宋体" w:hAnsi="宋体"/>
          <w:sz w:val="24"/>
          <w:szCs w:val="24"/>
        </w:rPr>
      </w:pPr>
      <w:r>
        <w:rPr>
          <w:rFonts w:ascii="宋体" w:hAnsi="宋体"/>
          <w:sz w:val="24"/>
          <w:szCs w:val="24"/>
        </w:rPr>
        <w:t>基因突变是由于DNA分子上一个或少数几个碱基对发生_____________________而导致____________的改变。个体发育过程中的基因突变是否一定会引起生物表现性状的改变？请从基因的结构、基因的表达过程、个体生长发育、基因的显隐性等方面加以分析说明。</w:t>
      </w:r>
    </w:p>
    <w:p>
      <w:pPr>
        <w:spacing w:line="360" w:lineRule="auto"/>
        <w:rPr>
          <w:rFonts w:hint="eastAsia" w:ascii="宋体" w:hAnsi="宋体"/>
          <w:sz w:val="24"/>
          <w:szCs w:val="24"/>
        </w:rPr>
      </w:pPr>
    </w:p>
    <w:p>
      <w:pPr>
        <w:spacing w:line="360" w:lineRule="auto"/>
        <w:jc w:val="center"/>
        <w:rPr>
          <w:rFonts w:ascii="宋体" w:hAnsi="宋体"/>
          <w:b/>
          <w:sz w:val="24"/>
          <w:szCs w:val="24"/>
        </w:rPr>
      </w:pPr>
      <w:r>
        <w:rPr>
          <w:rFonts w:ascii="宋体" w:hAnsi="宋体"/>
          <w:b/>
          <w:sz w:val="24"/>
          <w:szCs w:val="24"/>
        </w:rPr>
        <w:t>2008届安徽高考</w:t>
      </w:r>
      <w:bookmarkStart w:id="0" w:name="_GoBack"/>
      <w:bookmarkEnd w:id="0"/>
    </w:p>
    <w:p>
      <w:pPr>
        <w:spacing w:line="360" w:lineRule="auto"/>
        <w:jc w:val="center"/>
        <w:rPr>
          <w:rFonts w:ascii="宋体" w:hAnsi="宋体"/>
          <w:b/>
          <w:sz w:val="24"/>
          <w:szCs w:val="24"/>
        </w:rPr>
      </w:pPr>
      <w:r>
        <w:rPr>
          <w:rFonts w:ascii="宋体" w:hAnsi="宋体"/>
          <w:b/>
          <w:sz w:val="24"/>
          <w:szCs w:val="24"/>
        </w:rPr>
        <w:t>理科综合参考答案</w:t>
      </w:r>
    </w:p>
    <w:p>
      <w:pPr>
        <w:spacing w:line="360" w:lineRule="auto"/>
        <w:rPr>
          <w:rFonts w:ascii="宋体" w:hAnsi="宋体"/>
          <w:sz w:val="24"/>
          <w:szCs w:val="24"/>
        </w:rPr>
      </w:pPr>
      <w:r>
        <w:rPr>
          <w:rFonts w:hint="eastAsia" w:ascii="宋体" w:hAnsi="宋体"/>
          <w:sz w:val="24"/>
          <w:szCs w:val="24"/>
        </w:rPr>
        <w:t>一、</w:t>
      </w:r>
      <w:r>
        <w:rPr>
          <w:rFonts w:ascii="宋体" w:hAnsi="宋体"/>
          <w:sz w:val="24"/>
          <w:szCs w:val="24"/>
        </w:rPr>
        <w:t>选择题</w:t>
      </w:r>
    </w:p>
    <w:p>
      <w:pPr>
        <w:spacing w:line="360" w:lineRule="auto"/>
        <w:rPr>
          <w:rFonts w:hint="eastAsia" w:ascii="宋体" w:hAnsi="宋体"/>
          <w:sz w:val="24"/>
          <w:szCs w:val="24"/>
        </w:rPr>
      </w:pPr>
      <w:r>
        <w:rPr>
          <w:rFonts w:hint="eastAsia" w:ascii="宋体" w:hAnsi="宋体"/>
          <w:sz w:val="24"/>
          <w:szCs w:val="24"/>
        </w:rPr>
        <w:t>1．</w:t>
      </w:r>
      <w:r>
        <w:rPr>
          <w:rFonts w:ascii="宋体" w:hAnsi="宋体"/>
          <w:sz w:val="24"/>
          <w:szCs w:val="24"/>
        </w:rPr>
        <w:t>A【解析】镰刀型红细胞贫血症至少是由于造血肝细胞血红蛋白基因结构的改变导致所有红细胞中表达的血红蛋白异常造成的。若基因结构没有改变，只是在转录或翻译的个别差错那么出现异常的仅仅是个别血红蛋白，并不能造成贫血症。故选A</w:t>
      </w:r>
    </w:p>
    <w:p>
      <w:pPr>
        <w:spacing w:line="360" w:lineRule="auto"/>
        <w:rPr>
          <w:rFonts w:hint="eastAsia" w:ascii="宋体" w:hAnsi="宋体"/>
          <w:sz w:val="24"/>
          <w:szCs w:val="24"/>
        </w:rPr>
      </w:pPr>
      <w:r>
        <w:rPr>
          <w:rFonts w:hint="eastAsia" w:ascii="宋体" w:hAnsi="宋体"/>
          <w:sz w:val="24"/>
          <w:szCs w:val="24"/>
        </w:rPr>
        <w:t>2．</w:t>
      </w:r>
      <w:r>
        <w:rPr>
          <w:rFonts w:ascii="宋体" w:hAnsi="宋体"/>
          <w:sz w:val="24"/>
          <w:szCs w:val="24"/>
        </w:rPr>
        <w:t>B【解析】生产者被牛羊等消化吸收后，以更易被分解的食物残渣形式排除体外，加速了矿物质循环的速度，有利于生产的再生和固定更多太阳能等。“草原上的动物以善于奔跑和挖洞的动物为主”，被捕食者依靠快速的奔跑或穴洞以躲避敌害。故选B</w:t>
      </w:r>
    </w:p>
    <w:p>
      <w:pPr>
        <w:spacing w:line="360" w:lineRule="auto"/>
        <w:rPr>
          <w:rFonts w:hint="eastAsia" w:ascii="宋体" w:hAnsi="宋体"/>
          <w:sz w:val="24"/>
          <w:szCs w:val="24"/>
        </w:rPr>
      </w:pPr>
      <w:r>
        <w:rPr>
          <w:rFonts w:hint="eastAsia" w:ascii="宋体" w:hAnsi="宋体"/>
          <w:sz w:val="24"/>
          <w:szCs w:val="24"/>
        </w:rPr>
        <w:t>3．</w:t>
      </w:r>
      <w:r>
        <w:rPr>
          <w:rFonts w:ascii="宋体" w:hAnsi="宋体"/>
          <w:sz w:val="24"/>
          <w:szCs w:val="24"/>
        </w:rPr>
        <w:t>A【解析】根据显微镜成像的特点，叶绿体在细胞内的实际位置与观察到的图像位置相反，若实际叶绿体在细胞内的运动轨迹为：左上---左下----右下----左上，环流方向为逆时针则在显微镜图像中的运动轨迹为：右下----右上----左上----左下----右下，亦为逆时针环流，故A正确。显微镜的放大倍数是线性放大，即将亮点距离放大，而面积放大应为线性放大倍数的平方，即160000倍。</w:t>
      </w:r>
    </w:p>
    <w:p>
      <w:pPr>
        <w:spacing w:line="360" w:lineRule="auto"/>
        <w:rPr>
          <w:rFonts w:hint="eastAsia" w:ascii="宋体" w:hAnsi="宋体"/>
          <w:sz w:val="24"/>
          <w:szCs w:val="24"/>
        </w:rPr>
      </w:pPr>
      <w:r>
        <w:rPr>
          <w:rFonts w:hint="eastAsia" w:ascii="宋体" w:hAnsi="宋体"/>
          <w:sz w:val="24"/>
          <w:szCs w:val="24"/>
        </w:rPr>
        <w:t>4．</w:t>
      </w:r>
      <w:r>
        <w:rPr>
          <w:rFonts w:ascii="宋体" w:hAnsi="宋体"/>
          <w:sz w:val="24"/>
          <w:szCs w:val="24"/>
        </w:rPr>
        <w:t>B【解析】从实验的设计和表中的数据可推断出种子发芽时胚可以产生促进淀粉分解的激素（如赤霉素）或催化淀粉分解的淀粉物，故A项不准确。细胞内淀粉的分解一定与淀粉酶有关，赤霉素只有诱导淀粉酶的合成才能促进淀粉的分解，故B项证券业。赤霉素作用也可能具有两重性，故最佳的诱导量可能介于</w:t>
      </w:r>
      <w:r>
        <w:rPr>
          <w:rFonts w:ascii="宋体" w:hAnsi="宋体"/>
          <w:position w:val="-6"/>
          <w:sz w:val="24"/>
          <w:szCs w:val="24"/>
        </w:rPr>
        <w:object>
          <v:shape id="_x0000_i1030" o:spt="75" type="#_x0000_t75" style="height:16pt;width:66pt;" o:ole="t" filled="f" o:preferrelative="t" stroked="f" coordsize="21600,21600">
            <v:path/>
            <v:fill on="f" focussize="0,0"/>
            <v:stroke on="f"/>
            <v:imagedata r:id="rId15" o:title=""/>
            <o:lock v:ext="edit" grouping="f" rotation="f" text="f" aspectratio="t"/>
            <w10:wrap type="none"/>
            <w10:anchorlock/>
          </v:shape>
          <o:OLEObject Type="Embed" ProgID="Equation.DSMT4" ShapeID="_x0000_i1030" DrawAspect="Content" ObjectID="_1468075729" r:id="rId14">
            <o:LockedField>false</o:LockedField>
          </o:OLEObject>
        </w:object>
      </w:r>
      <w:r>
        <w:rPr>
          <w:rFonts w:ascii="宋体" w:hAnsi="宋体"/>
          <w:sz w:val="24"/>
          <w:szCs w:val="24"/>
        </w:rPr>
        <w:t>与</w:t>
      </w:r>
      <w:r>
        <w:rPr>
          <w:rFonts w:ascii="宋体" w:hAnsi="宋体"/>
          <w:position w:val="-6"/>
          <w:sz w:val="24"/>
          <w:szCs w:val="24"/>
        </w:rPr>
        <w:object>
          <v:shape id="_x0000_i1031" o:spt="75" type="#_x0000_t75" style="height:16pt;width:66pt;" o:ole="t" filled="f" o:preferrelative="t" stroked="f" coordsize="21600,21600">
            <v:path/>
            <v:fill on="f" focussize="0,0"/>
            <v:stroke on="f"/>
            <v:imagedata r:id="rId17" o:title=""/>
            <o:lock v:ext="edit" grouping="f" rotation="f" text="f" aspectratio="t"/>
            <w10:wrap type="none"/>
            <w10:anchorlock/>
          </v:shape>
          <o:OLEObject Type="Embed" ProgID="Equation.DSMT4" ShapeID="_x0000_i1031" DrawAspect="Content" ObjectID="_1468075730" r:id="rId16">
            <o:LockedField>false</o:LockedField>
          </o:OLEObject>
        </w:object>
      </w:r>
      <w:r>
        <w:rPr>
          <w:rFonts w:ascii="宋体" w:hAnsi="宋体"/>
          <w:sz w:val="24"/>
          <w:szCs w:val="24"/>
        </w:rPr>
        <w:t>之间，也可能是小于或等于</w:t>
      </w:r>
      <w:r>
        <w:rPr>
          <w:rFonts w:ascii="宋体" w:hAnsi="宋体"/>
          <w:position w:val="-6"/>
          <w:sz w:val="24"/>
          <w:szCs w:val="24"/>
        </w:rPr>
        <w:object>
          <v:shape id="_x0000_i1032" o:spt="75" type="#_x0000_t75" style="height:16pt;width:66pt;" o:ole="t" filled="f" o:preferrelative="t" stroked="f" coordsize="21600,21600">
            <v:path/>
            <v:fill on="f" focussize="0,0"/>
            <v:stroke on="f"/>
            <v:imagedata r:id="rId19" o:title=""/>
            <o:lock v:ext="edit" grouping="f" rotation="f" text="f" aspectratio="t"/>
            <w10:wrap type="none"/>
            <w10:anchorlock/>
          </v:shape>
          <o:OLEObject Type="Embed" ProgID="Equation.DSMT4" ShapeID="_x0000_i1032" DrawAspect="Content" ObjectID="_1468075731" r:id="rId18">
            <o:LockedField>false</o:LockedField>
          </o:OLEObject>
        </w:object>
      </w:r>
      <w:r>
        <w:rPr>
          <w:rFonts w:ascii="宋体" w:hAnsi="宋体"/>
          <w:sz w:val="24"/>
          <w:szCs w:val="24"/>
        </w:rPr>
        <w:t>，故C不准确。</w:t>
      </w:r>
    </w:p>
    <w:p>
      <w:pPr>
        <w:spacing w:line="360" w:lineRule="auto"/>
        <w:rPr>
          <w:rFonts w:hint="eastAsia" w:ascii="宋体" w:hAnsi="宋体"/>
          <w:sz w:val="24"/>
          <w:szCs w:val="24"/>
        </w:rPr>
      </w:pPr>
      <w:r>
        <w:rPr>
          <w:rFonts w:hint="eastAsia" w:ascii="宋体" w:hAnsi="宋体"/>
          <w:sz w:val="24"/>
          <w:szCs w:val="24"/>
        </w:rPr>
        <w:t>5．</w:t>
      </w:r>
      <w:r>
        <w:rPr>
          <w:rFonts w:ascii="宋体" w:hAnsi="宋体"/>
          <w:sz w:val="24"/>
          <w:szCs w:val="24"/>
        </w:rPr>
        <w:t>B【解析】与植物不同，目前动物的体细胞的杂交不能完成胚胎发育，故A项错。</w:t>
      </w:r>
    </w:p>
    <w:p>
      <w:pPr>
        <w:spacing w:line="360" w:lineRule="auto"/>
        <w:rPr>
          <w:rFonts w:hint="eastAsia" w:ascii="宋体" w:hAnsi="宋体"/>
          <w:sz w:val="24"/>
          <w:szCs w:val="24"/>
        </w:rPr>
      </w:pPr>
    </w:p>
    <w:p>
      <w:pPr>
        <w:spacing w:line="360" w:lineRule="auto"/>
        <w:rPr>
          <w:rFonts w:ascii="宋体" w:hAnsi="宋体"/>
          <w:sz w:val="24"/>
          <w:szCs w:val="24"/>
        </w:rPr>
      </w:pPr>
      <w:r>
        <w:rPr>
          <w:rFonts w:ascii="宋体" w:hAnsi="宋体"/>
          <w:sz w:val="24"/>
          <w:szCs w:val="24"/>
        </w:rPr>
        <w:t>30．（22分）</w:t>
      </w:r>
    </w:p>
    <w:p>
      <w:pPr>
        <w:spacing w:line="360" w:lineRule="auto"/>
        <w:ind w:firstLine="420"/>
        <w:rPr>
          <w:rFonts w:hint="eastAsia" w:ascii="宋体" w:hAnsi="宋体"/>
          <w:sz w:val="24"/>
          <w:szCs w:val="24"/>
        </w:rPr>
      </w:pPr>
      <w:r>
        <w:rPr>
          <w:rFonts w:ascii="宋体" w:hAnsi="宋体"/>
          <w:sz w:val="24"/>
          <w:szCs w:val="24"/>
        </w:rPr>
        <w:t>（1）A一内环境改变；B—感受器（兴奋）；C—下丘脑；D —垂体；E—相关激素（5分）</w:t>
      </w:r>
    </w:p>
    <w:p>
      <w:pPr>
        <w:spacing w:line="360" w:lineRule="auto"/>
        <w:ind w:firstLine="420"/>
        <w:rPr>
          <w:rFonts w:hint="eastAsia" w:ascii="宋体" w:hAnsi="宋体"/>
          <w:sz w:val="24"/>
          <w:szCs w:val="24"/>
        </w:rPr>
      </w:pPr>
      <w:r>
        <w:rPr>
          <w:rFonts w:ascii="宋体" w:hAnsi="宋体"/>
          <w:sz w:val="24"/>
          <w:szCs w:val="24"/>
        </w:rPr>
        <w:t>（2）a：①②12⑤⑥⑦；  13⑤⑥⑦； 14；  ⑧    （6分，只需回答三项即可）</w:t>
      </w:r>
    </w:p>
    <w:p>
      <w:pPr>
        <w:spacing w:line="360" w:lineRule="auto"/>
        <w:ind w:firstLine="960" w:firstLineChars="400"/>
        <w:rPr>
          <w:rFonts w:ascii="宋体" w:hAnsi="宋体"/>
          <w:sz w:val="24"/>
          <w:szCs w:val="24"/>
        </w:rPr>
      </w:pPr>
      <w:r>
        <w:rPr>
          <w:rFonts w:ascii="宋体" w:hAnsi="宋体"/>
          <w:sz w:val="24"/>
          <w:szCs w:val="24"/>
        </w:rPr>
        <w:t>b：①②③④⑤⑥⑦；①②11；  ⑧：  ①⑨⑩；（6分，只需回答一项即可）</w:t>
      </w:r>
    </w:p>
    <w:p>
      <w:pPr>
        <w:spacing w:line="360" w:lineRule="auto"/>
        <w:ind w:firstLine="420"/>
        <w:rPr>
          <w:rFonts w:ascii="宋体" w:hAnsi="宋体"/>
          <w:sz w:val="24"/>
          <w:szCs w:val="24"/>
        </w:rPr>
      </w:pPr>
      <w:r>
        <w:rPr>
          <w:rFonts w:ascii="宋体" w:hAnsi="宋体"/>
          <w:sz w:val="24"/>
          <w:szCs w:val="24"/>
        </w:rPr>
        <w:t>（3）神经调节和体液调节（或答：神经系统、内</w:t>
      </w:r>
      <w:r>
        <w:rPr>
          <w:rFonts w:hint="eastAsia" w:ascii="宋体" w:hAnsi="宋体"/>
          <w:sz w:val="24"/>
          <w:szCs w:val="24"/>
        </w:rPr>
        <w:t>分泌</w:t>
      </w:r>
      <w:r>
        <w:rPr>
          <w:rFonts w:ascii="宋体" w:hAnsi="宋体"/>
          <w:sz w:val="24"/>
          <w:szCs w:val="24"/>
        </w:rPr>
        <w:t>系统和相关组织器官）（3分）；相对稳定状态 或稳态）（2分）</w:t>
      </w:r>
    </w:p>
    <w:p>
      <w:pPr>
        <w:spacing w:line="360" w:lineRule="auto"/>
        <w:rPr>
          <w:rFonts w:ascii="宋体" w:hAnsi="宋体"/>
          <w:sz w:val="24"/>
          <w:szCs w:val="24"/>
        </w:rPr>
      </w:pPr>
      <w:r>
        <w:rPr>
          <w:rFonts w:hint="eastAsia" w:ascii="宋体" w:hAnsi="宋体"/>
          <w:sz w:val="24"/>
          <w:szCs w:val="24"/>
        </w:rPr>
        <w:t>31．</w:t>
      </w:r>
      <w:r>
        <w:rPr>
          <w:rFonts w:ascii="宋体" w:hAnsi="宋体"/>
          <w:sz w:val="24"/>
          <w:szCs w:val="24"/>
        </w:rPr>
        <w:t>（20分）</w:t>
      </w:r>
    </w:p>
    <w:p>
      <w:pPr>
        <w:spacing w:line="360" w:lineRule="auto"/>
        <w:ind w:firstLine="420"/>
        <w:rPr>
          <w:rFonts w:hint="eastAsia" w:ascii="宋体" w:hAnsi="宋体"/>
          <w:sz w:val="24"/>
          <w:szCs w:val="24"/>
        </w:rPr>
      </w:pPr>
      <w:r>
        <w:rPr>
          <w:rFonts w:ascii="宋体" w:hAnsi="宋体"/>
          <w:sz w:val="24"/>
          <w:szCs w:val="24"/>
        </w:rPr>
        <w:t>替换、缺失或增添（3分）    基因结构（1分）</w:t>
      </w:r>
    </w:p>
    <w:p>
      <w:pPr>
        <w:spacing w:line="360" w:lineRule="auto"/>
        <w:ind w:firstLine="420"/>
        <w:rPr>
          <w:rFonts w:hint="eastAsia" w:ascii="宋体" w:hAnsi="宋体"/>
          <w:sz w:val="24"/>
          <w:szCs w:val="24"/>
        </w:rPr>
      </w:pPr>
      <w:r>
        <w:rPr>
          <w:rFonts w:ascii="宋体" w:hAnsi="宋体"/>
          <w:sz w:val="24"/>
          <w:szCs w:val="24"/>
        </w:rPr>
        <w:t>基因结构方面：突变如发生在基因的非编码区或编码区的非编码序列上可能不会影响转录形成的信使ILNA的碱基序列，从而不会引起蛋白质的结构改变；（4分）</w:t>
      </w:r>
    </w:p>
    <w:p>
      <w:pPr>
        <w:spacing w:line="360" w:lineRule="auto"/>
        <w:ind w:firstLine="420"/>
        <w:rPr>
          <w:rFonts w:hint="eastAsia" w:ascii="宋体" w:hAnsi="宋体"/>
          <w:sz w:val="24"/>
          <w:szCs w:val="24"/>
        </w:rPr>
      </w:pPr>
      <w:r>
        <w:rPr>
          <w:rFonts w:ascii="宋体" w:hAnsi="宋体"/>
          <w:sz w:val="24"/>
          <w:szCs w:val="24"/>
        </w:rPr>
        <w:t>基因的表达方面：突变使转录的信使RNA碱基序列改变，但改变位置上的密码子可能与未改变之前的密码子决定的是同一种氨基酸，从而不会引起蛋白质的结构改变；（4分）</w:t>
      </w:r>
    </w:p>
    <w:p>
      <w:pPr>
        <w:spacing w:line="360" w:lineRule="auto"/>
        <w:ind w:firstLine="420"/>
        <w:rPr>
          <w:rFonts w:hint="eastAsia" w:ascii="宋体" w:hAnsi="宋体"/>
          <w:sz w:val="24"/>
          <w:szCs w:val="24"/>
        </w:rPr>
      </w:pPr>
      <w:r>
        <w:rPr>
          <w:rFonts w:ascii="宋体" w:hAnsi="宋体"/>
          <w:sz w:val="24"/>
          <w:szCs w:val="24"/>
        </w:rPr>
        <w:t>个体生长发育方面：突变发生的较晚．突变的基因只在部分组织和器官中存在，而这些细胞并不一定表达该基因，从而不会引起生物体性状的改变；（4分）</w:t>
      </w:r>
    </w:p>
    <w:p>
      <w:pPr>
        <w:spacing w:line="360" w:lineRule="auto"/>
        <w:ind w:firstLine="420"/>
        <w:rPr>
          <w:rFonts w:hint="eastAsia" w:ascii="宋体" w:hAnsi="宋体"/>
          <w:sz w:val="24"/>
          <w:szCs w:val="24"/>
        </w:rPr>
      </w:pPr>
      <w:r>
        <w:rPr>
          <w:rFonts w:ascii="宋体" w:hAnsi="宋体"/>
          <w:sz w:val="24"/>
          <w:szCs w:val="24"/>
        </w:rPr>
        <w:t>基因的显隐性方面：若突变基因为隐性，即由显性纯合子（AA）突变为杂合子（Aa），由于显性基因对隐性基因的显性作用，该个体不会表现突变性状。（4分）</w:t>
      </w:r>
    </w:p>
    <w:p>
      <w:pPr>
        <w:spacing w:line="360" w:lineRule="auto"/>
        <w:ind w:firstLine="420"/>
        <w:rPr>
          <w:rFonts w:ascii="宋体" w:hAnsi="宋体"/>
          <w:sz w:val="24"/>
          <w:szCs w:val="24"/>
        </w:rPr>
      </w:pPr>
      <w:r>
        <w:rPr>
          <w:rFonts w:ascii="宋体" w:hAnsi="宋体"/>
          <w:sz w:val="24"/>
          <w:szCs w:val="24"/>
        </w:rPr>
        <w:t>（本题具有一定开放度，其它答案合理也可给分）</w:t>
      </w:r>
    </w:p>
    <w:p>
      <w:pPr>
        <w:rPr>
          <w:rFonts w:hint="eastAsia" w:ascii="宋体" w:hAnsi="宋体"/>
          <w:sz w:val="24"/>
          <w:szCs w:val="24"/>
        </w:rPr>
      </w:pPr>
    </w:p>
    <w:p>
      <w:pPr>
        <w:rPr>
          <w:rFonts w:hint="eastAsia" w:ascii="宋体" w:hAnsi="宋体"/>
          <w:sz w:val="24"/>
          <w:szCs w:val="24"/>
        </w:rPr>
      </w:pPr>
    </w:p>
    <w:p>
      <w:pPr>
        <w:rPr>
          <w:rFonts w:hint="eastAsia"/>
          <w:sz w:val="24"/>
          <w:szCs w:val="24"/>
        </w:rPr>
      </w:pPr>
    </w:p>
    <w:p>
      <w:pPr>
        <w:rPr>
          <w:rFonts w:hint="eastAsia"/>
          <w:sz w:val="24"/>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F793B"/>
    <w:rsid w:val="6D535020"/>
    <w:rsid w:val="6FFF7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jpe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jpeg"/><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zi\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2018-05-28T08:55:00Z</dcterms:created>
  <dc:creator>tuzi</dc:creator>
  <cp:lastModifiedBy>tuzi</cp:lastModifiedBy>
  <dcterms:modified xsi:type="dcterms:W3CDTF">2018-05-28T08:55:44Z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