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rPr>
          <w:rFonts w:hint="eastAsia" w:asciiTheme="minorEastAsia" w:hAnsiTheme="minorEastAsia" w:eastAsiaTheme="minorEastAsia" w:cstheme="minorEastAsia"/>
          <w:b/>
          <w:bCs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2"/>
          <w:szCs w:val="22"/>
        </w:rPr>
        <w:t>2013年高考生物全国卷</w:t>
      </w:r>
      <w:r>
        <w:rPr>
          <w:rFonts w:hint="eastAsia" w:asciiTheme="minorEastAsia" w:hAnsiTheme="minorEastAsia" w:eastAsiaTheme="minorEastAsia" w:cstheme="minorEastAsia"/>
          <w:b/>
          <w:bCs/>
          <w:sz w:val="22"/>
          <w:szCs w:val="22"/>
          <w:lang w:val="en-US" w:eastAsia="zh-CN"/>
        </w:rPr>
        <w:t>2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1.关于DNA和RNA的叙述，正确的是（ 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A.DNA有氢键，RNA没有氢键         B.一种病毒同时含有DNA和RNA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C.原核细胞中既有DNA，也有RNA     D.叶绿体、线粒体和核糖体都含有DNA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2.关于叶绿素的叙述，错误的是（ 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A.叶绿素a和叶绿素b都航油镁键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B.叶绿素吸收的光可能用于光合作用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C.叶绿素a和叶绿素b在红光区的吸收峰值不同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D.植物呈现绿色是由于叶绿素能有效地吸收绿光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3.下列曰微生物狐疑有关的叙述，错误的是（ 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A.肺炎双球菌无线粒体，但能进行有氧呼吸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B.与细菌呼吸有关的酶由拟核中的基因编码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C.破伤风芽孢杆菌适宜生活在有氧的环境中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D.有氧和无氧时，酵母菌呼吸作用产物不痛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4.关于免疫细胞的叙述，错误的是（ 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A.淋巴细胞包括B细胞、T细胞和吞噬细胞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B.血液和淋巴液中都含有T细胞和B细胞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C.吞噬细胞和B细胞都属于免疫细胞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D.浆细胞通过胞吐作用分泌抗体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5. 在生命科学发展过程中，证明DNA是遗传物质的实脸是（ 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①孟德尔的豌豆杂交实验  ②摩尔根的果蝇杂交实脸  ③肺炎双球菌转化实验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④T2噬菌体侵染大肠杆菌实验  ⑤ DNA的X光衍射实脸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A.①②        B.②③         C.③④        D.④⑤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6. 关于酶的叙述，错误的是（ 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A. 同一种酶可存在于分化程度不同的适细胞中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B.低温能降低酶活性的原因是其破坏了酶的空间结构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C.酶通过降低化学反应的活化能来提高化学反应速度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D.酶既可以作为催化剂，也可以作为另一个反应的底物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29.（10分）已知大麦在萌芽过程中可以产生a-淀粉酶，用GA（赤霉素）溶液处理大麦可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使其不用发芽就产生a-淀粉酶。为验证这一结论，某同学做了如下实验：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5106035" cy="1666875"/>
            <wp:effectExtent l="0" t="0" r="18415" b="9525"/>
            <wp:docPr id="5" name="图片 9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 descr="高考资源网(ks5u.com),中国最大的高考网站,您身边的高考专家。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603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注：实验结果中“+”越多表示颜色越深。表中液体量的单位均为mL。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回答下列问题：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05" w:firstLineChars="5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（1）a-淀粉酶催化_____水解可生成二糖，该二糖是_______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05" w:firstLineChars="5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（2）综合分析试管1和2的实验结果，可以判断反应后试管1溶液中的淀粉量比试管2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630" w:firstLineChars="3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中的_______，这两只试管中淀粉量不同的原因是________.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05" w:firstLineChars="5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（3）综合分析试管2、3和5的实验结果，说明在该试验中GA的作用是_____.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05" w:firstLineChars="5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（4）综合分析试管2、3和4的实验结果，说明_______.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30.（9分）回答下列问题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（1）清晨静脉取血液测定正常人和胰岛B细胞分泌功能不足者的空腹血糖浓度。空腹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时，血糖的来源是______和_______。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（2）空腹抽血后，一次定量引入高浓度普糖糖水。喝糖水后每隔一定时间静脉取血，测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735" w:firstLineChars="35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定血糖浓度（整个过程禁食、禁水，不做剧烈运动），发现正常人与胰岛B细胞分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735" w:firstLineChars="35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泌功能不足者血糖浓度的变化趋势都是先上升，再下降，但下降的速率不同。下降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735" w:firstLineChars="35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速率不同原因是_________。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（3）胰岛B细胞分泌的激素是在该细胞的______和______这两种细胞中进行加工的。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31.（10分）回答与草原生态系统相关的问题；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（1）草原上鼠的天敌从鼠获得的能量最终来自于_______固定的能量。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（2）草原上，某种鼠的种群密度除了受迁入率和迁出率的影响外，还受该鼠种群的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____、________、年龄组成和性别比例等因素的影响。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（3）用样方法调查某种子双子叶植物种群密度时，为避免调查者主管因素的影响，要做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735" w:firstLineChars="35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到_____。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（4）草原生物群落的空间结构包括______和__________。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32.（10分）已知果蝇长翅和小翅、红眼和棕眼各为一对相对性状，分别受一对等位基因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控制，且两对等位基因位于不同的染色体上。为了确定这两对相对性状的显隐性关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系，以及控制它们的等位基因是位于常染色体上，还是位于X染色体上(表现为伴性遗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传)，某同学让一只雌性长翅红眼果蝇与一雄性长翅棕眼果蝇杂交，发现子一代中表现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型及其分离比为长趐红眼：长翅棕眼：小趐红眼：小趐棕眼=3：3：1：1。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11" w:firstLineChars="196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回答下列问题: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（1）在确定性状显隐性关系及相应基因位于何种染色体上时，该同学先分别分析翅长和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735" w:firstLineChars="35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眼色这两对性状的杂交结果，再综合得出结论。落种傲法历1据的遗传学定律是。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（2）通过上述分析，可对两队相对性状的显隐性关系及其等位基因是位于常染色体上，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735" w:firstLineChars="35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还是位于X染色体上做出多种合理的假设，其中的两种假设分别是：翅长基因位于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735" w:firstLineChars="35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常染色体上，眼色基因位于X染色体上，棕眼对红眼为显性:翅长基因和眼色基因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735" w:firstLineChars="35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都位于常染色体上，棕眼对红眼为显性。那么，除了这两种假设外，这样的假设还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735" w:firstLineChars="35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有__________种。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（3）如果“翅长基因位于常染色体上，眼色基因位于x染色体上，棕眼对红眼为显性”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735" w:firstLineChars="35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的假设成立，则理论上，子一代长翅红眼果蝇中雌性个体所占比例为__________，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735" w:firstLineChars="35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子一代小翅红眼果蝇中雄性个体所占比例为__________。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39.[生物——选修1：生物技术实践]（15分）临床试用抗生素前，有时需要做细菌耐药实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315" w:firstLineChars="15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验。实验时，首先要从病人身上获取少量样本，然后按照一定的实验步骤操作，以确定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315" w:firstLineChars="15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某致病菌对不同抗生素的敏感性。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315" w:firstLineChars="15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回答下列问题：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（1）为了从样本中获取致病菌菌落，可用_______法或_________法将样本借种于固体培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735" w:firstLineChars="35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养基表面，经过选择培养、鉴别等步骤获得。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（2）取该单菌落适当稀释，用______法接种于固体培养基表面，在37℃培养箱中培养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735" w:firstLineChars="35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24h，使其均匀生长，布满平板。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（3）为了检测该致病菌对于抗生素的敏感性，将分别含有A，B，C，D四种抗生素的滤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735" w:firstLineChars="35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纸片均匀置于该平板上的不同位置，培养一段时间后，含A的滤纸片周围出现透明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735" w:firstLineChars="35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圈，说明该致病菌对抗生素A_______；含B的滤纸片周围没有出现透明圈，说明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735" w:firstLineChars="35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该致病菌对抗生素B_____；含C的滤纸片周围的透明圈比含A的小，说明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>_ _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_；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735" w:firstLineChars="35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含D的滤纸片周围的透明圈也比含A的小，且透明圈中出现了一个菌落，在排除杂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735" w:firstLineChars="35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菌污染的情况下，此菌落很可能是抗生素D的________。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（4）根据上述实验结果，为达到抗菌目的，最好应选用抗生素_______。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40.[生物——选修3：现代生物科技专题]（15分）甲、乙是染色体数目相同的两种二倍体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315" w:firstLineChars="15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药用植物，甲含有效成分A，乙含有效成分B。某研究小组拟培育同时含有A和B的新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315" w:firstLineChars="15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型药用植物。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315" w:firstLineChars="15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回答下列问题：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（1）为了培养该新型药用植物，可取甲和乙的叶片，先用______酶和____酶去除细胞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壁，获得具有活力的________，再用化学诱导剂诱导二者融合。形成的融合细胞进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一步培养形成_______组织，然后经过_______形成完整的杂种植株。这种培养技术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称为________。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（2）上述杂种植株属于多倍体，多倍体是指_______。假设甲和乙有性杂交的后代是不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735" w:firstLineChars="35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育的，而上述杂种植株是可育的，造成这种差异的原因是__________。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（3）这种杂种植株可通过制作人工种子的方法来大量繁殖。经植物组织培养得到的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735" w:firstLineChars="35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__________等材料用人工薄膜包装后可得到人工种子。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315" w:firstLineChars="150"/>
        <w:textAlignment w:val="auto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20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13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年普通高等学校招生全国Ⅱ统一考试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316" w:firstLineChars="150"/>
        <w:jc w:val="center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1"/>
          <w:szCs w:val="21"/>
          <w:lang w:val="en-US" w:eastAsia="zh-CN"/>
        </w:rPr>
        <w:t>参考答案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>答案：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1~6 CDCACB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29（1）淀粉          麦芽糖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（2）少       带胚的种子保温后能够产生a-淀粉酶，使淀粉水解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（3）诱导种子生成a-淀粉酶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（4）GA浓度高对a-淀粉酶的诱导效果好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30（1）肝糖原分解     非糖物质转化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（2）胰岛素可促进血糖进入细胞和被利用，胰岛B细胞功能不足者胰岛素分泌不足，所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735" w:firstLineChars="35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以血糖浓度下降较慢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（3）内质网     高尔基体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31（1）生产者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（2）出生率          死亡率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（3）随机取样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（4）垂直结构          水平结构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32（1）自由组合定理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（2）4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（3）0        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39（1）划线          稀释涂布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（2）涂布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（3）敏感         不敏感      该致病菌对C的敏感性比对A的弱      耐药菌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（4）A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40（1）纤维素酶        果胶酶        原生质体        愈伤       再分化     植物体细胞杂交技术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（2）体细胞中含有三个或三个以上染色体组的个体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在减数分裂过程中，前者染色体联会异常，而后者染色体联会正常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胚状体，不定芽，顶芽，腋芽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FE35F"/>
    <w:multiLevelType w:val="singleLevel"/>
    <w:tmpl w:val="59BFE35F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3E29F5"/>
    <w:rsid w:val="6D535020"/>
    <w:rsid w:val="793E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"/>
    <w:basedOn w:val="1"/>
    <w:qFormat/>
    <w:uiPriority w:val="0"/>
    <w:pPr>
      <w:ind w:firstLine="420" w:firstLineChars="200"/>
    </w:p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tuzi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2018-06-22T08:38:00Z</dcterms:created>
  <dc:creator>tuzi</dc:creator>
  <cp:lastModifiedBy>tuzi</cp:lastModifiedBy>
  <dcterms:modified xsi:type="dcterms:W3CDTF">2018-06-22T08:39:04Z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