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
        <w:spacing w:lineRule="auto" w:line="360"/>
        <w:ind w:left="390" w:hanging="392"/>
        <w:jc w:val="center"/>
        <w:rPr>
          <w:b/>
          <w:b/>
          <w:sz w:val="30"/>
          <w:szCs w:val="30"/>
        </w:rPr>
      </w:pPr>
      <w:r>
        <w:rPr>
          <w:b/>
          <w:sz w:val="30"/>
          <w:szCs w:val="30"/>
        </w:rPr>
        <w:t>2014</w:t>
      </w:r>
      <w:r>
        <w:rPr>
          <w:b/>
          <w:sz w:val="30"/>
          <w:szCs w:val="30"/>
        </w:rPr>
        <w:t>年全国统一高考生物试卷（新课标Ⅰ）</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分）关于细胞膜结构和功能叙述，错误的是（　　）</w:t>
      </w:r>
    </w:p>
    <w:p>
      <w:pPr>
        <w:pStyle w:val="Normal"/>
        <w:spacing w:lineRule="auto" w:line="360"/>
        <w:ind w:firstLine="312"/>
        <w:jc w:val="left"/>
        <w:rPr/>
      </w:pPr>
      <w:r>
        <w:rPr>
          <w:sz w:val="24"/>
          <w:szCs w:val="24"/>
        </w:rPr>
        <w:t>A</w:t>
      </w:r>
      <w:r>
        <w:rPr>
          <w:sz w:val="24"/>
          <w:szCs w:val="24"/>
        </w:rPr>
        <w:t>．脂质和蛋白质是组成细胞膜的主要物质</w:t>
      </w:r>
      <w:r>
        <w:rPr/>
        <w:tab/>
      </w:r>
    </w:p>
    <w:p>
      <w:pPr>
        <w:pStyle w:val="Normal"/>
        <w:spacing w:lineRule="auto" w:line="360"/>
        <w:ind w:firstLine="312"/>
        <w:jc w:val="left"/>
        <w:rPr/>
      </w:pPr>
      <w:r>
        <w:rPr>
          <w:sz w:val="24"/>
          <w:szCs w:val="24"/>
        </w:rPr>
        <w:t>B</w:t>
      </w:r>
      <w:r>
        <w:rPr>
          <w:sz w:val="24"/>
          <w:szCs w:val="24"/>
        </w:rPr>
        <w:t>．当细胞衰老时，其细胞膜的通透性会发生改变</w:t>
      </w:r>
      <w:r>
        <w:rPr/>
        <w:tab/>
      </w:r>
    </w:p>
    <w:p>
      <w:pPr>
        <w:pStyle w:val="Normal"/>
        <w:spacing w:lineRule="auto" w:line="360"/>
        <w:ind w:firstLine="312"/>
        <w:jc w:val="left"/>
        <w:rPr/>
      </w:pPr>
      <w:r>
        <w:rPr>
          <w:sz w:val="24"/>
          <w:szCs w:val="24"/>
        </w:rPr>
        <w:t>C</w:t>
      </w:r>
      <w:r>
        <w:rPr>
          <w:sz w:val="24"/>
          <w:szCs w:val="24"/>
        </w:rPr>
        <w:t>．甘油是极性分子，所以不能以自由扩散的方式通过细胞膜</w:t>
      </w:r>
      <w:r>
        <w:rPr/>
        <w:tab/>
      </w:r>
    </w:p>
    <w:p>
      <w:pPr>
        <w:pStyle w:val="Normal"/>
        <w:spacing w:lineRule="auto" w:line="360"/>
        <w:ind w:firstLine="312"/>
        <w:jc w:val="left"/>
        <w:rPr>
          <w:sz w:val="24"/>
          <w:szCs w:val="24"/>
        </w:rPr>
      </w:pPr>
      <w:r>
        <w:rPr>
          <w:sz w:val="24"/>
          <w:szCs w:val="24"/>
        </w:rPr>
        <w:t>D</w:t>
      </w:r>
      <w:r>
        <w:rPr>
          <w:sz w:val="24"/>
          <w:szCs w:val="24"/>
        </w:rPr>
        <w:t>．细胞产生的激素与靶细胞膜上相应受体的结合可实现细胞间的信息传递</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分）正常生长的绿藻，照光培养一段时间后，用黑布迅速将培养瓶罩上，此后绿藻细胞的叶绿体内不可能发生的现象是（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O</w:t>
      </w:r>
      <w:r>
        <w:rPr>
          <w:sz w:val="24"/>
          <w:szCs w:val="24"/>
          <w:vertAlign w:val="subscript"/>
        </w:rPr>
        <w:t>2</w:t>
      </w:r>
      <w:r>
        <w:rPr>
          <w:sz w:val="24"/>
          <w:szCs w:val="24"/>
        </w:rPr>
        <w:t>的产生停止</w:t>
      </w:r>
      <w:r>
        <w:rPr/>
        <w:tab/>
      </w:r>
      <w:r>
        <w:rPr>
          <w:sz w:val="24"/>
          <w:szCs w:val="24"/>
        </w:rPr>
        <w:t>B</w:t>
      </w:r>
      <w:r>
        <w:rPr>
          <w:sz w:val="24"/>
          <w:szCs w:val="24"/>
        </w:rPr>
        <w:t>．</w:t>
      </w:r>
      <w:r>
        <w:rPr>
          <w:sz w:val="24"/>
          <w:szCs w:val="24"/>
        </w:rPr>
        <w:t>CO</w:t>
      </w:r>
      <w:r>
        <w:rPr>
          <w:sz w:val="24"/>
          <w:szCs w:val="24"/>
          <w:vertAlign w:val="subscript"/>
        </w:rPr>
        <w:t>2</w:t>
      </w:r>
      <w:r>
        <w:rPr>
          <w:sz w:val="24"/>
          <w:szCs w:val="24"/>
        </w:rPr>
        <w:t>的固定加快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276225" cy="333375"/>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408" t="-338" r="-408" b="-338"/>
                    <a:stretch>
                      <a:fillRect/>
                    </a:stretch>
                  </pic:blipFill>
                  <pic:spPr bwMode="auto">
                    <a:xfrm>
                      <a:off x="0" y="0"/>
                      <a:ext cx="276225" cy="333375"/>
                    </a:xfrm>
                    <a:prstGeom prst="rect">
                      <a:avLst/>
                    </a:prstGeom>
                  </pic:spPr>
                </pic:pic>
              </a:graphicData>
            </a:graphic>
          </wp:inline>
        </w:drawing>
      </w:r>
      <w:r>
        <w:rPr>
          <w:sz w:val="24"/>
          <w:szCs w:val="24"/>
        </w:rPr>
        <w:t>比值下降</w:t>
      </w:r>
      <w:r>
        <w:rPr/>
        <w:tab/>
      </w:r>
      <w:r>
        <w:rPr>
          <w:sz w:val="24"/>
          <w:szCs w:val="24"/>
        </w:rPr>
        <w:t>D</w:t>
      </w:r>
      <w:r>
        <w:rPr>
          <w:sz w:val="24"/>
          <w:szCs w:val="24"/>
        </w:rPr>
        <w:t>．</w:t>
      </w:r>
      <w:r>
        <w:rPr>
          <w:sz w:val="24"/>
          <w:szCs w:val="24"/>
        </w:rPr>
        <w:drawing>
          <wp:inline distT="0" distB="0" distL="0" distR="0">
            <wp:extent cx="456565" cy="389255"/>
            <wp:effectExtent l="0" t="0" r="0" b="0"/>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246" t="-288" r="-246" b="-288"/>
                    <a:stretch>
                      <a:fillRect/>
                    </a:stretch>
                  </pic:blipFill>
                  <pic:spPr bwMode="auto">
                    <a:xfrm>
                      <a:off x="0" y="0"/>
                      <a:ext cx="456565" cy="389255"/>
                    </a:xfrm>
                    <a:prstGeom prst="rect">
                      <a:avLst/>
                    </a:prstGeom>
                  </pic:spPr>
                </pic:pic>
              </a:graphicData>
            </a:graphic>
          </wp:inline>
        </w:drawing>
      </w:r>
      <w:r>
        <w:rPr>
          <w:sz w:val="24"/>
          <w:szCs w:val="24"/>
        </w:rPr>
        <w:t>比值下降</w:t>
      </w:r>
      <w:r>
        <w:rPr/>
        <w:tab/>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分）内环境稳定是维持机体正常生命活动的必要条件，下列叙述错误的是（　　）</w:t>
      </w:r>
    </w:p>
    <w:p>
      <w:pPr>
        <w:pStyle w:val="Normal"/>
        <w:spacing w:lineRule="auto" w:line="360"/>
        <w:ind w:firstLine="312"/>
        <w:jc w:val="left"/>
        <w:rPr/>
      </w:pPr>
      <w:r>
        <w:rPr>
          <w:sz w:val="24"/>
          <w:szCs w:val="24"/>
        </w:rPr>
        <w:t>A</w:t>
      </w:r>
      <w:r>
        <w:rPr>
          <w:sz w:val="24"/>
          <w:szCs w:val="24"/>
        </w:rPr>
        <w:t>．内环境保持相对稳定有利于机体适应外界环境的变化</w:t>
      </w:r>
      <w:r>
        <w:rPr/>
        <w:tab/>
      </w:r>
    </w:p>
    <w:p>
      <w:pPr>
        <w:pStyle w:val="Normal"/>
        <w:spacing w:lineRule="auto" w:line="360"/>
        <w:ind w:firstLine="312"/>
        <w:jc w:val="left"/>
        <w:rPr/>
      </w:pPr>
      <w:r>
        <w:rPr>
          <w:sz w:val="24"/>
          <w:szCs w:val="24"/>
        </w:rPr>
        <w:t>B</w:t>
      </w:r>
      <w:r>
        <w:rPr>
          <w:sz w:val="24"/>
          <w:szCs w:val="24"/>
        </w:rPr>
        <w:t>．内环境稳定有利于新陈代谢过程中酶促反应的正常进行</w:t>
      </w:r>
      <w:r>
        <w:rPr/>
        <w:tab/>
      </w:r>
    </w:p>
    <w:p>
      <w:pPr>
        <w:pStyle w:val="Normal"/>
        <w:spacing w:lineRule="auto" w:line="360"/>
        <w:ind w:firstLine="312"/>
        <w:jc w:val="left"/>
        <w:rPr/>
      </w:pPr>
      <w:r>
        <w:rPr>
          <w:sz w:val="24"/>
          <w:szCs w:val="24"/>
        </w:rPr>
        <w:t>C</w:t>
      </w:r>
      <w:r>
        <w:rPr>
          <w:sz w:val="24"/>
          <w:szCs w:val="24"/>
        </w:rPr>
        <w:t>．维持内环境中</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浓度的相对稳定有利于维持神经细胞的正常兴奋性</w:t>
      </w:r>
    </w:p>
    <w:p>
      <w:pPr>
        <w:pStyle w:val="Normal"/>
        <w:spacing w:lineRule="auto" w:line="360"/>
        <w:ind w:firstLine="312"/>
        <w:jc w:val="left"/>
        <w:rPr>
          <w:sz w:val="24"/>
          <w:szCs w:val="24"/>
        </w:rPr>
      </w:pPr>
      <w:r>
        <w:rPr>
          <w:sz w:val="24"/>
          <w:szCs w:val="24"/>
        </w:rPr>
        <w:t>D</w:t>
      </w:r>
      <w:r>
        <w:rPr>
          <w:sz w:val="24"/>
          <w:szCs w:val="24"/>
        </w:rPr>
        <w:t>．内环境中发生的丙酮酸氧化分解给细胞提供能量，有利于生命活动的进行</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分）下列关于植物细胞质壁分离实验的叙述，错误的是（　　）</w:t>
      </w:r>
    </w:p>
    <w:p>
      <w:pPr>
        <w:pStyle w:val="Normal"/>
        <w:spacing w:lineRule="auto" w:line="360"/>
        <w:ind w:firstLine="312"/>
        <w:jc w:val="left"/>
        <w:rPr/>
      </w:pPr>
      <w:r>
        <w:rPr>
          <w:sz w:val="24"/>
          <w:szCs w:val="24"/>
        </w:rPr>
        <w:t>A</w:t>
      </w:r>
      <w:r>
        <w:rPr>
          <w:sz w:val="24"/>
          <w:szCs w:val="24"/>
        </w:rPr>
        <w:t>．与白色花瓣相比，采用红色花瓣有利于实验现象的观察</w:t>
      </w:r>
      <w:r>
        <w:rPr/>
        <w:tab/>
      </w:r>
    </w:p>
    <w:p>
      <w:pPr>
        <w:pStyle w:val="Normal"/>
        <w:spacing w:lineRule="auto" w:line="360"/>
        <w:ind w:firstLine="312"/>
        <w:jc w:val="left"/>
        <w:rPr/>
      </w:pPr>
      <w:r>
        <w:rPr>
          <w:sz w:val="24"/>
          <w:szCs w:val="24"/>
        </w:rPr>
        <w:t>B</w:t>
      </w:r>
      <w:r>
        <w:rPr>
          <w:sz w:val="24"/>
          <w:szCs w:val="24"/>
        </w:rPr>
        <w:t>．用黑藻叶片进行实验时，叶绿体的存在会干扰实验现象的观察</w:t>
      </w:r>
      <w:r>
        <w:rPr/>
        <w:tab/>
      </w:r>
    </w:p>
    <w:p>
      <w:pPr>
        <w:pStyle w:val="Normal"/>
        <w:spacing w:lineRule="auto" w:line="360"/>
        <w:ind w:firstLine="312"/>
        <w:jc w:val="left"/>
        <w:rPr/>
      </w:pPr>
      <w:r>
        <w:rPr>
          <w:sz w:val="24"/>
          <w:szCs w:val="24"/>
        </w:rPr>
        <w:t>C</w:t>
      </w:r>
      <w:r>
        <w:rPr>
          <w:sz w:val="24"/>
          <w:szCs w:val="24"/>
        </w:rPr>
        <w:t>．用紫色洋葱鳞片叶外表皮不同部位观察到的质壁分离程度可能不同</w:t>
      </w:r>
      <w:r>
        <w:rPr/>
        <w:tab/>
      </w:r>
    </w:p>
    <w:p>
      <w:pPr>
        <w:pStyle w:val="Normal"/>
        <w:spacing w:lineRule="auto" w:line="360"/>
        <w:ind w:firstLine="312"/>
        <w:jc w:val="left"/>
        <w:rPr/>
      </w:pPr>
      <w:r>
        <w:rPr>
          <w:sz w:val="24"/>
          <w:szCs w:val="24"/>
        </w:rPr>
        <w:t>D</w:t>
      </w:r>
      <w:r>
        <w:rPr>
          <w:sz w:val="24"/>
          <w:szCs w:val="24"/>
        </w:rPr>
        <w:t>．紫色洋葱鳞片叶外表皮细胞的液泡中有色素，有利于实验现象的观察</w:t>
      </w:r>
      <w:r>
        <w:rPr/>
        <w:tab/>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为某种单基因常染色体隐性遗传病的系谱图（深色代表的个体是该遗传病患者，其余为表现型正常个体）．近亲结婚时该遗传病发病率较高，假定图中第Ⅳ代的两个个体婚配生出一个患有该遗传病子代的概率是</w:t>
      </w:r>
      <w:r>
        <w:rPr>
          <w:sz w:val="24"/>
          <w:szCs w:val="24"/>
        </w:rPr>
        <w:drawing>
          <wp:inline distT="0" distB="0" distL="0" distR="0">
            <wp:extent cx="200660" cy="333375"/>
            <wp:effectExtent l="0" t="0" r="0" b="0"/>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565" t="-338" r="-565" b="-338"/>
                    <a:stretch>
                      <a:fillRect/>
                    </a:stretch>
                  </pic:blipFill>
                  <pic:spPr bwMode="auto">
                    <a:xfrm>
                      <a:off x="0" y="0"/>
                      <a:ext cx="200660" cy="333375"/>
                    </a:xfrm>
                    <a:prstGeom prst="rect">
                      <a:avLst/>
                    </a:prstGeom>
                  </pic:spPr>
                </pic:pic>
              </a:graphicData>
            </a:graphic>
          </wp:inline>
        </w:drawing>
      </w:r>
      <w:r>
        <w:rPr>
          <w:sz w:val="24"/>
          <w:szCs w:val="24"/>
        </w:rPr>
        <w:t>，那么，得出此概率值需要的限定条件是（　　）</w:t>
      </w:r>
    </w:p>
    <w:p>
      <w:pPr>
        <w:pStyle w:val="Normal"/>
        <w:spacing w:lineRule="auto" w:line="360"/>
        <w:ind w:left="273" w:hanging="312"/>
        <w:rPr>
          <w:sz w:val="24"/>
          <w:szCs w:val="24"/>
        </w:rPr>
      </w:pPr>
      <w:r>
        <w:rPr>
          <w:sz w:val="24"/>
          <w:szCs w:val="24"/>
        </w:rPr>
        <w:drawing>
          <wp:inline distT="0" distB="0" distL="0" distR="0">
            <wp:extent cx="3001010" cy="1371600"/>
            <wp:effectExtent l="0" t="0" r="0" b="0"/>
            <wp:docPr id="4" name="图片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24" descr=""/>
                    <pic:cNvPicPr>
                      <a:picLocks noChangeAspect="1" noChangeArrowheads="1"/>
                    </pic:cNvPicPr>
                  </pic:nvPicPr>
                  <pic:blipFill>
                    <a:blip r:embed="rId5"/>
                    <a:srcRect l="-12" t="-26" r="-12" b="-26"/>
                    <a:stretch>
                      <a:fillRect/>
                    </a:stretch>
                  </pic:blipFill>
                  <pic:spPr bwMode="auto">
                    <a:xfrm>
                      <a:off x="0" y="0"/>
                      <a:ext cx="300101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．Ⅰ﹣</w:t>
      </w:r>
      <w:r>
        <w:rPr>
          <w:sz w:val="24"/>
          <w:szCs w:val="24"/>
        </w:rPr>
        <w:t>2</w:t>
      </w:r>
      <w:r>
        <w:rPr>
          <w:sz w:val="24"/>
          <w:szCs w:val="24"/>
        </w:rPr>
        <w:t>和Ⅰ﹣</w:t>
      </w:r>
      <w:r>
        <w:rPr>
          <w:sz w:val="24"/>
          <w:szCs w:val="24"/>
        </w:rPr>
        <w:t>4</w:t>
      </w:r>
      <w:r>
        <w:rPr>
          <w:sz w:val="24"/>
          <w:szCs w:val="24"/>
        </w:rPr>
        <w:t>必须是纯合子</w:t>
      </w:r>
      <w:r>
        <w:rPr/>
        <w:tab/>
      </w:r>
    </w:p>
    <w:p>
      <w:pPr>
        <w:pStyle w:val="Normal"/>
        <w:spacing w:lineRule="auto" w:line="360"/>
        <w:ind w:firstLine="312"/>
        <w:jc w:val="left"/>
        <w:rPr/>
      </w:pPr>
      <w:r>
        <w:rPr>
          <w:sz w:val="24"/>
          <w:szCs w:val="24"/>
        </w:rPr>
        <w:t>B</w:t>
      </w:r>
      <w:r>
        <w:rPr>
          <w:sz w:val="24"/>
          <w:szCs w:val="24"/>
        </w:rPr>
        <w:t>．Ⅱ﹣</w:t>
      </w:r>
      <w:r>
        <w:rPr>
          <w:sz w:val="24"/>
          <w:szCs w:val="24"/>
        </w:rPr>
        <w:t>1</w:t>
      </w:r>
      <w:r>
        <w:rPr>
          <w:sz w:val="24"/>
          <w:szCs w:val="24"/>
        </w:rPr>
        <w:t>、Ⅲ﹣</w:t>
      </w:r>
      <w:r>
        <w:rPr>
          <w:sz w:val="24"/>
          <w:szCs w:val="24"/>
        </w:rPr>
        <w:t>1</w:t>
      </w:r>
      <w:r>
        <w:rPr>
          <w:sz w:val="24"/>
          <w:szCs w:val="24"/>
        </w:rPr>
        <w:t>和Ⅲ﹣</w:t>
      </w:r>
      <w:r>
        <w:rPr>
          <w:sz w:val="24"/>
          <w:szCs w:val="24"/>
        </w:rPr>
        <w:t>4</w:t>
      </w:r>
      <w:r>
        <w:rPr>
          <w:sz w:val="24"/>
          <w:szCs w:val="24"/>
        </w:rPr>
        <w:t>必须是纯合子</w:t>
      </w:r>
      <w:r>
        <w:rPr/>
        <w:tab/>
      </w:r>
    </w:p>
    <w:p>
      <w:pPr>
        <w:pStyle w:val="Normal"/>
        <w:spacing w:lineRule="auto" w:line="360"/>
        <w:ind w:firstLine="312"/>
        <w:jc w:val="left"/>
        <w:rPr/>
      </w:pPr>
      <w:r>
        <w:rPr>
          <w:sz w:val="24"/>
          <w:szCs w:val="24"/>
        </w:rPr>
        <w:t>C</w:t>
      </w:r>
      <w:r>
        <w:rPr>
          <w:sz w:val="24"/>
          <w:szCs w:val="24"/>
        </w:rPr>
        <w:t>．Ⅱ﹣</w:t>
      </w:r>
      <w:r>
        <w:rPr>
          <w:sz w:val="24"/>
          <w:szCs w:val="24"/>
        </w:rPr>
        <w:t>2</w:t>
      </w:r>
      <w:r>
        <w:rPr>
          <w:sz w:val="24"/>
          <w:szCs w:val="24"/>
        </w:rPr>
        <w:t>、Ⅱ﹣</w:t>
      </w:r>
      <w:r>
        <w:rPr>
          <w:sz w:val="24"/>
          <w:szCs w:val="24"/>
        </w:rPr>
        <w:t>3</w:t>
      </w:r>
      <w:r>
        <w:rPr>
          <w:sz w:val="24"/>
          <w:szCs w:val="24"/>
        </w:rPr>
        <w:t>、Ⅲ﹣</w:t>
      </w:r>
      <w:r>
        <w:rPr>
          <w:sz w:val="24"/>
          <w:szCs w:val="24"/>
        </w:rPr>
        <w:t>2</w:t>
      </w:r>
      <w:r>
        <w:rPr>
          <w:sz w:val="24"/>
          <w:szCs w:val="24"/>
        </w:rPr>
        <w:t>和Ⅲ﹣</w:t>
      </w:r>
      <w:r>
        <w:rPr>
          <w:sz w:val="24"/>
          <w:szCs w:val="24"/>
        </w:rPr>
        <w:t>3</w:t>
      </w:r>
      <w:r>
        <w:rPr>
          <w:sz w:val="24"/>
          <w:szCs w:val="24"/>
        </w:rPr>
        <w:t>必须是杂合子</w:t>
      </w:r>
      <w:r>
        <w:rPr/>
        <w:tab/>
      </w:r>
    </w:p>
    <w:p>
      <w:pPr>
        <w:pStyle w:val="Normal"/>
        <w:spacing w:lineRule="auto" w:line="360"/>
        <w:ind w:firstLine="312"/>
        <w:jc w:val="left"/>
        <w:rPr/>
      </w:pPr>
      <w:r>
        <w:rPr>
          <w:sz w:val="24"/>
          <w:szCs w:val="24"/>
        </w:rPr>
        <w:t>D</w:t>
      </w:r>
      <w:r>
        <w:rPr>
          <w:sz w:val="24"/>
          <w:szCs w:val="24"/>
        </w:rPr>
        <w:t>．Ⅱ﹣</w:t>
      </w:r>
      <w:r>
        <w:rPr>
          <w:sz w:val="24"/>
          <w:szCs w:val="24"/>
        </w:rPr>
        <w:t>4</w:t>
      </w:r>
      <w:r>
        <w:rPr>
          <w:sz w:val="24"/>
          <w:szCs w:val="24"/>
        </w:rPr>
        <w:t>、Ⅱ﹣</w:t>
      </w:r>
      <w:r>
        <w:rPr>
          <w:sz w:val="24"/>
          <w:szCs w:val="24"/>
        </w:rPr>
        <w:t>5</w:t>
      </w:r>
      <w:r>
        <w:rPr>
          <w:sz w:val="24"/>
          <w:szCs w:val="24"/>
        </w:rPr>
        <w:t>、Ⅳ﹣</w:t>
      </w:r>
      <w:r>
        <w:rPr>
          <w:sz w:val="24"/>
          <w:szCs w:val="24"/>
        </w:rPr>
        <w:t>1</w:t>
      </w:r>
      <w:r>
        <w:rPr>
          <w:sz w:val="24"/>
          <w:szCs w:val="24"/>
        </w:rPr>
        <w:t>和Ⅳ﹣</w:t>
      </w:r>
      <w:r>
        <w:rPr>
          <w:sz w:val="24"/>
          <w:szCs w:val="24"/>
        </w:rPr>
        <w:t>2</w:t>
      </w:r>
      <w:r>
        <w:rPr>
          <w:sz w:val="24"/>
          <w:szCs w:val="24"/>
        </w:rPr>
        <w:t>必须是杂合子</w:t>
      </w:r>
      <w:r>
        <w:rPr/>
        <w:tab/>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分）某种植物病毒</w:t>
      </w:r>
      <w:r>
        <w:rPr>
          <w:sz w:val="24"/>
          <w:szCs w:val="24"/>
        </w:rPr>
        <w:t>V</w:t>
      </w:r>
      <w:r>
        <w:rPr>
          <w:sz w:val="24"/>
          <w:szCs w:val="24"/>
        </w:rPr>
        <w:t>是通过稻飞虱吸食水稻汁液在水稻间传播的，稻田中青蛙数量的增加可减少该病毒在水稻间的传播。下列叙述正确的是（　　）</w:t>
      </w:r>
    </w:p>
    <w:p>
      <w:pPr>
        <w:pStyle w:val="Normal"/>
        <w:spacing w:lineRule="auto" w:line="360"/>
        <w:ind w:firstLine="312"/>
        <w:jc w:val="left"/>
        <w:rPr/>
      </w:pPr>
      <w:r>
        <w:rPr>
          <w:sz w:val="24"/>
          <w:szCs w:val="24"/>
        </w:rPr>
        <w:t>A</w:t>
      </w:r>
      <w:r>
        <w:rPr>
          <w:sz w:val="24"/>
          <w:szCs w:val="24"/>
        </w:rPr>
        <w:t>．青蛙与稻飞虱是捕食关系</w:t>
      </w:r>
      <w:r>
        <w:rPr/>
        <w:tab/>
      </w:r>
    </w:p>
    <w:p>
      <w:pPr>
        <w:pStyle w:val="Normal"/>
        <w:spacing w:lineRule="auto" w:line="360"/>
        <w:ind w:firstLine="312"/>
        <w:jc w:val="left"/>
        <w:rPr/>
      </w:pPr>
      <w:r>
        <w:rPr>
          <w:sz w:val="24"/>
          <w:szCs w:val="24"/>
        </w:rPr>
        <w:t>B</w:t>
      </w:r>
      <w:r>
        <w:rPr>
          <w:sz w:val="24"/>
          <w:szCs w:val="24"/>
        </w:rPr>
        <w:t>．水稻和青蛙是竞争关系</w:t>
      </w:r>
      <w:r>
        <w:rPr/>
        <w:tab/>
      </w:r>
    </w:p>
    <w:p>
      <w:pPr>
        <w:pStyle w:val="Normal"/>
        <w:spacing w:lineRule="auto" w:line="360"/>
        <w:ind w:firstLine="312"/>
        <w:jc w:val="left"/>
        <w:rPr/>
      </w:pPr>
      <w:r>
        <w:rPr>
          <w:sz w:val="24"/>
          <w:szCs w:val="24"/>
        </w:rPr>
        <w:t>C</w:t>
      </w:r>
      <w:r>
        <w:rPr>
          <w:sz w:val="24"/>
          <w:szCs w:val="24"/>
        </w:rPr>
        <w:t>．病毒</w:t>
      </w:r>
      <w:r>
        <w:rPr>
          <w:sz w:val="24"/>
          <w:szCs w:val="24"/>
        </w:rPr>
        <w:t>V</w:t>
      </w:r>
      <w:r>
        <w:rPr>
          <w:sz w:val="24"/>
          <w:szCs w:val="24"/>
        </w:rPr>
        <w:t>与青蛙是寄生关系</w:t>
      </w:r>
      <w:r>
        <w:rPr/>
        <w:tab/>
      </w:r>
    </w:p>
    <w:p>
      <w:pPr>
        <w:pStyle w:val="Normal"/>
        <w:spacing w:lineRule="auto" w:line="360"/>
        <w:ind w:firstLine="312"/>
        <w:jc w:val="left"/>
        <w:rPr/>
      </w:pPr>
      <w:r>
        <w:rPr>
          <w:sz w:val="24"/>
          <w:szCs w:val="24"/>
        </w:rPr>
        <w:t>D</w:t>
      </w:r>
      <w:r>
        <w:rPr>
          <w:sz w:val="24"/>
          <w:szCs w:val="24"/>
        </w:rPr>
        <w:t>．水稻和病毒</w:t>
      </w:r>
      <w:r>
        <w:rPr>
          <w:sz w:val="24"/>
          <w:szCs w:val="24"/>
        </w:rPr>
        <w:t>V</w:t>
      </w:r>
      <w:r>
        <w:rPr>
          <w:sz w:val="24"/>
          <w:szCs w:val="24"/>
        </w:rPr>
        <w:t>是互利共生关系</w:t>
      </w:r>
      <w:r>
        <w:rPr/>
        <w:tab/>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）在观察大蒜根尖细胞有丝分裂的实验中，常用盐酸酒精混合液处理根尖，用龙胆紫溶液染色，实验中，盐酸酒精混合液的作用是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，龙胆紫溶液属于</w:t>
      </w:r>
      <w:r>
        <w:rPr>
          <w:sz w:val="24"/>
          <w:szCs w:val="24"/>
          <w:u w:val="single"/>
        </w:rPr>
        <w:t>　</w:t>
      </w:r>
      <w:r>
        <w:rPr>
          <w:rFonts w:cs="Calibri" w:eastAsia="Calibri"/>
          <w:sz w:val="24"/>
          <w:szCs w:val="24"/>
          <w:u w:val="single"/>
        </w:rPr>
        <w:t xml:space="preserve">   </w:t>
      </w:r>
      <w:r>
        <w:rPr>
          <w:sz w:val="24"/>
          <w:szCs w:val="24"/>
          <w:u w:val="single"/>
        </w:rPr>
        <w:t>　</w:t>
      </w:r>
      <w:r>
        <w:rPr>
          <w:sz w:val="24"/>
          <w:szCs w:val="24"/>
        </w:rPr>
        <w:t>性染科，能够使细胞中的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着色；</w:t>
      </w:r>
    </w:p>
    <w:p>
      <w:pPr>
        <w:pStyle w:val="Normal"/>
        <w:spacing w:lineRule="auto" w:line="360"/>
        <w:ind w:left="312" w:hanging="312"/>
        <w:rPr/>
      </w:pPr>
      <w:r>
        <w:rPr>
          <w:sz w:val="24"/>
          <w:szCs w:val="24"/>
        </w:rPr>
        <w:t>（</w:t>
      </w:r>
      <w:r>
        <w:rPr>
          <w:sz w:val="24"/>
          <w:szCs w:val="24"/>
        </w:rPr>
        <w:t>2</w:t>
      </w:r>
      <w:r>
        <w:rPr>
          <w:sz w:val="24"/>
          <w:szCs w:val="24"/>
        </w:rPr>
        <w:t>）用光学显微镜观察细胞，可以看到细胞核，细胞核的功能可概括为：</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分）请回答下列群落演替的问题：</w:t>
      </w:r>
    </w:p>
    <w:p>
      <w:pPr>
        <w:pStyle w:val="Normal"/>
        <w:spacing w:lineRule="auto" w:line="360"/>
        <w:ind w:left="312" w:hanging="312"/>
        <w:rPr/>
      </w:pPr>
      <w:r>
        <w:rPr>
          <w:sz w:val="24"/>
          <w:szCs w:val="24"/>
        </w:rPr>
        <w:t>（</w:t>
      </w:r>
      <w:r>
        <w:rPr>
          <w:sz w:val="24"/>
          <w:szCs w:val="24"/>
        </w:rPr>
        <w:t>1</w:t>
      </w:r>
      <w:r>
        <w:rPr>
          <w:sz w:val="24"/>
          <w:szCs w:val="24"/>
        </w:rPr>
        <w:t>）在光裸的岩石上开始的演替和从森林被全部砍伐的地方开始的演替中，哪个属于初生演替，哪个属于次生演替？</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2</w:t>
      </w:r>
      <w:r>
        <w:rPr>
          <w:sz w:val="24"/>
          <w:szCs w:val="24"/>
        </w:rPr>
        <w:t>）一般来说，若要演替到相对稳定的森林阶段，上述两个演替中次生演替所需的时间短，分析其主要原因．</w:t>
      </w:r>
      <w:r>
        <w:rPr>
          <w:sz w:val="24"/>
          <w:szCs w:val="24"/>
          <w:u w:val="single"/>
        </w:rPr>
        <w:t>　</w:t>
      </w:r>
      <w:r>
        <w:rPr>
          <w:rFonts w:cs="Calibri" w:eastAsia="Calibri"/>
          <w:sz w:val="24"/>
          <w:szCs w:val="24"/>
          <w:u w:val="single"/>
        </w:rPr>
        <w:t xml:space="preserve">   </w:t>
      </w:r>
      <w:r>
        <w:rPr>
          <w:sz w:val="24"/>
          <w:szCs w:val="24"/>
          <w:u w:val="single"/>
        </w:rPr>
        <w:t>　</w:t>
      </w:r>
    </w:p>
    <w:p>
      <w:pPr>
        <w:pStyle w:val="Normal"/>
        <w:spacing w:lineRule="auto" w:line="360"/>
        <w:ind w:left="312" w:hanging="312"/>
        <w:rPr/>
      </w:pPr>
      <w:r>
        <w:rPr>
          <w:sz w:val="24"/>
          <w:szCs w:val="24"/>
        </w:rPr>
        <w:t>（</w:t>
      </w:r>
      <w:r>
        <w:rPr>
          <w:sz w:val="24"/>
          <w:szCs w:val="24"/>
        </w:rPr>
        <w:t>3</w:t>
      </w:r>
      <w:r>
        <w:rPr>
          <w:sz w:val="24"/>
          <w:szCs w:val="24"/>
        </w:rPr>
        <w:t>）据调查，近</w:t>
      </w:r>
      <w:r>
        <w:rPr>
          <w:sz w:val="24"/>
          <w:szCs w:val="24"/>
        </w:rPr>
        <w:t>5</w:t>
      </w:r>
      <w:r>
        <w:rPr>
          <w:sz w:val="24"/>
          <w:szCs w:val="24"/>
        </w:rPr>
        <w:t>万年以来，某地区由于气候越来越干燥，森林逐渐被灌丛取代，这也是自然界存在的一种演替类型，近</w:t>
      </w:r>
      <w:r>
        <w:rPr>
          <w:sz w:val="24"/>
          <w:szCs w:val="24"/>
        </w:rPr>
        <w:t>50</w:t>
      </w:r>
      <w:r>
        <w:rPr>
          <w:sz w:val="24"/>
          <w:szCs w:val="24"/>
        </w:rPr>
        <w:t>年来，由于人类过度开垦，导致局部灌丛出现了荒漠化，该现象表明：与该地区具有的自然演替相比，人类的开垦活动使得该地区群落的演替速度</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（填“未发生改变”、“变慢”或“变快”），演替的方向</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（填“发生改变”或“未发生改变”）．</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分）已知</w:t>
      </w:r>
      <w:r>
        <w:rPr>
          <w:sz w:val="24"/>
          <w:szCs w:val="24"/>
        </w:rPr>
        <w:t>5%</w:t>
      </w:r>
      <w:r>
        <w:rPr>
          <w:sz w:val="24"/>
          <w:szCs w:val="24"/>
        </w:rPr>
        <w:t>葡萄糖溶液的渗透压与动物血浆渗透压基本相同，现给正常小鼠静脉输入一定量的该葡萄糖溶液，葡萄糖溶液的输入对小鼠会有一定影响．</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）输入的葡萄糖进入细胞，经过氧化分解，其终产物中的气体可进入细胞外液，并通过循环系统运输到</w:t>
      </w:r>
      <w:r>
        <w:rPr>
          <w:sz w:val="24"/>
          <w:szCs w:val="24"/>
          <w:u w:val="single"/>
        </w:rPr>
        <w:t>　</w:t>
      </w:r>
      <w:r>
        <w:rPr>
          <w:rFonts w:cs="Calibri" w:eastAsia="Calibri"/>
          <w:sz w:val="24"/>
          <w:szCs w:val="24"/>
          <w:u w:val="single"/>
        </w:rPr>
        <w:t xml:space="preserve">   </w:t>
      </w:r>
      <w:r>
        <w:rPr>
          <w:sz w:val="24"/>
          <w:szCs w:val="24"/>
          <w:u w:val="single"/>
        </w:rPr>
        <w:t>　</w:t>
      </w:r>
      <w:r>
        <w:rPr>
          <w:sz w:val="24"/>
          <w:szCs w:val="24"/>
        </w:rPr>
        <w:t>系统被排出体外，若该气体的排出出现障碍，则会引起细胞外液的</w:t>
      </w:r>
      <w:r>
        <w:rPr>
          <w:sz w:val="24"/>
          <w:szCs w:val="24"/>
        </w:rPr>
        <w:t>pH</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）血浆中的葡萄糖不断进入细胞被利用，细胞外液渗透压</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，尿量</w:t>
      </w:r>
      <w:r>
        <w:rPr>
          <w:sz w:val="24"/>
          <w:szCs w:val="24"/>
          <w:u w:val="single"/>
        </w:rPr>
        <w:t>　</w:t>
      </w:r>
      <w:r>
        <w:rPr>
          <w:rFonts w:cs="Calibri" w:eastAsia="Calibri"/>
          <w:sz w:val="24"/>
          <w:szCs w:val="24"/>
          <w:u w:val="single"/>
        </w:rPr>
        <w:t xml:space="preserve">   </w:t>
      </w:r>
      <w:r>
        <w:rPr>
          <w:sz w:val="24"/>
          <w:szCs w:val="24"/>
          <w:u w:val="single"/>
        </w:rPr>
        <w:t>　</w:t>
      </w:r>
      <w:r>
        <w:rPr>
          <w:sz w:val="24"/>
          <w:szCs w:val="24"/>
        </w:rPr>
        <w:t>，从而使渗透压恢复到原来的水平；</w:t>
      </w:r>
    </w:p>
    <w:p>
      <w:pPr>
        <w:pStyle w:val="Normal"/>
        <w:spacing w:lineRule="auto" w:line="360"/>
        <w:ind w:left="312" w:hanging="312"/>
        <w:rPr/>
      </w:pPr>
      <w:r>
        <w:rPr>
          <w:sz w:val="24"/>
          <w:szCs w:val="24"/>
        </w:rPr>
        <w:t>（</w:t>
      </w:r>
      <w:r>
        <w:rPr>
          <w:sz w:val="24"/>
          <w:szCs w:val="24"/>
        </w:rPr>
        <w:t>3</w:t>
      </w:r>
      <w:r>
        <w:rPr>
          <w:sz w:val="24"/>
          <w:szCs w:val="24"/>
        </w:rPr>
        <w:t>）当细胞外液渗透压发生变化时，细胞内液的渗透压</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（填“会”或“不会”）发生变化．</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分）现有两个纯合的某作物品种：抗病高秆（易倒伏）和感病矮秆（抗倒伏）品种．已知抗病对感病为显性，高秆对矮秆为显性，但对于控制这两对相对性状的基因所知甚少．</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）在育种实践中，若利用这两个品种进行杂交育种，一般来说，育种目的是获得具有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优良性状的新品种；</w:t>
      </w:r>
    </w:p>
    <w:p>
      <w:pPr>
        <w:pStyle w:val="Normal"/>
        <w:spacing w:lineRule="auto" w:line="360"/>
        <w:ind w:left="312" w:hanging="312"/>
        <w:rPr/>
      </w:pPr>
      <w:r>
        <w:rPr>
          <w:sz w:val="24"/>
          <w:szCs w:val="24"/>
        </w:rPr>
        <w:t>（</w:t>
      </w:r>
      <w:r>
        <w:rPr>
          <w:sz w:val="24"/>
          <w:szCs w:val="24"/>
        </w:rPr>
        <w:t>2</w:t>
      </w:r>
      <w:r>
        <w:rPr>
          <w:sz w:val="24"/>
          <w:szCs w:val="24"/>
        </w:rPr>
        <w:t>）杂交育种前，为了确定</w:t>
      </w:r>
      <w:r>
        <w:rPr>
          <w:sz w:val="24"/>
          <w:szCs w:val="24"/>
        </w:rPr>
        <w:t>F</w:t>
      </w:r>
      <w:r>
        <w:rPr>
          <w:sz w:val="24"/>
          <w:szCs w:val="24"/>
          <w:vertAlign w:val="subscript"/>
        </w:rPr>
        <w:t>2</w:t>
      </w:r>
      <w:r>
        <w:rPr>
          <w:sz w:val="24"/>
          <w:szCs w:val="24"/>
        </w:rPr>
        <w:t>代的种植规模，需要正确预测杂交结果，若按照孟德尔遗传定律来预测杂交结果，需要满足</w:t>
      </w:r>
      <w:r>
        <w:rPr>
          <w:sz w:val="24"/>
          <w:szCs w:val="24"/>
        </w:rPr>
        <w:t>3</w:t>
      </w:r>
      <w:r>
        <w:rPr>
          <w:sz w:val="24"/>
          <w:szCs w:val="24"/>
        </w:rPr>
        <w:t>个条件：条件之一是抗病与感病这对相对性状受一对等位基因控制，且符合分离定律：其余两个条件是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）为了确定控制上述这两对性状的基因是否满足上述</w:t>
      </w:r>
      <w:r>
        <w:rPr>
          <w:sz w:val="24"/>
          <w:szCs w:val="24"/>
        </w:rPr>
        <w:t>3</w:t>
      </w:r>
      <w:r>
        <w:rPr>
          <w:sz w:val="24"/>
          <w:szCs w:val="24"/>
        </w:rPr>
        <w:t>个条件，可用测交实验来进行验证，请简要写出该测交实验的过程．</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分）植物秸秆中的纤维素可被某些微生物分解，回答下列问题：</w:t>
      </w:r>
    </w:p>
    <w:p>
      <w:pPr>
        <w:pStyle w:val="Normal"/>
        <w:spacing w:lineRule="auto" w:line="360"/>
        <w:ind w:left="312" w:hanging="312"/>
        <w:rPr/>
      </w:pPr>
      <w:r>
        <w:rPr>
          <w:sz w:val="24"/>
          <w:szCs w:val="24"/>
        </w:rPr>
        <w:t>（</w:t>
      </w:r>
      <w:r>
        <w:rPr>
          <w:sz w:val="24"/>
          <w:szCs w:val="24"/>
        </w:rPr>
        <w:t>1</w:t>
      </w:r>
      <w:r>
        <w:rPr>
          <w:sz w:val="24"/>
          <w:szCs w:val="24"/>
        </w:rPr>
        <w:t>）分解秸秆中纤维素的微生物能分泌纤维素酶，该酶是由</w:t>
      </w:r>
      <w:r>
        <w:rPr>
          <w:sz w:val="24"/>
          <w:szCs w:val="24"/>
        </w:rPr>
        <w:t>3</w:t>
      </w:r>
      <w:r>
        <w:rPr>
          <w:sz w:val="24"/>
          <w:szCs w:val="24"/>
        </w:rPr>
        <w:t>种组分组成的复合酶．其中的葡萄糖苷酶可将</w:t>
      </w:r>
      <w:r>
        <w:rPr>
          <w:sz w:val="24"/>
          <w:szCs w:val="24"/>
          <w:u w:val="single"/>
        </w:rPr>
        <w:t>　</w:t>
      </w:r>
      <w:r>
        <w:rPr>
          <w:rFonts w:cs="Calibri" w:eastAsia="Calibri"/>
          <w:sz w:val="24"/>
          <w:szCs w:val="24"/>
          <w:u w:val="single"/>
        </w:rPr>
        <w:t xml:space="preserve">   </w:t>
      </w:r>
      <w:r>
        <w:rPr>
          <w:sz w:val="24"/>
          <w:szCs w:val="24"/>
          <w:u w:val="single"/>
        </w:rPr>
        <w:t>　</w:t>
      </w:r>
      <w:r>
        <w:rPr>
          <w:sz w:val="24"/>
          <w:szCs w:val="24"/>
        </w:rPr>
        <w:t>分解成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）在含纤维素的培养基中加入刚果红（</w:t>
      </w:r>
      <w:r>
        <w:rPr>
          <w:sz w:val="24"/>
          <w:szCs w:val="24"/>
        </w:rPr>
        <w:t>CR</w:t>
      </w:r>
      <w:r>
        <w:rPr>
          <w:sz w:val="24"/>
          <w:szCs w:val="24"/>
        </w:rPr>
        <w:t>）时，</w:t>
      </w:r>
      <w:r>
        <w:rPr>
          <w:sz w:val="24"/>
          <w:szCs w:val="24"/>
        </w:rPr>
        <w:t>CR</w:t>
      </w:r>
      <w:r>
        <w:rPr>
          <w:sz w:val="24"/>
          <w:szCs w:val="24"/>
        </w:rPr>
        <w:t>可与纤维素形成</w:t>
      </w:r>
      <w:r>
        <w:rPr>
          <w:sz w:val="24"/>
          <w:szCs w:val="24"/>
          <w:u w:val="single"/>
        </w:rPr>
        <w:t>　</w:t>
      </w:r>
      <w:r>
        <w:rPr>
          <w:rFonts w:cs="Calibri" w:eastAsia="Calibri"/>
          <w:sz w:val="24"/>
          <w:szCs w:val="24"/>
          <w:u w:val="single"/>
        </w:rPr>
        <w:t xml:space="preserve">   </w:t>
      </w:r>
      <w:r>
        <w:rPr>
          <w:sz w:val="24"/>
          <w:szCs w:val="24"/>
          <w:u w:val="single"/>
        </w:rPr>
        <w:t>　</w:t>
      </w:r>
      <w:r>
        <w:rPr>
          <w:sz w:val="24"/>
          <w:szCs w:val="24"/>
        </w:rPr>
        <w:t>色复合物．用含有</w:t>
      </w:r>
      <w:r>
        <w:rPr>
          <w:sz w:val="24"/>
          <w:szCs w:val="24"/>
        </w:rPr>
        <w:t>CR</w:t>
      </w:r>
      <w:r>
        <w:rPr>
          <w:sz w:val="24"/>
          <w:szCs w:val="24"/>
        </w:rPr>
        <w:t>的该种培养基培养纤维素分解菌时，培养基上会出现以该菌的菌落为中心的</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）为从富含纤维素的土壤中分离获得纤维素分解菌的单菌落，某同学设计了甲、乙两种培养基（成分见表）：</w:t>
      </w:r>
    </w:p>
    <w:tbl>
      <w:tblPr>
        <w:tblW w:w="8366" w:type="dxa"/>
        <w:jc w:val="left"/>
        <w:tblInd w:w="0" w:type="dxa"/>
        <w:tblLayout w:type="fixed"/>
        <w:tblCellMar>
          <w:top w:w="30" w:type="dxa"/>
          <w:left w:w="30" w:type="dxa"/>
          <w:bottom w:w="30" w:type="dxa"/>
          <w:right w:w="30" w:type="dxa"/>
        </w:tblCellMar>
      </w:tblPr>
      <w:tblGrid>
        <w:gridCol w:w="1305"/>
        <w:gridCol w:w="1115"/>
        <w:gridCol w:w="1115"/>
        <w:gridCol w:w="925"/>
        <w:gridCol w:w="1305"/>
        <w:gridCol w:w="925"/>
        <w:gridCol w:w="942"/>
        <w:gridCol w:w="734"/>
      </w:tblGrid>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酵母膏</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无机盐</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纤维素粉</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琼脂</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CR</w:t>
            </w:r>
            <w:r>
              <w:rPr>
                <w:rFonts w:ascii="Calibri" w:hAnsi="Calibri" w:cs="Times New Roman"/>
                <w:kern w:val="2"/>
                <w:sz w:val="24"/>
                <w:szCs w:val="24"/>
                <w:lang w:val="en-US" w:eastAsia="zh-CN" w:bidi="ar-SA"/>
              </w:rPr>
              <w:t>溶液</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培养基甲</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培养基乙</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pPr>
      <w:r>
        <w:rPr>
          <w:sz w:val="24"/>
          <w:szCs w:val="24"/>
        </w:rPr>
        <w:t>据表判断，培养基甲</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（填“能”或“不能”）用于分离和鉴别纤维素分解菌，原因是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；培养基乙</w:t>
      </w:r>
      <w:r>
        <w:rPr>
          <w:sz w:val="24"/>
          <w:szCs w:val="24"/>
          <w:u w:val="single"/>
        </w:rPr>
        <w:t>　</w:t>
      </w:r>
      <w:r>
        <w:rPr>
          <w:rFonts w:cs="Calibri" w:eastAsia="Calibri"/>
          <w:sz w:val="24"/>
          <w:szCs w:val="24"/>
          <w:u w:val="single"/>
        </w:rPr>
        <w:t xml:space="preserve">   </w:t>
      </w:r>
      <w:r>
        <w:rPr>
          <w:sz w:val="24"/>
          <w:szCs w:val="24"/>
          <w:u w:val="single"/>
        </w:rPr>
        <w:t>　</w:t>
      </w:r>
      <w:r>
        <w:rPr>
          <w:sz w:val="24"/>
          <w:szCs w:val="24"/>
        </w:rPr>
        <w:t>（填“能”或“不能”）用于分离和鉴别纤维素分解菌，原因是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．某研究者用抗原（</w:t>
      </w:r>
      <w:r>
        <w:rPr>
          <w:sz w:val="24"/>
          <w:szCs w:val="24"/>
        </w:rPr>
        <w:t>A</w:t>
      </w:r>
      <w:r>
        <w:rPr>
          <w:sz w:val="24"/>
          <w:szCs w:val="24"/>
        </w:rPr>
        <w:t>）分别免疫</w:t>
      </w:r>
      <w:r>
        <w:rPr>
          <w:sz w:val="24"/>
          <w:szCs w:val="24"/>
        </w:rPr>
        <w:t>3</w:t>
      </w:r>
      <w:r>
        <w:rPr>
          <w:sz w:val="24"/>
          <w:szCs w:val="24"/>
        </w:rPr>
        <w:t>只同种小鼠（</w:t>
      </w:r>
      <w:r>
        <w:rPr>
          <w:sz w:val="24"/>
          <w:szCs w:val="24"/>
        </w:rPr>
        <w:t>X</w:t>
      </w:r>
      <w:r>
        <w:rPr>
          <w:sz w:val="24"/>
          <w:szCs w:val="24"/>
        </w:rPr>
        <w:t>、</w:t>
      </w:r>
      <w:r>
        <w:rPr>
          <w:sz w:val="24"/>
          <w:szCs w:val="24"/>
        </w:rPr>
        <w:t>Y</w:t>
      </w:r>
      <w:r>
        <w:rPr>
          <w:sz w:val="24"/>
          <w:szCs w:val="24"/>
        </w:rPr>
        <w:t>和</w:t>
      </w:r>
      <w:r>
        <w:rPr>
          <w:sz w:val="24"/>
          <w:szCs w:val="24"/>
        </w:rPr>
        <w:t>Z</w:t>
      </w:r>
      <w:r>
        <w:rPr>
          <w:sz w:val="24"/>
          <w:szCs w:val="24"/>
        </w:rPr>
        <w:t>），每只小鼠免疫</w:t>
      </w:r>
      <w:r>
        <w:rPr>
          <w:sz w:val="24"/>
          <w:szCs w:val="24"/>
        </w:rPr>
        <w:t>5</w:t>
      </w:r>
      <w:r>
        <w:rPr>
          <w:sz w:val="24"/>
          <w:szCs w:val="24"/>
        </w:rPr>
        <w:t>次，每次免疫一周后测定各小鼠血清抗体的效价（能检测出抗原抗体反应的血清最大稀释倍数），结果如图所示．</w:t>
      </w:r>
    </w:p>
    <w:p>
      <w:pPr>
        <w:pStyle w:val="Normal"/>
        <w:spacing w:lineRule="auto" w:line="360"/>
        <w:ind w:left="273" w:hanging="312"/>
        <w:rPr>
          <w:sz w:val="24"/>
          <w:szCs w:val="24"/>
        </w:rPr>
      </w:pPr>
      <w:r>
        <w:rPr>
          <w:sz w:val="24"/>
          <w:szCs w:val="24"/>
        </w:rPr>
        <w:drawing>
          <wp:inline distT="0" distB="0" distL="0" distR="0">
            <wp:extent cx="3629660" cy="1524000"/>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10" t="-24" r="-10" b="-24"/>
                    <a:stretch>
                      <a:fillRect/>
                    </a:stretch>
                  </pic:blipFill>
                  <pic:spPr bwMode="auto">
                    <a:xfrm>
                      <a:off x="0" y="0"/>
                      <a:ext cx="3629660" cy="1524000"/>
                    </a:xfrm>
                    <a:prstGeom prst="rect">
                      <a:avLst/>
                    </a:prstGeom>
                  </pic:spPr>
                </pic:pic>
              </a:graphicData>
            </a:graphic>
          </wp:inline>
        </w:drawing>
      </w:r>
    </w:p>
    <w:p>
      <w:pPr>
        <w:pStyle w:val="Normal"/>
        <w:spacing w:lineRule="auto" w:line="360"/>
        <w:ind w:left="312" w:hanging="312"/>
        <w:rPr>
          <w:sz w:val="24"/>
          <w:szCs w:val="24"/>
        </w:rPr>
      </w:pPr>
      <w:r>
        <w:rPr>
          <w:sz w:val="24"/>
          <w:szCs w:val="24"/>
        </w:rPr>
        <w:t>若要制备杂交瘤细胞，需取免疫后小鼠的</w:t>
      </w:r>
      <w:r>
        <w:rPr>
          <w:sz w:val="24"/>
          <w:szCs w:val="24"/>
        </w:rPr>
        <w:t>B</w:t>
      </w:r>
      <w:r>
        <w:rPr>
          <w:sz w:val="24"/>
          <w:szCs w:val="24"/>
        </w:rPr>
        <w:t>淋巴细胞（染色体数目</w:t>
      </w:r>
      <w:r>
        <w:rPr>
          <w:sz w:val="24"/>
          <w:szCs w:val="24"/>
        </w:rPr>
        <w:t>40</w:t>
      </w:r>
      <w:r>
        <w:rPr>
          <w:sz w:val="24"/>
          <w:szCs w:val="24"/>
        </w:rPr>
        <w:t>条），并将该细胞与体外培养的小鼠骨髓瘤细胞（染色体数目</w:t>
      </w:r>
      <w:r>
        <w:rPr>
          <w:sz w:val="24"/>
          <w:szCs w:val="24"/>
        </w:rPr>
        <w:t>60</w:t>
      </w:r>
      <w:r>
        <w:rPr>
          <w:sz w:val="24"/>
          <w:szCs w:val="24"/>
        </w:rPr>
        <w:t>条）按一定比例加入试管中，再加入聚乙二醇诱导细胞融合，经筛选培养及抗体检测，得到不断分泌抗</w:t>
      </w:r>
      <w:r>
        <w:rPr>
          <w:sz w:val="24"/>
          <w:szCs w:val="24"/>
        </w:rPr>
        <w:t>A</w:t>
      </w:r>
      <w:r>
        <w:rPr>
          <w:sz w:val="24"/>
          <w:szCs w:val="24"/>
        </w:rPr>
        <w:t>抗体的杂交瘤细胞．</w:t>
      </w:r>
      <w:r>
        <w:rPr>
          <w:rFonts w:cs="Calibri" w:eastAsia="Calibri"/>
          <w:sz w:val="24"/>
          <w:szCs w:val="24"/>
        </w:rPr>
        <w:t xml:space="preserve"> </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）制备融合所需的</w:t>
      </w:r>
      <w:r>
        <w:rPr>
          <w:sz w:val="24"/>
          <w:szCs w:val="24"/>
        </w:rPr>
        <w:t>B</w:t>
      </w:r>
      <w:r>
        <w:rPr>
          <w:sz w:val="24"/>
          <w:szCs w:val="24"/>
        </w:rPr>
        <w:t>淋巴细胞时，所用免疫小鼠的血清抗体效价需达到</w:t>
      </w:r>
      <w:r>
        <w:rPr>
          <w:sz w:val="24"/>
          <w:szCs w:val="24"/>
        </w:rPr>
        <w:t>16000</w:t>
      </w:r>
      <w:r>
        <w:rPr>
          <w:sz w:val="24"/>
          <w:szCs w:val="24"/>
        </w:rPr>
        <w:t>以上，则小鼠最少需要经过</w:t>
      </w:r>
      <w:r>
        <w:rPr>
          <w:sz w:val="24"/>
          <w:szCs w:val="24"/>
          <w:u w:val="single"/>
        </w:rPr>
        <w:t>　</w:t>
      </w:r>
      <w:r>
        <w:rPr>
          <w:rFonts w:cs="Calibri" w:eastAsia="Calibri"/>
          <w:sz w:val="24"/>
          <w:szCs w:val="24"/>
          <w:u w:val="single"/>
        </w:rPr>
        <w:t xml:space="preserve">   </w:t>
      </w:r>
      <w:r>
        <w:rPr>
          <w:sz w:val="24"/>
          <w:szCs w:val="24"/>
          <w:u w:val="single"/>
        </w:rPr>
        <w:t>　</w:t>
      </w:r>
      <w:r>
        <w:rPr>
          <w:sz w:val="24"/>
          <w:szCs w:val="24"/>
        </w:rPr>
        <w:t>次免疫后才能有符合要求的．达到要求后的</w:t>
      </w:r>
      <w:r>
        <w:rPr>
          <w:sz w:val="24"/>
          <w:szCs w:val="24"/>
        </w:rPr>
        <w:t>X</w:t>
      </w:r>
      <w:r>
        <w:rPr>
          <w:sz w:val="24"/>
          <w:szCs w:val="24"/>
        </w:rPr>
        <w:t>、</w:t>
      </w:r>
      <w:r>
        <w:rPr>
          <w:sz w:val="24"/>
          <w:szCs w:val="24"/>
        </w:rPr>
        <w:t>Y</w:t>
      </w:r>
      <w:r>
        <w:rPr>
          <w:sz w:val="24"/>
          <w:szCs w:val="24"/>
        </w:rPr>
        <w:t>、</w:t>
      </w:r>
      <w:r>
        <w:rPr>
          <w:sz w:val="24"/>
          <w:szCs w:val="24"/>
        </w:rPr>
        <w:t>Z</w:t>
      </w:r>
      <w:r>
        <w:rPr>
          <w:sz w:val="24"/>
          <w:szCs w:val="24"/>
        </w:rPr>
        <w:t>这</w:t>
      </w:r>
      <w:r>
        <w:rPr>
          <w:sz w:val="24"/>
          <w:szCs w:val="24"/>
        </w:rPr>
        <w:t>3</w:t>
      </w:r>
      <w:r>
        <w:rPr>
          <w:sz w:val="24"/>
          <w:szCs w:val="24"/>
        </w:rPr>
        <w:t>只免疫小鼠中，最适合用于制备</w:t>
      </w:r>
      <w:r>
        <w:rPr>
          <w:sz w:val="24"/>
          <w:szCs w:val="24"/>
        </w:rPr>
        <w:t>B</w:t>
      </w:r>
      <w:r>
        <w:rPr>
          <w:sz w:val="24"/>
          <w:szCs w:val="24"/>
        </w:rPr>
        <w:t>淋巴细胞的是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小鼠，理由是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）细胞融合实验完成后，融合体系中除含有未融合的细胞和杂交瘤细胞外，可能还有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，体系中出现多种类型细胞的原因是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）杂交瘤细胞中有</w:t>
      </w:r>
      <w:r>
        <w:rPr>
          <w:sz w:val="24"/>
          <w:szCs w:val="24"/>
          <w:u w:val="single"/>
        </w:rPr>
        <w:t>　</w:t>
      </w:r>
      <w:r>
        <w:rPr>
          <w:rFonts w:cs="Calibri" w:eastAsia="Calibri"/>
          <w:sz w:val="24"/>
          <w:szCs w:val="24"/>
          <w:u w:val="single"/>
        </w:rPr>
        <w:t xml:space="preserve">   </w:t>
      </w:r>
      <w:r>
        <w:rPr>
          <w:sz w:val="24"/>
          <w:szCs w:val="24"/>
          <w:u w:val="single"/>
        </w:rPr>
        <w:t>　</w:t>
      </w:r>
      <w:r>
        <w:rPr>
          <w:sz w:val="24"/>
          <w:szCs w:val="24"/>
        </w:rPr>
        <w:t>个细胞核，染色体数目最多是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条．</w:t>
      </w:r>
    </w:p>
    <w:p>
      <w:pPr>
        <w:pStyle w:val="Normal"/>
        <w:spacing w:lineRule="auto" w:line="360"/>
        <w:ind w:left="312" w:hanging="312"/>
        <w:rPr/>
      </w:pPr>
      <w:r>
        <w:rPr>
          <w:sz w:val="24"/>
          <w:szCs w:val="24"/>
        </w:rPr>
        <w:t>（</w:t>
      </w:r>
      <w:r>
        <w:rPr>
          <w:sz w:val="24"/>
          <w:szCs w:val="24"/>
        </w:rPr>
        <w:t>4</w:t>
      </w:r>
      <w:r>
        <w:rPr>
          <w:sz w:val="24"/>
          <w:szCs w:val="24"/>
        </w:rPr>
        <w:t>）未融合的</w:t>
      </w:r>
      <w:r>
        <w:rPr>
          <w:sz w:val="24"/>
          <w:szCs w:val="24"/>
        </w:rPr>
        <w:t>B</w:t>
      </w:r>
      <w:r>
        <w:rPr>
          <w:sz w:val="24"/>
          <w:szCs w:val="24"/>
        </w:rPr>
        <w:t>淋巴细胞经多次传代培养后都不能存活，原因是</w:t>
      </w:r>
      <w:r>
        <w:rPr>
          <w:sz w:val="24"/>
          <w:szCs w:val="24"/>
          <w:u w:val="single"/>
        </w:rPr>
        <w:t>　</w:t>
      </w:r>
      <w:r>
        <w:rPr>
          <w:rFonts w:cs="Calibri" w:eastAsia="Calibri"/>
          <w:sz w:val="24"/>
          <w:szCs w:val="24"/>
          <w:u w:val="single"/>
        </w:rPr>
        <w:t xml:space="preserve">   </w:t>
      </w:r>
      <w:r>
        <w:rPr>
          <w:sz w:val="24"/>
          <w:szCs w:val="24"/>
          <w:u w:val="single"/>
        </w:rPr>
        <w:t>　</w:t>
      </w:r>
      <w:r>
        <w:rPr>
          <w:sz w:val="24"/>
          <w:szCs w:val="24"/>
        </w:rPr>
        <w:t>．</w:t>
      </w:r>
    </w:p>
    <w:p>
      <w:pPr>
        <w:pStyle w:val="Normal"/>
        <w:spacing w:lineRule="auto" w:line="360"/>
        <w:ind w:left="312" w:hanging="312"/>
        <w:rPr>
          <w:sz w:val="24"/>
          <w:szCs w:val="24"/>
        </w:rPr>
      </w:pPr>
      <w:r>
        <w:rPr>
          <w:sz w:val="24"/>
          <w:szCs w:val="24"/>
        </w:rPr>
        <w:t>　</w:t>
      </w:r>
      <w:r>
        <w:br w:type="page"/>
      </w:r>
    </w:p>
    <w:p>
      <w:pPr>
        <w:pStyle w:val="Normal"/>
        <w:widowControl/>
        <w:spacing w:lineRule="auto" w:line="360"/>
        <w:ind w:left="273" w:hanging="273"/>
        <w:jc w:val="left"/>
        <w:rPr/>
      </w:pPr>
      <w:r>
        <w:rPr/>
      </w:r>
    </w:p>
    <w:p>
      <w:pPr>
        <w:pStyle w:val="Normal"/>
        <w:spacing w:lineRule="auto" w:line="360"/>
        <w:ind w:left="442" w:hanging="444"/>
        <w:jc w:val="center"/>
        <w:rPr>
          <w:b/>
          <w:b/>
          <w:sz w:val="34"/>
          <w:szCs w:val="34"/>
        </w:rPr>
      </w:pPr>
      <w:r>
        <w:rPr>
          <w:b/>
          <w:sz w:val="34"/>
          <w:szCs w:val="34"/>
        </w:rPr>
        <w:t>2014</w:t>
      </w:r>
      <w:r>
        <w:rPr>
          <w:b/>
          <w:sz w:val="34"/>
          <w:szCs w:val="34"/>
        </w:rPr>
        <w:t>年全国统一高考生物试卷（新课标Ⅰ）</w:t>
      </w:r>
    </w:p>
    <w:p>
      <w:pPr>
        <w:pStyle w:val="Normal"/>
        <w:spacing w:lineRule="auto" w:line="360"/>
        <w:ind w:left="208" w:hanging="209"/>
        <w:jc w:val="center"/>
        <w:rPr>
          <w:b/>
          <w:b/>
          <w:sz w:val="16"/>
          <w:szCs w:val="16"/>
        </w:rPr>
      </w:pPr>
      <w:r>
        <w:rPr>
          <w:b/>
          <w:sz w:val="16"/>
          <w:szCs w:val="16"/>
        </w:rPr>
        <w:t>参考答案与试题解析</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一、选择题（本题共</w:t>
      </w:r>
      <w:r>
        <w:rPr>
          <w:b/>
          <w:sz w:val="24"/>
          <w:szCs w:val="24"/>
        </w:rPr>
        <w:t>6</w:t>
      </w:r>
      <w:r>
        <w:rPr>
          <w:b/>
          <w:sz w:val="24"/>
          <w:szCs w:val="24"/>
        </w:rPr>
        <w:t>小题，每小题</w:t>
      </w:r>
      <w:r>
        <w:rPr>
          <w:b/>
          <w:sz w:val="24"/>
          <w:szCs w:val="24"/>
        </w:rPr>
        <w:t>6</w:t>
      </w:r>
      <w:r>
        <w:rPr>
          <w:b/>
          <w:sz w:val="24"/>
          <w:szCs w:val="24"/>
        </w:rPr>
        <w:t>分，共</w:t>
      </w:r>
      <w:r>
        <w:rPr>
          <w:b/>
          <w:sz w:val="24"/>
          <w:szCs w:val="24"/>
        </w:rPr>
        <w:t>36</w:t>
      </w:r>
      <w:r>
        <w:rPr>
          <w:b/>
          <w:sz w:val="24"/>
          <w:szCs w:val="24"/>
        </w:rPr>
        <w:t>分）</w:t>
      </w:r>
    </w:p>
    <w:p>
      <w:pPr>
        <w:pStyle w:val="Normal"/>
        <w:spacing w:lineRule="auto" w:line="360"/>
        <w:ind w:left="312" w:hanging="312"/>
        <w:rPr>
          <w:sz w:val="24"/>
          <w:szCs w:val="24"/>
        </w:rPr>
      </w:pPr>
      <w:r>
        <w:rPr>
          <w:sz w:val="24"/>
          <w:szCs w:val="24"/>
        </w:rPr>
        <w:t>1</w:t>
      </w:r>
      <w:r>
        <w:rPr>
          <w:sz w:val="24"/>
          <w:szCs w:val="24"/>
        </w:rPr>
        <w:t>．（</w:t>
      </w:r>
      <w:r>
        <w:rPr>
          <w:sz w:val="24"/>
          <w:szCs w:val="24"/>
        </w:rPr>
        <w:t>6</w:t>
      </w:r>
      <w:r>
        <w:rPr>
          <w:sz w:val="24"/>
          <w:szCs w:val="24"/>
        </w:rPr>
        <w:t>分）关于细胞膜结构和功能叙述，错误的是（　　）</w:t>
      </w:r>
    </w:p>
    <w:p>
      <w:pPr>
        <w:pStyle w:val="Normal"/>
        <w:spacing w:lineRule="auto" w:line="360"/>
        <w:ind w:firstLine="312"/>
        <w:jc w:val="left"/>
        <w:rPr/>
      </w:pPr>
      <w:r>
        <w:rPr>
          <w:sz w:val="24"/>
          <w:szCs w:val="24"/>
        </w:rPr>
        <w:t>A</w:t>
      </w:r>
      <w:r>
        <w:rPr>
          <w:sz w:val="24"/>
          <w:szCs w:val="24"/>
        </w:rPr>
        <w:t>．脂质和蛋白质是组成细胞膜的主要物质</w:t>
      </w:r>
      <w:r>
        <w:rPr/>
        <w:tab/>
      </w:r>
    </w:p>
    <w:p>
      <w:pPr>
        <w:pStyle w:val="Normal"/>
        <w:spacing w:lineRule="auto" w:line="360"/>
        <w:ind w:firstLine="312"/>
        <w:jc w:val="left"/>
        <w:rPr/>
      </w:pPr>
      <w:r>
        <w:rPr>
          <w:sz w:val="24"/>
          <w:szCs w:val="24"/>
        </w:rPr>
        <w:t>B</w:t>
      </w:r>
      <w:r>
        <w:rPr>
          <w:sz w:val="24"/>
          <w:szCs w:val="24"/>
        </w:rPr>
        <w:t>．当细胞衰老时，其细胞膜的通透性会发生改变</w:t>
      </w:r>
      <w:r>
        <w:rPr/>
        <w:tab/>
      </w:r>
    </w:p>
    <w:p>
      <w:pPr>
        <w:pStyle w:val="Normal"/>
        <w:spacing w:lineRule="auto" w:line="360"/>
        <w:ind w:firstLine="312"/>
        <w:jc w:val="left"/>
        <w:rPr/>
      </w:pPr>
      <w:r>
        <w:rPr>
          <w:sz w:val="24"/>
          <w:szCs w:val="24"/>
        </w:rPr>
        <w:t>C</w:t>
      </w:r>
      <w:r>
        <w:rPr>
          <w:sz w:val="24"/>
          <w:szCs w:val="24"/>
        </w:rPr>
        <w:t>．甘油是极性分子，所以不能以自由扩散的方式通过细胞膜</w:t>
      </w:r>
      <w:r>
        <w:rPr/>
        <w:tab/>
      </w:r>
    </w:p>
    <w:p>
      <w:pPr>
        <w:pStyle w:val="Normal"/>
        <w:spacing w:lineRule="auto" w:line="360"/>
        <w:ind w:firstLine="312"/>
        <w:jc w:val="left"/>
        <w:rPr/>
      </w:pPr>
      <w:r>
        <w:rPr>
          <w:sz w:val="24"/>
          <w:szCs w:val="24"/>
        </w:rPr>
        <w:t>D</w:t>
      </w:r>
      <w:r>
        <w:rPr>
          <w:sz w:val="24"/>
          <w:szCs w:val="24"/>
        </w:rPr>
        <w:t>．细胞产生的激素与靶细胞膜上相应受体的结合可实现细胞间的信息传递</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21</w:t>
      </w:r>
      <w:r>
        <w:rPr>
          <w:sz w:val="24"/>
          <w:szCs w:val="24"/>
        </w:rPr>
        <w:t>：细胞膜的成分；</w:t>
      </w:r>
      <w:r>
        <w:rPr>
          <w:sz w:val="24"/>
          <w:szCs w:val="24"/>
        </w:rPr>
        <w:t>24</w:t>
      </w:r>
      <w:r>
        <w:rPr>
          <w:sz w:val="24"/>
          <w:szCs w:val="24"/>
        </w:rPr>
        <w:t>：细胞膜的功能．</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本题是对细胞膜的组成成分和功能、细胞衰老的特征、物质跨膜运输的方式激素调节的特点的综合性考查，回忆对细胞膜的组成成分和功能、细胞衰老的特征、物质跨膜运输的方式激素调节的特点，然后分析选项进行解答。</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、细胞膜的主要组成成分是脂质和蛋白质，故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、细胞衰老时，细胞膜透性改变，物质运输速率降低，故</w:t>
      </w:r>
      <w:r>
        <w:rPr>
          <w:sz w:val="24"/>
          <w:szCs w:val="24"/>
        </w:rPr>
        <w:t>B</w:t>
      </w:r>
      <w:r>
        <w:rPr>
          <w:sz w:val="24"/>
          <w:szCs w:val="24"/>
        </w:rPr>
        <w:t>选项正确；</w:t>
      </w:r>
    </w:p>
    <w:p>
      <w:pPr>
        <w:pStyle w:val="Normal"/>
        <w:spacing w:lineRule="auto" w:line="360"/>
        <w:ind w:left="312" w:hanging="312"/>
        <w:rPr>
          <w:sz w:val="24"/>
          <w:szCs w:val="24"/>
        </w:rPr>
      </w:pPr>
      <w:r>
        <w:rPr>
          <w:sz w:val="24"/>
          <w:szCs w:val="24"/>
        </w:rPr>
        <w:t>C</w:t>
      </w:r>
      <w:r>
        <w:rPr>
          <w:sz w:val="24"/>
          <w:szCs w:val="24"/>
        </w:rPr>
        <w:t>、甘油因为不带电，分子量相对较小，能以自由扩散的方式通过细胞膜因此穿过细胞膜的方式是自由扩散，</w:t>
      </w:r>
      <w:r>
        <w:rPr>
          <w:sz w:val="24"/>
          <w:szCs w:val="24"/>
        </w:rPr>
        <w:t>C</w:t>
      </w:r>
      <w:r>
        <w:rPr>
          <w:sz w:val="24"/>
          <w:szCs w:val="24"/>
        </w:rPr>
        <w:t>选错误；</w:t>
      </w:r>
    </w:p>
    <w:p>
      <w:pPr>
        <w:pStyle w:val="Normal"/>
        <w:spacing w:lineRule="auto" w:line="360"/>
        <w:ind w:left="312" w:hanging="312"/>
        <w:rPr>
          <w:sz w:val="24"/>
          <w:szCs w:val="24"/>
        </w:rPr>
      </w:pPr>
      <w:r>
        <w:rPr>
          <w:sz w:val="24"/>
          <w:szCs w:val="24"/>
        </w:rPr>
        <w:t>D</w:t>
      </w:r>
      <w:r>
        <w:rPr>
          <w:sz w:val="24"/>
          <w:szCs w:val="24"/>
        </w:rPr>
        <w:t>、细胞产生的激素与靶细胞膜上相应受体的结调节细胞代谢活动，实现细胞间的信息传递，故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C</w:t>
      </w:r>
      <w:r>
        <w:rPr>
          <w:sz w:val="24"/>
          <w:szCs w:val="24"/>
        </w:rPr>
        <w:t>。</w:t>
      </w:r>
    </w:p>
    <w:p>
      <w:pPr>
        <w:pStyle w:val="Normal"/>
        <w:spacing w:lineRule="auto" w:line="360"/>
        <w:ind w:left="312" w:hanging="312"/>
        <w:rPr/>
      </w:pPr>
      <w:r>
        <w:rPr>
          <w:color w:val="0000FF"/>
          <w:sz w:val="24"/>
          <w:szCs w:val="24"/>
        </w:rPr>
        <w:t>【点评】</w:t>
      </w:r>
      <w:r>
        <w:rPr>
          <w:sz w:val="24"/>
          <w:szCs w:val="24"/>
        </w:rPr>
        <w:t>对细胞膜的组成成分和功能、细胞衰老的特征、物质跨膜运输的方式激素调节的特点的综合理解应用，并把握知识点间的内在联系是解题的关键。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2</w:t>
      </w:r>
      <w:r>
        <w:rPr>
          <w:sz w:val="24"/>
          <w:szCs w:val="24"/>
        </w:rPr>
        <w:t>．（</w:t>
      </w:r>
      <w:r>
        <w:rPr>
          <w:sz w:val="24"/>
          <w:szCs w:val="24"/>
        </w:rPr>
        <w:t>6</w:t>
      </w:r>
      <w:r>
        <w:rPr>
          <w:sz w:val="24"/>
          <w:szCs w:val="24"/>
        </w:rPr>
        <w:t>分）正常生长的绿藻，照光培养一段时间后，用黑布迅速将培养瓶罩上，此后绿藻细胞的叶绿体内不可能发生的现象是（　　）</w:t>
      </w:r>
    </w:p>
    <w:p>
      <w:pPr>
        <w:pStyle w:val="Normal"/>
        <w:tabs>
          <w:tab w:val="clear" w:pos="420"/>
          <w:tab w:val="left" w:pos="4400" w:leader="none"/>
        </w:tabs>
        <w:spacing w:lineRule="auto" w:line="360"/>
        <w:ind w:firstLine="312"/>
        <w:jc w:val="left"/>
        <w:rPr/>
      </w:pPr>
      <w:r>
        <w:rPr>
          <w:sz w:val="24"/>
          <w:szCs w:val="24"/>
        </w:rPr>
        <w:t>A</w:t>
      </w:r>
      <w:r>
        <w:rPr>
          <w:sz w:val="24"/>
          <w:szCs w:val="24"/>
        </w:rPr>
        <w:t>．</w:t>
      </w:r>
      <w:r>
        <w:rPr>
          <w:sz w:val="24"/>
          <w:szCs w:val="24"/>
        </w:rPr>
        <w:t>O</w:t>
      </w:r>
      <w:r>
        <w:rPr>
          <w:sz w:val="24"/>
          <w:szCs w:val="24"/>
          <w:vertAlign w:val="subscript"/>
        </w:rPr>
        <w:t>2</w:t>
      </w:r>
      <w:r>
        <w:rPr>
          <w:sz w:val="24"/>
          <w:szCs w:val="24"/>
        </w:rPr>
        <w:t>的产生停止</w:t>
      </w:r>
      <w:r>
        <w:rPr/>
        <w:tab/>
      </w:r>
      <w:r>
        <w:rPr>
          <w:sz w:val="24"/>
          <w:szCs w:val="24"/>
        </w:rPr>
        <w:t>B</w:t>
      </w:r>
      <w:r>
        <w:rPr>
          <w:sz w:val="24"/>
          <w:szCs w:val="24"/>
        </w:rPr>
        <w:t>．</w:t>
      </w:r>
      <w:r>
        <w:rPr>
          <w:sz w:val="24"/>
          <w:szCs w:val="24"/>
        </w:rPr>
        <w:t>CO</w:t>
      </w:r>
      <w:r>
        <w:rPr>
          <w:sz w:val="24"/>
          <w:szCs w:val="24"/>
          <w:vertAlign w:val="subscript"/>
        </w:rPr>
        <w:t>2</w:t>
      </w:r>
      <w:r>
        <w:rPr>
          <w:sz w:val="24"/>
          <w:szCs w:val="24"/>
        </w:rPr>
        <w:t>的固定加快</w:t>
      </w:r>
      <w:r>
        <w:rPr/>
        <w:tab/>
      </w:r>
    </w:p>
    <w:p>
      <w:pPr>
        <w:pStyle w:val="Normal"/>
        <w:tabs>
          <w:tab w:val="clear" w:pos="420"/>
          <w:tab w:val="left" w:pos="4400" w:leader="none"/>
        </w:tabs>
        <w:spacing w:lineRule="auto" w:line="360"/>
        <w:ind w:firstLine="312"/>
        <w:jc w:val="left"/>
        <w:rPr/>
      </w:pPr>
      <w:r>
        <w:rPr>
          <w:sz w:val="24"/>
          <w:szCs w:val="24"/>
        </w:rPr>
        <w:t>C</w:t>
      </w:r>
      <w:r>
        <w:rPr>
          <w:sz w:val="24"/>
          <w:szCs w:val="24"/>
        </w:rPr>
        <w:t>．</w:t>
      </w:r>
      <w:r>
        <w:rPr>
          <w:sz w:val="24"/>
          <w:szCs w:val="24"/>
        </w:rPr>
        <w:drawing>
          <wp:inline distT="0" distB="0" distL="0" distR="0">
            <wp:extent cx="276225" cy="333375"/>
            <wp:effectExtent l="0" t="0" r="0" b="0"/>
            <wp:docPr id="6"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
                    <pic:cNvPicPr>
                      <a:picLocks noChangeAspect="1" noChangeArrowheads="1"/>
                    </pic:cNvPicPr>
                  </pic:nvPicPr>
                  <pic:blipFill>
                    <a:blip r:embed="rId7"/>
                    <a:srcRect l="-408" t="-338" r="-408" b="-338"/>
                    <a:stretch>
                      <a:fillRect/>
                    </a:stretch>
                  </pic:blipFill>
                  <pic:spPr bwMode="auto">
                    <a:xfrm>
                      <a:off x="0" y="0"/>
                      <a:ext cx="276225" cy="333375"/>
                    </a:xfrm>
                    <a:prstGeom prst="rect">
                      <a:avLst/>
                    </a:prstGeom>
                  </pic:spPr>
                </pic:pic>
              </a:graphicData>
            </a:graphic>
          </wp:inline>
        </w:drawing>
      </w:r>
      <w:r>
        <w:rPr>
          <w:sz w:val="24"/>
          <w:szCs w:val="24"/>
        </w:rPr>
        <w:t>比值下降</w:t>
      </w:r>
      <w:r>
        <w:rPr/>
        <w:tab/>
      </w:r>
      <w:r>
        <w:rPr>
          <w:sz w:val="24"/>
          <w:szCs w:val="24"/>
        </w:rPr>
        <w:t>D</w:t>
      </w:r>
      <w:r>
        <w:rPr>
          <w:sz w:val="24"/>
          <w:szCs w:val="24"/>
        </w:rPr>
        <w:t>．</w:t>
      </w:r>
      <w:r>
        <w:rPr>
          <w:sz w:val="24"/>
          <w:szCs w:val="24"/>
        </w:rPr>
        <w:drawing>
          <wp:inline distT="0" distB="0" distL="0" distR="0">
            <wp:extent cx="456565" cy="38925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8"/>
                    <a:srcRect l="-246" t="-288" r="-246" b="-288"/>
                    <a:stretch>
                      <a:fillRect/>
                    </a:stretch>
                  </pic:blipFill>
                  <pic:spPr bwMode="auto">
                    <a:xfrm>
                      <a:off x="0" y="0"/>
                      <a:ext cx="456565" cy="389255"/>
                    </a:xfrm>
                    <a:prstGeom prst="rect">
                      <a:avLst/>
                    </a:prstGeom>
                  </pic:spPr>
                </pic:pic>
              </a:graphicData>
            </a:graphic>
          </wp:inline>
        </w:drawing>
      </w:r>
      <w:r>
        <w:rPr>
          <w:sz w:val="24"/>
          <w:szCs w:val="24"/>
        </w:rPr>
        <w:t>比值下降</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3J</w:t>
      </w:r>
      <w:r>
        <w:rPr>
          <w:sz w:val="24"/>
          <w:szCs w:val="24"/>
        </w:rPr>
        <w:t>：光反应、暗反应过程的能量变化和物质变化．</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光合作用光反应中发生的物质变化主要有：</w:t>
      </w:r>
      <w:r>
        <w:rPr>
          <w:sz w:val="24"/>
          <w:szCs w:val="24"/>
        </w:rPr>
        <w:t>2H</w:t>
      </w:r>
      <w:r>
        <w:rPr>
          <w:sz w:val="24"/>
          <w:szCs w:val="24"/>
          <w:vertAlign w:val="subscript"/>
        </w:rPr>
        <w:t>2</w:t>
      </w:r>
      <w:r>
        <w:rPr>
          <w:sz w:val="24"/>
          <w:szCs w:val="24"/>
        </w:rPr>
        <w:t>O</w:t>
      </w:r>
      <w:r>
        <w:rPr>
          <w:sz w:val="24"/>
          <w:szCs w:val="24"/>
        </w:rPr>
        <w:drawing>
          <wp:inline distT="0" distB="0" distL="0" distR="0">
            <wp:extent cx="266065" cy="1809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9"/>
                    <a:srcRect l="-422" t="-625" r="-422" b="-625"/>
                    <a:stretch>
                      <a:fillRect/>
                    </a:stretch>
                  </pic:blipFill>
                  <pic:spPr bwMode="auto">
                    <a:xfrm>
                      <a:off x="0" y="0"/>
                      <a:ext cx="266065" cy="180975"/>
                    </a:xfrm>
                    <a:prstGeom prst="rect">
                      <a:avLst/>
                    </a:prstGeom>
                  </pic:spPr>
                </pic:pic>
              </a:graphicData>
            </a:graphic>
          </wp:inline>
        </w:drawing>
      </w:r>
      <w:r>
        <w:rPr>
          <w:sz w:val="24"/>
          <w:szCs w:val="24"/>
        </w:rPr>
        <w:t>4H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O</w:t>
      </w:r>
      <w:r>
        <w:rPr>
          <w:sz w:val="24"/>
          <w:szCs w:val="24"/>
          <w:vertAlign w:val="subscript"/>
        </w:rPr>
        <w:t>2</w:t>
      </w:r>
      <w:r>
        <w:rPr>
          <w:sz w:val="24"/>
          <w:szCs w:val="24"/>
        </w:rPr>
        <w:t>↑</w:t>
      </w:r>
      <w:r>
        <w:rPr>
          <w:rFonts w:eastAsia="宋体" w:cs="宋体" w:ascii="宋体" w:hAnsi="宋体"/>
          <w:sz w:val="24"/>
          <w:szCs w:val="24"/>
        </w:rPr>
        <w:t>+</w:t>
      </w:r>
      <w:r>
        <w:rPr>
          <w:sz w:val="24"/>
          <w:szCs w:val="24"/>
        </w:rPr>
        <w:t>2e</w:t>
      </w:r>
      <w:r>
        <w:rPr>
          <w:sz w:val="24"/>
          <w:szCs w:val="24"/>
        </w:rPr>
        <w:t>，</w:t>
      </w:r>
      <w:r>
        <w:rPr>
          <w:sz w:val="24"/>
          <w:szCs w:val="24"/>
        </w:rPr>
        <w:t>ADP</w:t>
      </w:r>
      <w:r>
        <w:rPr>
          <w:rFonts w:eastAsia="宋体" w:cs="宋体" w:ascii="宋体" w:hAnsi="宋体"/>
          <w:sz w:val="24"/>
          <w:szCs w:val="24"/>
        </w:rPr>
        <w:t>+</w:t>
      </w:r>
      <w:r>
        <w:rPr>
          <w:sz w:val="24"/>
          <w:szCs w:val="24"/>
        </w:rPr>
        <w:t>Pi</w:t>
      </w:r>
      <w:r>
        <w:rPr>
          <w:rFonts w:eastAsia="宋体" w:cs="宋体" w:ascii="宋体" w:hAnsi="宋体"/>
          <w:sz w:val="24"/>
          <w:szCs w:val="24"/>
        </w:rPr>
        <w:t>+</w:t>
      </w:r>
      <w:r>
        <w:rPr>
          <w:sz w:val="24"/>
          <w:szCs w:val="24"/>
        </w:rPr>
        <w:t>能量</w:t>
      </w:r>
      <w:r>
        <w:rPr>
          <w:sz w:val="24"/>
          <w:szCs w:val="24"/>
        </w:rPr>
        <w:drawing>
          <wp:inline distT="0" distB="0" distL="0" distR="0">
            <wp:extent cx="142875" cy="18097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0"/>
                    <a:srcRect l="-787" t="-625" r="-787" b="-625"/>
                    <a:stretch>
                      <a:fillRect/>
                    </a:stretch>
                  </pic:blipFill>
                  <pic:spPr bwMode="auto">
                    <a:xfrm>
                      <a:off x="0" y="0"/>
                      <a:ext cx="142875" cy="180975"/>
                    </a:xfrm>
                    <a:prstGeom prst="rect">
                      <a:avLst/>
                    </a:prstGeom>
                  </pic:spPr>
                </pic:pic>
              </a:graphicData>
            </a:graphic>
          </wp:inline>
        </w:drawing>
      </w:r>
      <w:r>
        <w:rPr>
          <w:sz w:val="24"/>
          <w:szCs w:val="24"/>
        </w:rPr>
        <w:t>ATP</w:t>
      </w:r>
      <w:r>
        <w:rPr>
          <w:sz w:val="24"/>
          <w:szCs w:val="24"/>
        </w:rPr>
        <w:t>，</w:t>
      </w:r>
      <w:r>
        <w:rPr>
          <w:sz w:val="24"/>
          <w:szCs w:val="24"/>
        </w:rPr>
        <w:t>NADP</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H</w:t>
      </w:r>
      <w:r>
        <w:rPr>
          <w:rFonts w:eastAsia="宋体" w:cs="宋体" w:ascii="宋体" w:hAnsi="宋体"/>
          <w:sz w:val="24"/>
          <w:szCs w:val="24"/>
          <w:vertAlign w:val="superscript"/>
        </w:rPr>
        <w:t>+</w:t>
      </w:r>
      <w:r>
        <w:rPr>
          <w:rFonts w:eastAsia="宋体" w:cs="宋体" w:ascii="宋体" w:hAnsi="宋体"/>
          <w:sz w:val="24"/>
          <w:szCs w:val="24"/>
        </w:rPr>
        <w:t>+</w:t>
      </w:r>
      <w:r>
        <w:rPr>
          <w:sz w:val="24"/>
          <w:szCs w:val="24"/>
        </w:rPr>
        <w:t>2e</w:t>
      </w:r>
      <w:r>
        <w:rPr>
          <w:sz w:val="24"/>
          <w:szCs w:val="24"/>
        </w:rPr>
        <w:drawing>
          <wp:inline distT="0" distB="0" distL="0" distR="0">
            <wp:extent cx="142875" cy="1809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1"/>
                    <a:srcRect l="-787" t="-625" r="-787" b="-625"/>
                    <a:stretch>
                      <a:fillRect/>
                    </a:stretch>
                  </pic:blipFill>
                  <pic:spPr bwMode="auto">
                    <a:xfrm>
                      <a:off x="0" y="0"/>
                      <a:ext cx="142875" cy="180975"/>
                    </a:xfrm>
                    <a:prstGeom prst="rect">
                      <a:avLst/>
                    </a:prstGeom>
                  </pic:spPr>
                </pic:pic>
              </a:graphicData>
            </a:graphic>
          </wp:inline>
        </w:drawing>
      </w:r>
      <w:r>
        <w:rPr>
          <w:sz w:val="24"/>
          <w:szCs w:val="24"/>
        </w:rPr>
        <w:t>NADPH</w:t>
      </w:r>
      <w:r>
        <w:rPr>
          <w:sz w:val="24"/>
          <w:szCs w:val="24"/>
        </w:rPr>
        <w:t>．</w:t>
      </w:r>
    </w:p>
    <w:p>
      <w:pPr>
        <w:pStyle w:val="Normal"/>
        <w:spacing w:lineRule="auto" w:line="360"/>
        <w:ind w:left="312" w:hanging="312"/>
        <w:rPr/>
      </w:pPr>
      <w:r>
        <w:rPr>
          <w:sz w:val="24"/>
          <w:szCs w:val="24"/>
        </w:rPr>
        <w:t>暗反应过程中发生的物质变化有：</w:t>
      </w:r>
      <w:r>
        <w:rPr>
          <w:sz w:val="24"/>
          <w:szCs w:val="24"/>
        </w:rPr>
        <w:t>CO</w:t>
      </w:r>
      <w:r>
        <w:rPr>
          <w:sz w:val="24"/>
          <w:szCs w:val="24"/>
          <w:vertAlign w:val="subscript"/>
        </w:rPr>
        <w:t>2</w:t>
      </w:r>
      <w:r>
        <w:rPr>
          <w:rFonts w:eastAsia="宋体" w:cs="宋体" w:ascii="宋体" w:hAnsi="宋体"/>
          <w:sz w:val="24"/>
          <w:szCs w:val="24"/>
        </w:rPr>
        <w:t>+</w:t>
      </w:r>
      <w:r>
        <w:rPr>
          <w:sz w:val="24"/>
          <w:szCs w:val="24"/>
        </w:rPr>
        <w:t>C</w:t>
      </w:r>
      <w:r>
        <w:rPr>
          <w:sz w:val="24"/>
          <w:szCs w:val="24"/>
          <w:vertAlign w:val="subscript"/>
        </w:rPr>
        <w:t>5</w:t>
      </w:r>
      <w:r>
        <w:rPr>
          <w:sz w:val="24"/>
          <w:szCs w:val="24"/>
        </w:rPr>
        <w:drawing>
          <wp:inline distT="0" distB="0" distL="0" distR="0">
            <wp:extent cx="142875" cy="180975"/>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2"/>
                    <a:srcRect l="-787" t="-625" r="-787" b="-625"/>
                    <a:stretch>
                      <a:fillRect/>
                    </a:stretch>
                  </pic:blipFill>
                  <pic:spPr bwMode="auto">
                    <a:xfrm>
                      <a:off x="0" y="0"/>
                      <a:ext cx="142875" cy="180975"/>
                    </a:xfrm>
                    <a:prstGeom prst="rect">
                      <a:avLst/>
                    </a:prstGeom>
                  </pic:spPr>
                </pic:pic>
              </a:graphicData>
            </a:graphic>
          </wp:inline>
        </w:drawing>
      </w:r>
      <w:r>
        <w:rPr>
          <w:sz w:val="24"/>
          <w:szCs w:val="24"/>
        </w:rPr>
        <w:t>2C</w:t>
      </w:r>
      <w:r>
        <w:rPr>
          <w:sz w:val="24"/>
          <w:szCs w:val="24"/>
          <w:vertAlign w:val="subscript"/>
        </w:rPr>
        <w:t>3</w:t>
      </w:r>
      <w:r>
        <w:rPr>
          <w:sz w:val="24"/>
          <w:szCs w:val="24"/>
        </w:rPr>
        <w:t>，</w:t>
      </w:r>
      <w:r>
        <w:rPr>
          <w:sz w:val="24"/>
          <w:szCs w:val="24"/>
        </w:rPr>
        <w:t>C</w:t>
      </w:r>
      <w:r>
        <w:rPr>
          <w:sz w:val="24"/>
          <w:szCs w:val="24"/>
          <w:vertAlign w:val="subscript"/>
        </w:rPr>
        <w:t>3</w:t>
      </w:r>
      <w:r>
        <w:rPr>
          <w:sz w:val="24"/>
          <w:szCs w:val="24"/>
        </w:rPr>
        <w:drawing>
          <wp:inline distT="0" distB="0" distL="0" distR="0">
            <wp:extent cx="742315" cy="313690"/>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3"/>
                    <a:srcRect l="-152" t="-358" r="-152" b="-358"/>
                    <a:stretch>
                      <a:fillRect/>
                    </a:stretch>
                  </pic:blipFill>
                  <pic:spPr bwMode="auto">
                    <a:xfrm>
                      <a:off x="0" y="0"/>
                      <a:ext cx="742315" cy="313690"/>
                    </a:xfrm>
                    <a:prstGeom prst="rect">
                      <a:avLst/>
                    </a:prstGeom>
                  </pic:spPr>
                </pic:pic>
              </a:graphicData>
            </a:graphic>
          </wp:inline>
        </w:drawing>
      </w:r>
      <w:r>
        <w:rPr>
          <w:sz w:val="24"/>
          <w:szCs w:val="24"/>
        </w:rPr>
        <w:t>（</w:t>
      </w:r>
      <w:r>
        <w:rPr>
          <w:sz w:val="24"/>
          <w:szCs w:val="24"/>
        </w:rPr>
        <w:t>CH2O</w:t>
      </w:r>
      <w:r>
        <w:rPr>
          <w:sz w:val="24"/>
          <w:szCs w:val="24"/>
        </w:rPr>
        <w:t>）</w:t>
      </w:r>
      <w:r>
        <w:rPr>
          <w:rFonts w:eastAsia="宋体" w:cs="宋体" w:ascii="宋体" w:hAnsi="宋体"/>
          <w:sz w:val="24"/>
          <w:szCs w:val="24"/>
        </w:rPr>
        <w:t>+</w:t>
      </w:r>
      <w:r>
        <w:rPr>
          <w:sz w:val="24"/>
          <w:szCs w:val="24"/>
        </w:rPr>
        <w:t>C</w:t>
      </w:r>
      <w:r>
        <w:rPr>
          <w:sz w:val="24"/>
          <w:szCs w:val="24"/>
          <w:vertAlign w:val="subscript"/>
        </w:rPr>
        <w:t>5</w:t>
      </w:r>
      <w:r>
        <w:rPr>
          <w:sz w:val="24"/>
          <w:szCs w:val="24"/>
        </w:rPr>
        <w:t>．</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、用黑布迅速将培养瓶罩上使光反应停止，</w:t>
      </w:r>
      <w:r>
        <w:rPr>
          <w:sz w:val="24"/>
          <w:szCs w:val="24"/>
        </w:rPr>
        <w:t>O</w:t>
      </w:r>
      <w:r>
        <w:rPr>
          <w:sz w:val="24"/>
          <w:szCs w:val="24"/>
          <w:vertAlign w:val="subscript"/>
        </w:rPr>
        <w:t>2</w:t>
      </w:r>
      <w:r>
        <w:rPr>
          <w:sz w:val="24"/>
          <w:szCs w:val="24"/>
        </w:rPr>
        <w:t>的产生停止，故</w:t>
      </w:r>
      <w:r>
        <w:rPr>
          <w:sz w:val="24"/>
          <w:szCs w:val="24"/>
        </w:rPr>
        <w:t>A</w:t>
      </w:r>
      <w:r>
        <w:rPr>
          <w:sz w:val="24"/>
          <w:szCs w:val="24"/>
        </w:rPr>
        <w:t>选项正确；</w:t>
      </w:r>
    </w:p>
    <w:p>
      <w:pPr>
        <w:pStyle w:val="Normal"/>
        <w:spacing w:lineRule="auto" w:line="360"/>
        <w:ind w:left="312" w:hanging="312"/>
        <w:rPr/>
      </w:pPr>
      <w:r>
        <w:rPr>
          <w:sz w:val="24"/>
          <w:szCs w:val="24"/>
        </w:rPr>
        <w:t>B</w:t>
      </w:r>
      <w:r>
        <w:rPr>
          <w:sz w:val="24"/>
          <w:szCs w:val="24"/>
        </w:rPr>
        <w:t>、光反应停止后，导致光反应产生的</w:t>
      </w:r>
      <w:r>
        <w:rPr>
          <w:rFonts w:eastAsia="宋体" w:cs="宋体" w:ascii="宋体" w:hAnsi="宋体"/>
          <w:sz w:val="24"/>
          <w:szCs w:val="24"/>
        </w:rPr>
        <w:t>[</w:t>
      </w:r>
      <w:r>
        <w:rPr>
          <w:sz w:val="24"/>
          <w:szCs w:val="24"/>
        </w:rPr>
        <w:t>H</w:t>
      </w:r>
      <w:r>
        <w:rPr>
          <w:rFonts w:eastAsia="宋体" w:cs="宋体" w:ascii="宋体" w:hAnsi="宋体"/>
          <w:sz w:val="24"/>
          <w:szCs w:val="24"/>
        </w:rPr>
        <w:t>]</w:t>
      </w:r>
      <w:r>
        <w:rPr>
          <w:sz w:val="24"/>
          <w:szCs w:val="24"/>
        </w:rPr>
        <w:t>和</w:t>
      </w:r>
      <w:r>
        <w:rPr>
          <w:sz w:val="24"/>
          <w:szCs w:val="24"/>
        </w:rPr>
        <w:t>ATP</w:t>
      </w:r>
      <w:r>
        <w:rPr>
          <w:sz w:val="24"/>
          <w:szCs w:val="24"/>
        </w:rPr>
        <w:t>减少，抑制暗反应，因此</w:t>
      </w:r>
      <w:r>
        <w:rPr>
          <w:sz w:val="24"/>
          <w:szCs w:val="24"/>
        </w:rPr>
        <w:t>CO</w:t>
      </w:r>
      <w:r>
        <w:rPr>
          <w:sz w:val="24"/>
          <w:szCs w:val="24"/>
          <w:vertAlign w:val="subscript"/>
        </w:rPr>
        <w:t>2</w:t>
      </w:r>
      <w:r>
        <w:rPr>
          <w:sz w:val="24"/>
          <w:szCs w:val="24"/>
        </w:rPr>
        <w:t>的固定应减慢，故</w:t>
      </w:r>
      <w:r>
        <w:rPr>
          <w:sz w:val="24"/>
          <w:szCs w:val="24"/>
        </w:rPr>
        <w:t>B</w:t>
      </w:r>
      <w:r>
        <w:rPr>
          <w:sz w:val="24"/>
          <w:szCs w:val="24"/>
        </w:rPr>
        <w:t>选项错误；</w:t>
      </w:r>
    </w:p>
    <w:p>
      <w:pPr>
        <w:pStyle w:val="Normal"/>
        <w:spacing w:lineRule="auto" w:line="360"/>
        <w:ind w:left="312" w:hanging="312"/>
        <w:rPr/>
      </w:pPr>
      <w:r>
        <w:rPr>
          <w:sz w:val="24"/>
          <w:szCs w:val="24"/>
        </w:rPr>
        <w:t>C</w:t>
      </w:r>
      <w:r>
        <w:rPr>
          <w:sz w:val="24"/>
          <w:szCs w:val="24"/>
        </w:rPr>
        <w:t>、由于光反应产生的</w:t>
      </w:r>
      <w:r>
        <w:rPr>
          <w:sz w:val="24"/>
          <w:szCs w:val="24"/>
        </w:rPr>
        <w:t>ATP</w:t>
      </w:r>
      <w:r>
        <w:rPr>
          <w:sz w:val="24"/>
          <w:szCs w:val="24"/>
        </w:rPr>
        <w:t>减少，而</w:t>
      </w:r>
      <w:r>
        <w:rPr>
          <w:sz w:val="24"/>
          <w:szCs w:val="24"/>
        </w:rPr>
        <w:t>ADP</w:t>
      </w:r>
      <w:r>
        <w:rPr>
          <w:sz w:val="24"/>
          <w:szCs w:val="24"/>
        </w:rPr>
        <w:t>的含量相对增多，因此</w:t>
      </w:r>
      <w:r>
        <w:rPr>
          <w:sz w:val="24"/>
          <w:szCs w:val="24"/>
        </w:rPr>
        <w:drawing>
          <wp:inline distT="0" distB="0" distL="0" distR="0">
            <wp:extent cx="276225" cy="3333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4"/>
                    <a:srcRect l="-408" t="-338" r="-408" b="-338"/>
                    <a:stretch>
                      <a:fillRect/>
                    </a:stretch>
                  </pic:blipFill>
                  <pic:spPr bwMode="auto">
                    <a:xfrm>
                      <a:off x="0" y="0"/>
                      <a:ext cx="276225" cy="333375"/>
                    </a:xfrm>
                    <a:prstGeom prst="rect">
                      <a:avLst/>
                    </a:prstGeom>
                  </pic:spPr>
                </pic:pic>
              </a:graphicData>
            </a:graphic>
          </wp:inline>
        </w:drawing>
      </w:r>
      <w:r>
        <w:rPr>
          <w:sz w:val="24"/>
          <w:szCs w:val="24"/>
        </w:rPr>
        <w:t>的比值下降，故</w:t>
      </w:r>
      <w:r>
        <w:rPr>
          <w:sz w:val="24"/>
          <w:szCs w:val="24"/>
        </w:rPr>
        <w:t>C</w:t>
      </w:r>
      <w:r>
        <w:rPr>
          <w:sz w:val="24"/>
          <w:szCs w:val="24"/>
        </w:rPr>
        <w:t>选项正确；</w:t>
      </w:r>
    </w:p>
    <w:p>
      <w:pPr>
        <w:pStyle w:val="Normal"/>
        <w:spacing w:lineRule="auto" w:line="360"/>
        <w:ind w:left="312" w:hanging="312"/>
        <w:rPr/>
      </w:pPr>
      <w:r>
        <w:rPr>
          <w:sz w:val="24"/>
          <w:szCs w:val="24"/>
        </w:rPr>
        <w:t>D</w:t>
      </w:r>
      <w:r>
        <w:rPr>
          <w:sz w:val="24"/>
          <w:szCs w:val="24"/>
        </w:rPr>
        <w:t>、同理可知，光反应生成的</w:t>
      </w:r>
      <w:r>
        <w:rPr>
          <w:sz w:val="24"/>
          <w:szCs w:val="24"/>
        </w:rPr>
        <w:t>NADPH</w:t>
      </w:r>
      <w:r>
        <w:rPr>
          <w:sz w:val="24"/>
          <w:szCs w:val="24"/>
        </w:rPr>
        <w:t>的含量减少，</w:t>
      </w:r>
      <w:r>
        <w:rPr>
          <w:sz w:val="24"/>
          <w:szCs w:val="24"/>
        </w:rPr>
        <w:t>NADP</w:t>
      </w:r>
      <w:r>
        <w:rPr>
          <w:rFonts w:eastAsia="宋体" w:cs="宋体" w:ascii="宋体" w:hAnsi="宋体"/>
          <w:sz w:val="24"/>
          <w:szCs w:val="24"/>
          <w:vertAlign w:val="superscript"/>
        </w:rPr>
        <w:t>+</w:t>
      </w:r>
      <w:r>
        <w:rPr>
          <w:sz w:val="24"/>
          <w:szCs w:val="24"/>
        </w:rPr>
        <w:t>的含量就相对增多，因此</w:t>
      </w:r>
      <w:r>
        <w:rPr>
          <w:sz w:val="24"/>
          <w:szCs w:val="24"/>
        </w:rPr>
        <w:drawing>
          <wp:inline distT="0" distB="0" distL="0" distR="0">
            <wp:extent cx="456565" cy="38925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5"/>
                    <a:srcRect l="-246" t="-288" r="-246" b="-288"/>
                    <a:stretch>
                      <a:fillRect/>
                    </a:stretch>
                  </pic:blipFill>
                  <pic:spPr bwMode="auto">
                    <a:xfrm>
                      <a:off x="0" y="0"/>
                      <a:ext cx="456565" cy="389255"/>
                    </a:xfrm>
                    <a:prstGeom prst="rect">
                      <a:avLst/>
                    </a:prstGeom>
                  </pic:spPr>
                </pic:pic>
              </a:graphicData>
            </a:graphic>
          </wp:inline>
        </w:drawing>
      </w:r>
      <w:r>
        <w:rPr>
          <w:sz w:val="24"/>
          <w:szCs w:val="24"/>
        </w:rPr>
        <w:t>比值下降，故</w:t>
      </w:r>
      <w:r>
        <w:rPr>
          <w:sz w:val="24"/>
          <w:szCs w:val="24"/>
        </w:rPr>
        <w:t>D</w:t>
      </w:r>
      <w:r>
        <w:rPr>
          <w:sz w:val="24"/>
          <w:szCs w:val="24"/>
        </w:rPr>
        <w:t>选项正确。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本题考查了影响光合作用的环境因素以及光合作用过程中的物质变化，考生在分析时明确罩上黑布后光反应将立即停止，然后根据光反应中物质变化判断</w:t>
      </w:r>
      <w:r>
        <w:rPr>
          <w:sz w:val="24"/>
          <w:szCs w:val="24"/>
        </w:rPr>
        <w:t>ATP</w:t>
      </w:r>
      <w:r>
        <w:rPr>
          <w:sz w:val="24"/>
          <w:szCs w:val="24"/>
        </w:rPr>
        <w:t>和</w:t>
      </w:r>
      <w:r>
        <w:rPr>
          <w:sz w:val="24"/>
          <w:szCs w:val="24"/>
        </w:rPr>
        <w:t>NADPH</w:t>
      </w:r>
      <w:r>
        <w:rPr>
          <w:sz w:val="24"/>
          <w:szCs w:val="24"/>
        </w:rPr>
        <w:t>的含量变化，进而确定对二氧化碳固定的影响．</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3</w:t>
      </w:r>
      <w:r>
        <w:rPr>
          <w:sz w:val="24"/>
          <w:szCs w:val="24"/>
        </w:rPr>
        <w:t>．（</w:t>
      </w:r>
      <w:r>
        <w:rPr>
          <w:sz w:val="24"/>
          <w:szCs w:val="24"/>
        </w:rPr>
        <w:t>6</w:t>
      </w:r>
      <w:r>
        <w:rPr>
          <w:sz w:val="24"/>
          <w:szCs w:val="24"/>
        </w:rPr>
        <w:t>分）内环境稳定是维持机体正常生命活动的必要条件，下列叙述错误的是（　　）</w:t>
      </w:r>
    </w:p>
    <w:p>
      <w:pPr>
        <w:pStyle w:val="Normal"/>
        <w:spacing w:lineRule="auto" w:line="360"/>
        <w:ind w:firstLine="312"/>
        <w:jc w:val="left"/>
        <w:rPr/>
      </w:pPr>
      <w:r>
        <w:rPr>
          <w:sz w:val="24"/>
          <w:szCs w:val="24"/>
        </w:rPr>
        <w:t>A</w:t>
      </w:r>
      <w:r>
        <w:rPr>
          <w:sz w:val="24"/>
          <w:szCs w:val="24"/>
        </w:rPr>
        <w:t>．内环境保持相对稳定有利于机体适应外界环境的变化</w:t>
      </w:r>
      <w:r>
        <w:rPr/>
        <w:tab/>
      </w:r>
    </w:p>
    <w:p>
      <w:pPr>
        <w:pStyle w:val="Normal"/>
        <w:spacing w:lineRule="auto" w:line="360"/>
        <w:ind w:firstLine="312"/>
        <w:jc w:val="left"/>
        <w:rPr/>
      </w:pPr>
      <w:r>
        <w:rPr>
          <w:sz w:val="24"/>
          <w:szCs w:val="24"/>
        </w:rPr>
        <w:t>B</w:t>
      </w:r>
      <w:r>
        <w:rPr>
          <w:sz w:val="24"/>
          <w:szCs w:val="24"/>
        </w:rPr>
        <w:t>．内环境稳定有利于新陈代谢过程中酶促反应的正常进行</w:t>
      </w:r>
      <w:r>
        <w:rPr/>
        <w:tab/>
      </w:r>
    </w:p>
    <w:p>
      <w:pPr>
        <w:pStyle w:val="Normal"/>
        <w:spacing w:lineRule="auto" w:line="360"/>
        <w:ind w:firstLine="312"/>
        <w:jc w:val="left"/>
        <w:rPr/>
      </w:pPr>
      <w:r>
        <w:rPr>
          <w:sz w:val="24"/>
          <w:szCs w:val="24"/>
        </w:rPr>
        <w:t>C</w:t>
      </w:r>
      <w:r>
        <w:rPr>
          <w:sz w:val="24"/>
          <w:szCs w:val="24"/>
        </w:rPr>
        <w:t>．维持内环境中</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浓度的相对稳定有利于维持神经细胞的正常兴奋性</w:t>
      </w:r>
      <w:r>
        <w:rPr/>
        <w:tab/>
      </w:r>
    </w:p>
    <w:p>
      <w:pPr>
        <w:pStyle w:val="Normal"/>
        <w:spacing w:lineRule="auto" w:line="360"/>
        <w:ind w:firstLine="312"/>
        <w:jc w:val="left"/>
        <w:rPr/>
      </w:pPr>
      <w:r>
        <w:rPr>
          <w:sz w:val="24"/>
          <w:szCs w:val="24"/>
        </w:rPr>
        <w:t>D</w:t>
      </w:r>
      <w:r>
        <w:rPr>
          <w:sz w:val="24"/>
          <w:szCs w:val="24"/>
        </w:rPr>
        <w:t>．内环境中发生的丙酮酸氧化分解给细胞提供能量，有利于生命活动的进行</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E1</w:t>
      </w:r>
      <w:r>
        <w:rPr>
          <w:sz w:val="24"/>
          <w:szCs w:val="24"/>
        </w:rPr>
        <w:t>：稳态的生理意义．</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内环境由血浆、组织液和淋巴组成，内环境稳态是机体进行正常生命活动的必要条件，有利于机体适应外界环境的变化。</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、内环境保持相对稳定有利于机体适应外界环境的变化，为细胞提供一个相对稳定的生活环境，故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、温度、</w:t>
      </w:r>
      <w:r>
        <w:rPr>
          <w:sz w:val="24"/>
          <w:szCs w:val="24"/>
        </w:rPr>
        <w:t>pH</w:t>
      </w:r>
      <w:r>
        <w:rPr>
          <w:sz w:val="24"/>
          <w:szCs w:val="24"/>
        </w:rPr>
        <w:t>影响酶的活性，内环境温度、</w:t>
      </w:r>
      <w:r>
        <w:rPr>
          <w:sz w:val="24"/>
          <w:szCs w:val="24"/>
        </w:rPr>
        <w:t>PH</w:t>
      </w:r>
      <w:r>
        <w:rPr>
          <w:sz w:val="24"/>
          <w:szCs w:val="24"/>
        </w:rPr>
        <w:t>维持相对稳定有利于新陈代谢过程中酶促反应的正常进行，故</w:t>
      </w:r>
      <w:r>
        <w:rPr>
          <w:sz w:val="24"/>
          <w:szCs w:val="24"/>
        </w:rPr>
        <w:t>B</w:t>
      </w:r>
      <w:r>
        <w:rPr>
          <w:sz w:val="24"/>
          <w:szCs w:val="24"/>
        </w:rPr>
        <w:t>选项正确；</w:t>
      </w:r>
    </w:p>
    <w:p>
      <w:pPr>
        <w:pStyle w:val="Normal"/>
        <w:spacing w:lineRule="auto" w:line="360"/>
        <w:ind w:left="312" w:hanging="312"/>
        <w:rPr/>
      </w:pPr>
      <w:r>
        <w:rPr>
          <w:sz w:val="24"/>
          <w:szCs w:val="24"/>
        </w:rPr>
        <w:t>C</w:t>
      </w:r>
      <w:r>
        <w:rPr>
          <w:sz w:val="24"/>
          <w:szCs w:val="24"/>
        </w:rPr>
        <w:t>、静息电位的维持主要依赖于钾离子外流，动作电位产生和维持依赖于钠离子内流，维持持内环境中</w:t>
      </w:r>
      <w:r>
        <w:rPr>
          <w:sz w:val="24"/>
          <w:szCs w:val="24"/>
        </w:rPr>
        <w:t>Na</w:t>
      </w:r>
      <w:r>
        <w:rPr>
          <w:rFonts w:eastAsia="宋体" w:cs="宋体" w:ascii="宋体" w:hAnsi="宋体"/>
          <w:sz w:val="24"/>
          <w:szCs w:val="24"/>
          <w:vertAlign w:val="superscript"/>
        </w:rPr>
        <w:t>+</w:t>
      </w:r>
      <w:r>
        <w:rPr>
          <w:sz w:val="24"/>
          <w:szCs w:val="24"/>
        </w:rPr>
        <w:t>，</w:t>
      </w:r>
      <w:r>
        <w:rPr>
          <w:sz w:val="24"/>
          <w:szCs w:val="24"/>
        </w:rPr>
        <w:t>K</w:t>
      </w:r>
      <w:r>
        <w:rPr>
          <w:rFonts w:eastAsia="宋体" w:cs="宋体" w:ascii="宋体" w:hAnsi="宋体"/>
          <w:sz w:val="24"/>
          <w:szCs w:val="24"/>
          <w:vertAlign w:val="superscript"/>
        </w:rPr>
        <w:t>+</w:t>
      </w:r>
      <w:r>
        <w:rPr>
          <w:sz w:val="24"/>
          <w:szCs w:val="24"/>
        </w:rPr>
        <w:t>浓度的相对稳定有利于维持神经细胞的正常兴奋性，故</w:t>
      </w:r>
      <w:r>
        <w:rPr>
          <w:sz w:val="24"/>
          <w:szCs w:val="24"/>
        </w:rPr>
        <w:t>C</w:t>
      </w:r>
      <w:r>
        <w:rPr>
          <w:sz w:val="24"/>
          <w:szCs w:val="24"/>
        </w:rPr>
        <w:t>选项正确；</w:t>
      </w:r>
    </w:p>
    <w:p>
      <w:pPr>
        <w:pStyle w:val="Normal"/>
        <w:spacing w:lineRule="auto" w:line="360"/>
        <w:ind w:left="312" w:hanging="312"/>
        <w:rPr>
          <w:sz w:val="24"/>
          <w:szCs w:val="24"/>
        </w:rPr>
      </w:pPr>
      <w:r>
        <w:rPr>
          <w:sz w:val="24"/>
          <w:szCs w:val="24"/>
        </w:rPr>
        <w:t>D</w:t>
      </w:r>
      <w:r>
        <w:rPr>
          <w:sz w:val="24"/>
          <w:szCs w:val="24"/>
        </w:rPr>
        <w:t>、丙酮酸氧化分解发生在线粒体内，不发生在内环境中，故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D</w:t>
      </w:r>
      <w:r>
        <w:rPr>
          <w:sz w:val="24"/>
          <w:szCs w:val="24"/>
        </w:rPr>
        <w:t>。</w:t>
      </w:r>
    </w:p>
    <w:p>
      <w:pPr>
        <w:pStyle w:val="Normal"/>
        <w:spacing w:lineRule="auto" w:line="360"/>
        <w:ind w:left="312" w:hanging="312"/>
        <w:rPr/>
      </w:pPr>
      <w:r>
        <w:rPr>
          <w:color w:val="0000FF"/>
          <w:sz w:val="24"/>
          <w:szCs w:val="24"/>
        </w:rPr>
        <w:t>【点评】</w:t>
      </w:r>
      <w:r>
        <w:rPr>
          <w:sz w:val="24"/>
          <w:szCs w:val="24"/>
        </w:rPr>
        <w:t>对于内环境的组成、内环境稳态的意义的理解把握知识点间的内在联系是解题的关键。</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4</w:t>
      </w:r>
      <w:r>
        <w:rPr>
          <w:sz w:val="24"/>
          <w:szCs w:val="24"/>
        </w:rPr>
        <w:t>．（</w:t>
      </w:r>
      <w:r>
        <w:rPr>
          <w:sz w:val="24"/>
          <w:szCs w:val="24"/>
        </w:rPr>
        <w:t>6</w:t>
      </w:r>
      <w:r>
        <w:rPr>
          <w:sz w:val="24"/>
          <w:szCs w:val="24"/>
        </w:rPr>
        <w:t>分）下列关于植物细胞质壁分离实验的叙述，错误的是（　　）</w:t>
      </w:r>
    </w:p>
    <w:p>
      <w:pPr>
        <w:pStyle w:val="Normal"/>
        <w:spacing w:lineRule="auto" w:line="360"/>
        <w:ind w:firstLine="312"/>
        <w:jc w:val="left"/>
        <w:rPr/>
      </w:pPr>
      <w:r>
        <w:rPr>
          <w:sz w:val="24"/>
          <w:szCs w:val="24"/>
        </w:rPr>
        <w:t>A</w:t>
      </w:r>
      <w:r>
        <w:rPr>
          <w:sz w:val="24"/>
          <w:szCs w:val="24"/>
        </w:rPr>
        <w:t>．与白色花瓣相比，采用红色花瓣有利于实验现象的观察</w:t>
      </w:r>
      <w:r>
        <w:rPr/>
        <w:tab/>
      </w:r>
    </w:p>
    <w:p>
      <w:pPr>
        <w:pStyle w:val="Normal"/>
        <w:spacing w:lineRule="auto" w:line="360"/>
        <w:ind w:firstLine="312"/>
        <w:jc w:val="left"/>
        <w:rPr/>
      </w:pPr>
      <w:r>
        <w:rPr>
          <w:sz w:val="24"/>
          <w:szCs w:val="24"/>
        </w:rPr>
        <w:t>B</w:t>
      </w:r>
      <w:r>
        <w:rPr>
          <w:sz w:val="24"/>
          <w:szCs w:val="24"/>
        </w:rPr>
        <w:t>．用黑藻叶片进行实验时，叶绿体的存在会干扰实验现象的观察</w:t>
      </w:r>
      <w:r>
        <w:rPr/>
        <w:tab/>
      </w:r>
    </w:p>
    <w:p>
      <w:pPr>
        <w:pStyle w:val="Normal"/>
        <w:spacing w:lineRule="auto" w:line="360"/>
        <w:ind w:firstLine="312"/>
        <w:jc w:val="left"/>
        <w:rPr/>
      </w:pPr>
      <w:r>
        <w:rPr>
          <w:sz w:val="24"/>
          <w:szCs w:val="24"/>
        </w:rPr>
        <w:t>C</w:t>
      </w:r>
      <w:r>
        <w:rPr>
          <w:sz w:val="24"/>
          <w:szCs w:val="24"/>
        </w:rPr>
        <w:t>．用紫色洋葱鳞片叶外表皮不同部位观察到的质壁分离程度可能不同</w:t>
      </w:r>
      <w:r>
        <w:rPr/>
        <w:tab/>
      </w:r>
    </w:p>
    <w:p>
      <w:pPr>
        <w:pStyle w:val="Normal"/>
        <w:spacing w:lineRule="auto" w:line="360"/>
        <w:ind w:firstLine="312"/>
        <w:jc w:val="left"/>
        <w:rPr/>
      </w:pPr>
      <w:r>
        <w:rPr>
          <w:sz w:val="24"/>
          <w:szCs w:val="24"/>
        </w:rPr>
        <w:t>D</w:t>
      </w:r>
      <w:r>
        <w:rPr>
          <w:sz w:val="24"/>
          <w:szCs w:val="24"/>
        </w:rPr>
        <w:t>．紫色洋葱鳞片叶外表皮细胞的液泡中有色素，有利于实验现象的观察</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3U</w:t>
      </w:r>
      <w:r>
        <w:rPr>
          <w:sz w:val="24"/>
          <w:szCs w:val="24"/>
        </w:rPr>
        <w:t>：观察植物细胞的质壁分离和复原．</w:t>
      </w:r>
      <w:r>
        <w:rPr>
          <w:color w:val="FFFFFF"/>
          <w:sz w:val="1"/>
          <w:szCs w:val="1"/>
        </w:rPr>
        <w:t>菁优网版权所有</w:t>
      </w:r>
    </w:p>
    <w:p>
      <w:pPr>
        <w:pStyle w:val="Normal"/>
        <w:spacing w:lineRule="auto" w:line="360"/>
        <w:ind w:left="312" w:hanging="312"/>
        <w:rPr/>
      </w:pPr>
      <w:r>
        <w:rPr>
          <w:color w:val="0000FF"/>
          <w:sz w:val="24"/>
          <w:szCs w:val="24"/>
        </w:rPr>
        <w:t>【专题】</w:t>
      </w:r>
      <w:r>
        <w:rPr>
          <w:sz w:val="24"/>
          <w:szCs w:val="24"/>
        </w:rPr>
        <w:t>145</w:t>
      </w:r>
      <w:r>
        <w:rPr>
          <w:sz w:val="24"/>
          <w:szCs w:val="24"/>
        </w:rPr>
        <w:t>：实验材料与实验步骤；</w:t>
      </w:r>
      <w:r>
        <w:rPr>
          <w:sz w:val="24"/>
          <w:szCs w:val="24"/>
        </w:rPr>
        <w:t>519</w:t>
      </w:r>
      <w:r>
        <w:rPr>
          <w:sz w:val="24"/>
          <w:szCs w:val="24"/>
        </w:rPr>
        <w:t>：细胞质壁分离与复原．</w:t>
      </w:r>
    </w:p>
    <w:p>
      <w:pPr>
        <w:pStyle w:val="Normal"/>
        <w:spacing w:lineRule="auto" w:line="360"/>
        <w:ind w:left="312" w:hanging="312"/>
        <w:rPr/>
      </w:pPr>
      <w:r>
        <w:rPr>
          <w:color w:val="0000FF"/>
          <w:sz w:val="24"/>
          <w:szCs w:val="24"/>
        </w:rPr>
        <w:t>【分析】</w:t>
      </w:r>
      <w:r>
        <w:rPr>
          <w:sz w:val="24"/>
          <w:szCs w:val="24"/>
        </w:rPr>
        <w:t>1</w:t>
      </w:r>
      <w:r>
        <w:rPr>
          <w:sz w:val="24"/>
          <w:szCs w:val="24"/>
        </w:rPr>
        <w:t>、壁分离的原因：外因：外界溶液浓度</w:t>
      </w:r>
      <w:r>
        <w:rPr>
          <w:rFonts w:ascii="宋体" w:hAnsi="宋体" w:cs="宋体"/>
          <w:sz w:val="24"/>
          <w:szCs w:val="24"/>
        </w:rPr>
        <w:t>＞</w:t>
      </w:r>
      <w:r>
        <w:rPr>
          <w:sz w:val="24"/>
          <w:szCs w:val="24"/>
        </w:rPr>
        <w:t>细胞液浓度；内因：原生质层相当于一层半透膜，细胞壁的伸缩性小于原生质层。</w:t>
      </w:r>
    </w:p>
    <w:p>
      <w:pPr>
        <w:pStyle w:val="Normal"/>
        <w:spacing w:lineRule="auto" w:line="360"/>
        <w:ind w:left="312" w:hanging="312"/>
        <w:rPr>
          <w:sz w:val="24"/>
          <w:szCs w:val="24"/>
        </w:rPr>
      </w:pPr>
      <w:r>
        <w:rPr>
          <w:sz w:val="24"/>
          <w:szCs w:val="24"/>
        </w:rPr>
        <w:t>2</w:t>
      </w:r>
      <w:r>
        <w:rPr>
          <w:sz w:val="24"/>
          <w:szCs w:val="24"/>
        </w:rPr>
        <w:t>、植物细胞质壁分离实验要选择有颜色的材料，有利于实验现象的观察；紫色洋葱鳞片叶外表皮不同部位细胞的细胞液浓度不一定都相同，用相同浓度的外界溶液进行质壁分离实验时观察到的质壁分离程度可能不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、做植物细胞质壁分离实验要选择有颜色的材料，有利于实验现象的观察，</w:t>
      </w:r>
      <w:r>
        <w:rPr>
          <w:sz w:val="24"/>
          <w:szCs w:val="24"/>
        </w:rPr>
        <w:t>A</w:t>
      </w:r>
      <w:r>
        <w:rPr>
          <w:sz w:val="24"/>
          <w:szCs w:val="24"/>
        </w:rPr>
        <w:t>正确；</w:t>
      </w:r>
    </w:p>
    <w:p>
      <w:pPr>
        <w:pStyle w:val="Normal"/>
        <w:spacing w:lineRule="auto" w:line="360"/>
        <w:ind w:left="312" w:hanging="312"/>
        <w:rPr>
          <w:sz w:val="24"/>
          <w:szCs w:val="24"/>
        </w:rPr>
      </w:pPr>
      <w:r>
        <w:rPr>
          <w:sz w:val="24"/>
          <w:szCs w:val="24"/>
        </w:rPr>
        <w:t>B</w:t>
      </w:r>
      <w:r>
        <w:rPr>
          <w:sz w:val="24"/>
          <w:szCs w:val="24"/>
        </w:rPr>
        <w:t>、叶片的叶肉细胞中液泡呈无色，叶绿体的存在使原生质层呈绿色，有利于实验现象的观察，</w:t>
      </w:r>
      <w:r>
        <w:rPr>
          <w:sz w:val="24"/>
          <w:szCs w:val="24"/>
        </w:rPr>
        <w:t>B</w:t>
      </w:r>
      <w:r>
        <w:rPr>
          <w:sz w:val="24"/>
          <w:szCs w:val="24"/>
        </w:rPr>
        <w:t>错误；</w:t>
      </w:r>
    </w:p>
    <w:p>
      <w:pPr>
        <w:pStyle w:val="Normal"/>
        <w:spacing w:lineRule="auto" w:line="360"/>
        <w:ind w:left="312" w:hanging="312"/>
        <w:rPr>
          <w:sz w:val="24"/>
          <w:szCs w:val="24"/>
        </w:rPr>
      </w:pPr>
      <w:r>
        <w:rPr>
          <w:sz w:val="24"/>
          <w:szCs w:val="24"/>
        </w:rPr>
        <w:t>C</w:t>
      </w:r>
      <w:r>
        <w:rPr>
          <w:sz w:val="24"/>
          <w:szCs w:val="24"/>
        </w:rPr>
        <w:t>、紫色洋葱鳞片叶外表皮不同部位细胞的细胞液浓度不一定都相同，用相同浓度的外界溶液进行质壁分离实验时观察到的质壁分离程度可能不同，</w:t>
      </w:r>
      <w:r>
        <w:rPr>
          <w:sz w:val="24"/>
          <w:szCs w:val="24"/>
        </w:rPr>
        <w:t>C</w:t>
      </w:r>
      <w:r>
        <w:rPr>
          <w:sz w:val="24"/>
          <w:szCs w:val="24"/>
        </w:rPr>
        <w:t>正确；</w:t>
      </w:r>
    </w:p>
    <w:p>
      <w:pPr>
        <w:pStyle w:val="Normal"/>
        <w:spacing w:lineRule="auto" w:line="360"/>
        <w:ind w:left="312" w:hanging="312"/>
        <w:rPr>
          <w:sz w:val="24"/>
          <w:szCs w:val="24"/>
        </w:rPr>
      </w:pPr>
      <w:r>
        <w:rPr>
          <w:sz w:val="24"/>
          <w:szCs w:val="24"/>
        </w:rPr>
        <w:t>D</w:t>
      </w:r>
      <w:r>
        <w:rPr>
          <w:sz w:val="24"/>
          <w:szCs w:val="24"/>
        </w:rPr>
        <w:t>、紫色洋葱鳞片叶外表皮细胞的液泡中有色素，有利于实验现象的观察，</w:t>
      </w:r>
      <w:r>
        <w:rPr>
          <w:sz w:val="24"/>
          <w:szCs w:val="24"/>
        </w:rPr>
        <w:t>D</w:t>
      </w:r>
      <w:r>
        <w:rPr>
          <w:sz w:val="24"/>
          <w:szCs w:val="24"/>
        </w:rPr>
        <w:t>正确。</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本题主要考查观察植物细胞的质壁分离的相关知识点，意在考查学生对该实验的理解与掌握程度，培养学生获取信息并能解决实际问题的能力。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2"/>
        <w:rPr/>
      </w:pPr>
      <w:r>
        <w:rPr>
          <w:sz w:val="24"/>
          <w:szCs w:val="24"/>
        </w:rPr>
        <w:t>5</w:t>
      </w:r>
      <w:r>
        <w:rPr>
          <w:sz w:val="24"/>
          <w:szCs w:val="24"/>
        </w:rPr>
        <w:t>．（</w:t>
      </w:r>
      <w:r>
        <w:rPr>
          <w:sz w:val="24"/>
          <w:szCs w:val="24"/>
        </w:rPr>
        <w:t>6</w:t>
      </w:r>
      <w:r>
        <w:rPr>
          <w:sz w:val="24"/>
          <w:szCs w:val="24"/>
        </w:rPr>
        <w:t>分）如图为某种单基因常染色体隐性遗传病的系谱图（深色代表的个体是该遗传病患者，其余为表现型正常个体）．近亲结婚时该遗传病发病率较高，假定图中第Ⅳ代的两个个体婚配生出一个患有该遗传病子代的概率是</w:t>
      </w:r>
      <w:r>
        <w:rPr>
          <w:sz w:val="24"/>
          <w:szCs w:val="24"/>
        </w:rPr>
        <w:drawing>
          <wp:inline distT="0" distB="0" distL="0" distR="0">
            <wp:extent cx="200660" cy="333375"/>
            <wp:effectExtent l="0" t="0" r="0" b="0"/>
            <wp:docPr id="1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
                    <pic:cNvPicPr>
                      <a:picLocks noChangeAspect="1" noChangeArrowheads="1"/>
                    </pic:cNvPicPr>
                  </pic:nvPicPr>
                  <pic:blipFill>
                    <a:blip r:embed="rId16"/>
                    <a:srcRect l="-565" t="-338" r="-565" b="-338"/>
                    <a:stretch>
                      <a:fillRect/>
                    </a:stretch>
                  </pic:blipFill>
                  <pic:spPr bwMode="auto">
                    <a:xfrm>
                      <a:off x="0" y="0"/>
                      <a:ext cx="200660" cy="333375"/>
                    </a:xfrm>
                    <a:prstGeom prst="rect">
                      <a:avLst/>
                    </a:prstGeom>
                  </pic:spPr>
                </pic:pic>
              </a:graphicData>
            </a:graphic>
          </wp:inline>
        </w:drawing>
      </w:r>
      <w:r>
        <w:rPr>
          <w:sz w:val="24"/>
          <w:szCs w:val="24"/>
        </w:rPr>
        <w:t>，那么，得出此概率值需要的限定条件是（　　）</w:t>
      </w:r>
    </w:p>
    <w:p>
      <w:pPr>
        <w:pStyle w:val="Normal"/>
        <w:spacing w:lineRule="auto" w:line="360"/>
        <w:ind w:left="273" w:hanging="312"/>
        <w:rPr>
          <w:sz w:val="24"/>
          <w:szCs w:val="24"/>
        </w:rPr>
      </w:pPr>
      <w:r>
        <w:rPr>
          <w:sz w:val="24"/>
          <w:szCs w:val="24"/>
        </w:rPr>
        <w:drawing>
          <wp:inline distT="0" distB="0" distL="0" distR="0">
            <wp:extent cx="3001010" cy="1371600"/>
            <wp:effectExtent l="0" t="0" r="0" b="0"/>
            <wp:docPr id="1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descr=""/>
                    <pic:cNvPicPr>
                      <a:picLocks noChangeAspect="1" noChangeArrowheads="1"/>
                    </pic:cNvPicPr>
                  </pic:nvPicPr>
                  <pic:blipFill>
                    <a:blip r:embed="rId17"/>
                    <a:srcRect l="-12" t="-26" r="-12" b="-26"/>
                    <a:stretch>
                      <a:fillRect/>
                    </a:stretch>
                  </pic:blipFill>
                  <pic:spPr bwMode="auto">
                    <a:xfrm>
                      <a:off x="0" y="0"/>
                      <a:ext cx="3001010" cy="1371600"/>
                    </a:xfrm>
                    <a:prstGeom prst="rect">
                      <a:avLst/>
                    </a:prstGeom>
                  </pic:spPr>
                </pic:pic>
              </a:graphicData>
            </a:graphic>
          </wp:inline>
        </w:drawing>
      </w:r>
    </w:p>
    <w:p>
      <w:pPr>
        <w:pStyle w:val="Normal"/>
        <w:spacing w:lineRule="auto" w:line="360"/>
        <w:ind w:firstLine="312"/>
        <w:jc w:val="left"/>
        <w:rPr/>
      </w:pPr>
      <w:r>
        <w:rPr>
          <w:sz w:val="24"/>
          <w:szCs w:val="24"/>
        </w:rPr>
        <w:t>A</w:t>
      </w:r>
      <w:r>
        <w:rPr>
          <w:sz w:val="24"/>
          <w:szCs w:val="24"/>
        </w:rPr>
        <w:t>．Ⅰ﹣</w:t>
      </w:r>
      <w:r>
        <w:rPr>
          <w:sz w:val="24"/>
          <w:szCs w:val="24"/>
        </w:rPr>
        <w:t>2</w:t>
      </w:r>
      <w:r>
        <w:rPr>
          <w:sz w:val="24"/>
          <w:szCs w:val="24"/>
        </w:rPr>
        <w:t>和Ⅰ﹣</w:t>
      </w:r>
      <w:r>
        <w:rPr>
          <w:sz w:val="24"/>
          <w:szCs w:val="24"/>
        </w:rPr>
        <w:t>4</w:t>
      </w:r>
      <w:r>
        <w:rPr>
          <w:sz w:val="24"/>
          <w:szCs w:val="24"/>
        </w:rPr>
        <w:t>必须是纯合子</w:t>
      </w:r>
      <w:r>
        <w:rPr/>
        <w:tab/>
      </w:r>
    </w:p>
    <w:p>
      <w:pPr>
        <w:pStyle w:val="Normal"/>
        <w:spacing w:lineRule="auto" w:line="360"/>
        <w:ind w:firstLine="312"/>
        <w:jc w:val="left"/>
        <w:rPr/>
      </w:pPr>
      <w:r>
        <w:rPr>
          <w:sz w:val="24"/>
          <w:szCs w:val="24"/>
        </w:rPr>
        <w:t>B</w:t>
      </w:r>
      <w:r>
        <w:rPr>
          <w:sz w:val="24"/>
          <w:szCs w:val="24"/>
        </w:rPr>
        <w:t>．Ⅱ﹣</w:t>
      </w:r>
      <w:r>
        <w:rPr>
          <w:sz w:val="24"/>
          <w:szCs w:val="24"/>
        </w:rPr>
        <w:t>1</w:t>
      </w:r>
      <w:r>
        <w:rPr>
          <w:sz w:val="24"/>
          <w:szCs w:val="24"/>
        </w:rPr>
        <w:t>、Ⅲ﹣</w:t>
      </w:r>
      <w:r>
        <w:rPr>
          <w:sz w:val="24"/>
          <w:szCs w:val="24"/>
        </w:rPr>
        <w:t>1</w:t>
      </w:r>
      <w:r>
        <w:rPr>
          <w:sz w:val="24"/>
          <w:szCs w:val="24"/>
        </w:rPr>
        <w:t>和Ⅲ﹣</w:t>
      </w:r>
      <w:r>
        <w:rPr>
          <w:sz w:val="24"/>
          <w:szCs w:val="24"/>
        </w:rPr>
        <w:t>4</w:t>
      </w:r>
      <w:r>
        <w:rPr>
          <w:sz w:val="24"/>
          <w:szCs w:val="24"/>
        </w:rPr>
        <w:t>必须是纯合子</w:t>
      </w:r>
      <w:r>
        <w:rPr/>
        <w:tab/>
      </w:r>
    </w:p>
    <w:p>
      <w:pPr>
        <w:pStyle w:val="Normal"/>
        <w:spacing w:lineRule="auto" w:line="360"/>
        <w:ind w:firstLine="312"/>
        <w:jc w:val="left"/>
        <w:rPr/>
      </w:pPr>
      <w:r>
        <w:rPr>
          <w:sz w:val="24"/>
          <w:szCs w:val="24"/>
        </w:rPr>
        <w:t>C</w:t>
      </w:r>
      <w:r>
        <w:rPr>
          <w:sz w:val="24"/>
          <w:szCs w:val="24"/>
        </w:rPr>
        <w:t>．Ⅱ﹣</w:t>
      </w:r>
      <w:r>
        <w:rPr>
          <w:sz w:val="24"/>
          <w:szCs w:val="24"/>
        </w:rPr>
        <w:t>2</w:t>
      </w:r>
      <w:r>
        <w:rPr>
          <w:sz w:val="24"/>
          <w:szCs w:val="24"/>
        </w:rPr>
        <w:t>、Ⅱ﹣</w:t>
      </w:r>
      <w:r>
        <w:rPr>
          <w:sz w:val="24"/>
          <w:szCs w:val="24"/>
        </w:rPr>
        <w:t>3</w:t>
      </w:r>
      <w:r>
        <w:rPr>
          <w:sz w:val="24"/>
          <w:szCs w:val="24"/>
        </w:rPr>
        <w:t>、Ⅲ﹣</w:t>
      </w:r>
      <w:r>
        <w:rPr>
          <w:sz w:val="24"/>
          <w:szCs w:val="24"/>
        </w:rPr>
        <w:t>2</w:t>
      </w:r>
      <w:r>
        <w:rPr>
          <w:sz w:val="24"/>
          <w:szCs w:val="24"/>
        </w:rPr>
        <w:t>和Ⅲ﹣</w:t>
      </w:r>
      <w:r>
        <w:rPr>
          <w:sz w:val="24"/>
          <w:szCs w:val="24"/>
        </w:rPr>
        <w:t>3</w:t>
      </w:r>
      <w:r>
        <w:rPr>
          <w:sz w:val="24"/>
          <w:szCs w:val="24"/>
        </w:rPr>
        <w:t>必须是杂合子</w:t>
      </w:r>
      <w:r>
        <w:rPr/>
        <w:tab/>
      </w:r>
    </w:p>
    <w:p>
      <w:pPr>
        <w:pStyle w:val="Normal"/>
        <w:spacing w:lineRule="auto" w:line="360"/>
        <w:ind w:firstLine="312"/>
        <w:jc w:val="left"/>
        <w:rPr/>
      </w:pPr>
      <w:r>
        <w:rPr>
          <w:sz w:val="24"/>
          <w:szCs w:val="24"/>
        </w:rPr>
        <w:t>D</w:t>
      </w:r>
      <w:r>
        <w:rPr>
          <w:sz w:val="24"/>
          <w:szCs w:val="24"/>
        </w:rPr>
        <w:t>．Ⅱ﹣</w:t>
      </w:r>
      <w:r>
        <w:rPr>
          <w:sz w:val="24"/>
          <w:szCs w:val="24"/>
        </w:rPr>
        <w:t>4</w:t>
      </w:r>
      <w:r>
        <w:rPr>
          <w:sz w:val="24"/>
          <w:szCs w:val="24"/>
        </w:rPr>
        <w:t>、Ⅱ﹣</w:t>
      </w:r>
      <w:r>
        <w:rPr>
          <w:sz w:val="24"/>
          <w:szCs w:val="24"/>
        </w:rPr>
        <w:t>5</w:t>
      </w:r>
      <w:r>
        <w:rPr>
          <w:sz w:val="24"/>
          <w:szCs w:val="24"/>
        </w:rPr>
        <w:t>、Ⅳ﹣</w:t>
      </w:r>
      <w:r>
        <w:rPr>
          <w:sz w:val="24"/>
          <w:szCs w:val="24"/>
        </w:rPr>
        <w:t>1</w:t>
      </w:r>
      <w:r>
        <w:rPr>
          <w:sz w:val="24"/>
          <w:szCs w:val="24"/>
        </w:rPr>
        <w:t>和Ⅳ﹣</w:t>
      </w:r>
      <w:r>
        <w:rPr>
          <w:sz w:val="24"/>
          <w:szCs w:val="24"/>
        </w:rPr>
        <w:t>2</w:t>
      </w:r>
      <w:r>
        <w:rPr>
          <w:sz w:val="24"/>
          <w:szCs w:val="24"/>
        </w:rPr>
        <w:t>必须是杂合子</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1W</w:t>
      </w:r>
      <w:r>
        <w:rPr>
          <w:sz w:val="24"/>
          <w:szCs w:val="24"/>
        </w:rPr>
        <w:t>：真题集萃；</w:t>
      </w:r>
      <w:r>
        <w:rPr>
          <w:sz w:val="24"/>
          <w:szCs w:val="24"/>
        </w:rPr>
        <w:t>A4</w:t>
      </w:r>
      <w:r>
        <w:rPr>
          <w:sz w:val="24"/>
          <w:szCs w:val="24"/>
        </w:rPr>
        <w:t>：常见的人类遗传病．</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分析系谱图：图示为某种单基因常染色体隐性遗传病的系谱图（用</w:t>
      </w:r>
      <w:r>
        <w:rPr>
          <w:sz w:val="24"/>
          <w:szCs w:val="24"/>
        </w:rPr>
        <w:t>A</w:t>
      </w:r>
      <w:r>
        <w:rPr>
          <w:sz w:val="24"/>
          <w:szCs w:val="24"/>
        </w:rPr>
        <w:t>、</w:t>
      </w:r>
      <w:r>
        <w:rPr>
          <w:sz w:val="24"/>
          <w:szCs w:val="24"/>
        </w:rPr>
        <w:t>a</w:t>
      </w:r>
      <w:r>
        <w:rPr>
          <w:sz w:val="24"/>
          <w:szCs w:val="24"/>
        </w:rPr>
        <w:t>表示），则Ⅰ﹣</w:t>
      </w:r>
      <w:r>
        <w:rPr>
          <w:sz w:val="24"/>
          <w:szCs w:val="24"/>
        </w:rPr>
        <w:t>1</w:t>
      </w:r>
      <w:r>
        <w:rPr>
          <w:sz w:val="24"/>
          <w:szCs w:val="24"/>
        </w:rPr>
        <w:t>和Ⅰ﹣</w:t>
      </w:r>
      <w:r>
        <w:rPr>
          <w:sz w:val="24"/>
          <w:szCs w:val="24"/>
        </w:rPr>
        <w:t>3</w:t>
      </w:r>
      <w:r>
        <w:rPr>
          <w:sz w:val="24"/>
          <w:szCs w:val="24"/>
        </w:rPr>
        <w:t>的基因型均为</w:t>
      </w:r>
      <w:r>
        <w:rPr>
          <w:sz w:val="24"/>
          <w:szCs w:val="24"/>
        </w:rPr>
        <w:t>aa</w:t>
      </w:r>
      <w:r>
        <w:rPr>
          <w:sz w:val="24"/>
          <w:szCs w:val="24"/>
        </w:rPr>
        <w:t>，Ⅱ﹣</w:t>
      </w:r>
      <w:r>
        <w:rPr>
          <w:sz w:val="24"/>
          <w:szCs w:val="24"/>
        </w:rPr>
        <w:t>2</w:t>
      </w:r>
      <w:r>
        <w:rPr>
          <w:sz w:val="24"/>
          <w:szCs w:val="24"/>
        </w:rPr>
        <w:t>、Ⅱ﹣</w:t>
      </w:r>
      <w:r>
        <w:rPr>
          <w:sz w:val="24"/>
          <w:szCs w:val="24"/>
        </w:rPr>
        <w:t>3</w:t>
      </w:r>
      <w:r>
        <w:rPr>
          <w:sz w:val="24"/>
          <w:szCs w:val="24"/>
        </w:rPr>
        <w:t>、Ⅱ﹣</w:t>
      </w:r>
      <w:r>
        <w:rPr>
          <w:sz w:val="24"/>
          <w:szCs w:val="24"/>
        </w:rPr>
        <w:t>4</w:t>
      </w:r>
      <w:r>
        <w:rPr>
          <w:sz w:val="24"/>
          <w:szCs w:val="24"/>
        </w:rPr>
        <w:t>、Ⅱ﹣</w:t>
      </w:r>
      <w:r>
        <w:rPr>
          <w:sz w:val="24"/>
          <w:szCs w:val="24"/>
        </w:rPr>
        <w:t>5</w:t>
      </w:r>
      <w:r>
        <w:rPr>
          <w:sz w:val="24"/>
          <w:szCs w:val="24"/>
        </w:rPr>
        <w:t>的基因型均为</w:t>
      </w:r>
      <w:r>
        <w:rPr>
          <w:sz w:val="24"/>
          <w:szCs w:val="24"/>
        </w:rPr>
        <w:t>Aa</w:t>
      </w:r>
      <w:r>
        <w:rPr>
          <w:sz w:val="24"/>
          <w:szCs w:val="24"/>
        </w:rPr>
        <w:t>，Ⅲ﹣</w:t>
      </w:r>
      <w:r>
        <w:rPr>
          <w:sz w:val="24"/>
          <w:szCs w:val="24"/>
        </w:rPr>
        <w:t>3</w:t>
      </w:r>
      <w:r>
        <w:rPr>
          <w:sz w:val="24"/>
          <w:szCs w:val="24"/>
        </w:rPr>
        <w:t>的基因型及概率为</w:t>
      </w:r>
      <w:r>
        <w:rPr>
          <w:sz w:val="24"/>
          <w:szCs w:val="24"/>
        </w:rPr>
        <w:drawing>
          <wp:inline distT="0" distB="0" distL="0" distR="0">
            <wp:extent cx="123190" cy="333375"/>
            <wp:effectExtent l="0" t="0" r="0" b="0"/>
            <wp:docPr id="17"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
                    <pic:cNvPicPr>
                      <a:picLocks noChangeAspect="1" noChangeArrowheads="1"/>
                    </pic:cNvPicPr>
                  </pic:nvPicPr>
                  <pic:blipFill>
                    <a:blip r:embed="rId18"/>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w:t>
      </w:r>
      <w:r>
        <w:rPr>
          <w:sz w:val="24"/>
          <w:szCs w:val="24"/>
        </w:rPr>
        <w:drawing>
          <wp:inline distT="0" distB="0" distL="0" distR="0">
            <wp:extent cx="123190" cy="333375"/>
            <wp:effectExtent l="0" t="0" r="0" b="0"/>
            <wp:docPr id="18"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
                    <pic:cNvPicPr>
                      <a:picLocks noChangeAspect="1" noChangeArrowheads="1"/>
                    </pic:cNvPicPr>
                  </pic:nvPicPr>
                  <pic:blipFill>
                    <a:blip r:embed="rId19"/>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．据此答题．</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、该遗传病为常染色体隐性，无论</w:t>
      </w:r>
      <w:r>
        <w:rPr>
          <w:sz w:val="24"/>
          <w:szCs w:val="24"/>
        </w:rPr>
        <w:t>I﹣2</w:t>
      </w:r>
      <w:r>
        <w:rPr>
          <w:sz w:val="24"/>
          <w:szCs w:val="24"/>
        </w:rPr>
        <w:t>和</w:t>
      </w:r>
      <w:r>
        <w:rPr>
          <w:sz w:val="24"/>
          <w:szCs w:val="24"/>
        </w:rPr>
        <w:t>I﹣4</w:t>
      </w:r>
      <w:r>
        <w:rPr>
          <w:sz w:val="24"/>
          <w:szCs w:val="24"/>
        </w:rPr>
        <w:t>是否纯合，</w:t>
      </w:r>
      <w:r>
        <w:rPr>
          <w:sz w:val="24"/>
          <w:szCs w:val="24"/>
        </w:rPr>
        <w:t>II﹣2</w:t>
      </w:r>
      <w:r>
        <w:rPr>
          <w:sz w:val="24"/>
          <w:szCs w:val="24"/>
        </w:rPr>
        <w:t>、</w:t>
      </w:r>
      <w:r>
        <w:rPr>
          <w:sz w:val="24"/>
          <w:szCs w:val="24"/>
        </w:rPr>
        <w:t>II﹣3</w:t>
      </w:r>
      <w:r>
        <w:rPr>
          <w:sz w:val="24"/>
          <w:szCs w:val="24"/>
        </w:rPr>
        <w:t>、</w:t>
      </w:r>
      <w:r>
        <w:rPr>
          <w:sz w:val="24"/>
          <w:szCs w:val="24"/>
        </w:rPr>
        <w:t>II﹣4</w:t>
      </w:r>
      <w:r>
        <w:rPr>
          <w:sz w:val="24"/>
          <w:szCs w:val="24"/>
        </w:rPr>
        <w:t>、</w:t>
      </w:r>
      <w:r>
        <w:rPr>
          <w:sz w:val="24"/>
          <w:szCs w:val="24"/>
        </w:rPr>
        <w:t>II﹣5</w:t>
      </w:r>
      <w:r>
        <w:rPr>
          <w:sz w:val="24"/>
          <w:szCs w:val="24"/>
        </w:rPr>
        <w:t>的基因型均为</w:t>
      </w:r>
      <w:r>
        <w:rPr>
          <w:sz w:val="24"/>
          <w:szCs w:val="24"/>
        </w:rPr>
        <w:t>Aa</w:t>
      </w:r>
      <w:r>
        <w:rPr>
          <w:sz w:val="24"/>
          <w:szCs w:val="24"/>
        </w:rPr>
        <w:t>，故</w:t>
      </w:r>
      <w:r>
        <w:rPr>
          <w:sz w:val="24"/>
          <w:szCs w:val="24"/>
        </w:rPr>
        <w:t>A</w:t>
      </w:r>
      <w:r>
        <w:rPr>
          <w:sz w:val="24"/>
          <w:szCs w:val="24"/>
        </w:rPr>
        <w:t>选项错误；</w:t>
      </w:r>
    </w:p>
    <w:p>
      <w:pPr>
        <w:pStyle w:val="Normal"/>
        <w:spacing w:lineRule="auto" w:line="360"/>
        <w:ind w:left="312" w:hanging="312"/>
        <w:rPr/>
      </w:pPr>
      <w:r>
        <w:rPr>
          <w:sz w:val="24"/>
          <w:szCs w:val="24"/>
        </w:rPr>
        <w:t>B</w:t>
      </w:r>
      <w:r>
        <w:rPr>
          <w:sz w:val="24"/>
          <w:szCs w:val="24"/>
        </w:rPr>
        <w:t>、若</w:t>
      </w:r>
      <w:r>
        <w:rPr>
          <w:rFonts w:cs="Calibri" w:eastAsia="Calibri"/>
          <w:sz w:val="24"/>
          <w:szCs w:val="24"/>
        </w:rPr>
        <w:t xml:space="preserve"> </w:t>
      </w:r>
      <w:r>
        <w:rPr>
          <w:sz w:val="24"/>
          <w:szCs w:val="24"/>
        </w:rPr>
        <w:t>II﹣1</w:t>
      </w:r>
      <w:r>
        <w:rPr>
          <w:sz w:val="24"/>
          <w:szCs w:val="24"/>
        </w:rPr>
        <w:t>、Ⅲ﹣</w:t>
      </w:r>
      <w:r>
        <w:rPr>
          <w:sz w:val="24"/>
          <w:szCs w:val="24"/>
        </w:rPr>
        <w:t>1</w:t>
      </w:r>
      <w:r>
        <w:rPr>
          <w:sz w:val="24"/>
          <w:szCs w:val="24"/>
        </w:rPr>
        <w:t>纯合，则Ⅲ﹣</w:t>
      </w:r>
      <w:r>
        <w:rPr>
          <w:sz w:val="24"/>
          <w:szCs w:val="24"/>
        </w:rPr>
        <w:t>2</w:t>
      </w:r>
      <w:r>
        <w:rPr>
          <w:sz w:val="24"/>
          <w:szCs w:val="24"/>
        </w:rPr>
        <w:t>是</w:t>
      </w:r>
      <w:r>
        <w:rPr>
          <w:sz w:val="24"/>
          <w:szCs w:val="24"/>
        </w:rPr>
        <w:t>Aa</w:t>
      </w:r>
      <w:r>
        <w:rPr>
          <w:sz w:val="24"/>
          <w:szCs w:val="24"/>
        </w:rPr>
        <w:t>的概率为</w:t>
      </w:r>
      <w:r>
        <w:rPr>
          <w:sz w:val="24"/>
          <w:szCs w:val="24"/>
        </w:rPr>
        <w:drawing>
          <wp:inline distT="0" distB="0" distL="0" distR="0">
            <wp:extent cx="123190" cy="333375"/>
            <wp:effectExtent l="0" t="0" r="0" b="0"/>
            <wp:docPr id="19"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
                    <pic:cNvPicPr>
                      <a:picLocks noChangeAspect="1" noChangeArrowheads="1"/>
                    </pic:cNvPicPr>
                  </pic:nvPicPr>
                  <pic:blipFill>
                    <a:blip r:embed="rId20"/>
                    <a:srcRect l="-909" t="-338" r="-909" b="-338"/>
                    <a:stretch>
                      <a:fillRect/>
                    </a:stretch>
                  </pic:blipFill>
                  <pic:spPr bwMode="auto">
                    <a:xfrm>
                      <a:off x="0" y="0"/>
                      <a:ext cx="123190" cy="333375"/>
                    </a:xfrm>
                    <a:prstGeom prst="rect">
                      <a:avLst/>
                    </a:prstGeom>
                  </pic:spPr>
                </pic:pic>
              </a:graphicData>
            </a:graphic>
          </wp:inline>
        </w:drawing>
      </w:r>
      <w:r>
        <w:rPr>
          <w:sz w:val="24"/>
          <w:szCs w:val="24"/>
        </w:rPr>
        <w:t>、Ⅳ﹣</w:t>
      </w:r>
      <w:r>
        <w:rPr>
          <w:sz w:val="24"/>
          <w:szCs w:val="24"/>
        </w:rPr>
        <w:t>1</w:t>
      </w:r>
      <w:r>
        <w:rPr>
          <w:sz w:val="24"/>
          <w:szCs w:val="24"/>
        </w:rPr>
        <w:t>是</w:t>
      </w:r>
      <w:r>
        <w:rPr>
          <w:sz w:val="24"/>
          <w:szCs w:val="24"/>
        </w:rPr>
        <w:t>Aa</w:t>
      </w:r>
      <w:r>
        <w:rPr>
          <w:sz w:val="24"/>
          <w:szCs w:val="24"/>
        </w:rPr>
        <w:t>的概率为</w:t>
      </w:r>
      <w:r>
        <w:rPr>
          <w:sz w:val="24"/>
          <w:szCs w:val="24"/>
        </w:rPr>
        <w:drawing>
          <wp:inline distT="0" distB="0" distL="0" distR="0">
            <wp:extent cx="123190" cy="333375"/>
            <wp:effectExtent l="0" t="0" r="0" b="0"/>
            <wp:docPr id="20"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
                    <pic:cNvPicPr>
                      <a:picLocks noChangeAspect="1" noChangeArrowheads="1"/>
                    </pic:cNvPicPr>
                  </pic:nvPicPr>
                  <pic:blipFill>
                    <a:blip r:embed="rId21"/>
                    <a:srcRect l="-909" t="-338" r="-909" b="-338"/>
                    <a:stretch>
                      <a:fillRect/>
                    </a:stretch>
                  </pic:blipFill>
                  <pic:spPr bwMode="auto">
                    <a:xfrm>
                      <a:off x="0" y="0"/>
                      <a:ext cx="123190" cy="333375"/>
                    </a:xfrm>
                    <a:prstGeom prst="rect">
                      <a:avLst/>
                    </a:prstGeom>
                  </pic:spPr>
                </pic:pic>
              </a:graphicData>
            </a:graphic>
          </wp:inline>
        </w:drawing>
      </w:r>
      <w:r>
        <w:rPr>
          <w:sz w:val="24"/>
          <w:szCs w:val="24"/>
        </w:rPr>
        <w:t>；Ⅲ﹣</w:t>
      </w:r>
      <w:r>
        <w:rPr>
          <w:sz w:val="24"/>
          <w:szCs w:val="24"/>
        </w:rPr>
        <w:t>3</w:t>
      </w:r>
      <w:r>
        <w:rPr>
          <w:sz w:val="24"/>
          <w:szCs w:val="24"/>
        </w:rPr>
        <w:t>的基因型及概率为</w:t>
      </w:r>
      <w:r>
        <w:rPr>
          <w:sz w:val="24"/>
          <w:szCs w:val="24"/>
        </w:rPr>
        <w:drawing>
          <wp:inline distT="0" distB="0" distL="0" distR="0">
            <wp:extent cx="123190" cy="333375"/>
            <wp:effectExtent l="0" t="0" r="0" b="0"/>
            <wp:docPr id="21"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
                    <pic:cNvPicPr>
                      <a:picLocks noChangeAspect="1" noChangeArrowheads="1"/>
                    </pic:cNvPicPr>
                  </pic:nvPicPr>
                  <pic:blipFill>
                    <a:blip r:embed="rId22"/>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w:t>
      </w:r>
      <w:r>
        <w:rPr>
          <w:sz w:val="24"/>
          <w:szCs w:val="24"/>
        </w:rPr>
        <w:drawing>
          <wp:inline distT="0" distB="0" distL="0" distR="0">
            <wp:extent cx="123190" cy="333375"/>
            <wp:effectExtent l="0" t="0" r="0" b="0"/>
            <wp:docPr id="22"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
                    <pic:cNvPicPr>
                      <a:picLocks noChangeAspect="1" noChangeArrowheads="1"/>
                    </pic:cNvPicPr>
                  </pic:nvPicPr>
                  <pic:blipFill>
                    <a:blip r:embed="rId23"/>
                    <a:srcRect l="-909" t="-338" r="-909" b="-338"/>
                    <a:stretch>
                      <a:fillRect/>
                    </a:stretch>
                  </pic:blipFill>
                  <pic:spPr bwMode="auto">
                    <a:xfrm>
                      <a:off x="0" y="0"/>
                      <a:ext cx="123190" cy="333375"/>
                    </a:xfrm>
                    <a:prstGeom prst="rect">
                      <a:avLst/>
                    </a:prstGeom>
                  </pic:spPr>
                </pic:pic>
              </a:graphicData>
            </a:graphic>
          </wp:inline>
        </w:drawing>
      </w:r>
      <w:r>
        <w:rPr>
          <w:sz w:val="24"/>
          <w:szCs w:val="24"/>
        </w:rPr>
        <w:t>Aa</w:t>
      </w:r>
      <w:r>
        <w:rPr>
          <w:sz w:val="24"/>
          <w:szCs w:val="24"/>
        </w:rPr>
        <w:t>，若Ⅲ﹣</w:t>
      </w:r>
      <w:r>
        <w:rPr>
          <w:sz w:val="24"/>
          <w:szCs w:val="24"/>
        </w:rPr>
        <w:t>4</w:t>
      </w:r>
      <w:r>
        <w:rPr>
          <w:sz w:val="24"/>
          <w:szCs w:val="24"/>
        </w:rPr>
        <w:t>纯合，则Ⅳ﹣</w:t>
      </w:r>
      <w:r>
        <w:rPr>
          <w:sz w:val="24"/>
          <w:szCs w:val="24"/>
        </w:rPr>
        <w:t>2</w:t>
      </w:r>
      <w:r>
        <w:rPr>
          <w:sz w:val="24"/>
          <w:szCs w:val="24"/>
        </w:rPr>
        <w:t>为</w:t>
      </w:r>
      <w:r>
        <w:rPr>
          <w:sz w:val="24"/>
          <w:szCs w:val="24"/>
        </w:rPr>
        <w:t>Aa</w:t>
      </w:r>
      <w:r>
        <w:rPr>
          <w:sz w:val="24"/>
          <w:szCs w:val="24"/>
        </w:rPr>
        <w:t>的概率为</w:t>
      </w:r>
      <w:r>
        <w:rPr>
          <w:sz w:val="24"/>
          <w:szCs w:val="24"/>
        </w:rPr>
        <w:drawing>
          <wp:inline distT="0" distB="0" distL="0" distR="0">
            <wp:extent cx="637540" cy="333375"/>
            <wp:effectExtent l="0" t="0" r="0" b="0"/>
            <wp:docPr id="23"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
                    <pic:cNvPicPr>
                      <a:picLocks noChangeAspect="1" noChangeArrowheads="1"/>
                    </pic:cNvPicPr>
                  </pic:nvPicPr>
                  <pic:blipFill>
                    <a:blip r:embed="rId24"/>
                    <a:srcRect l="-176" t="-338" r="-176" b="-338"/>
                    <a:stretch>
                      <a:fillRect/>
                    </a:stretch>
                  </pic:blipFill>
                  <pic:spPr bwMode="auto">
                    <a:xfrm>
                      <a:off x="0" y="0"/>
                      <a:ext cx="637540" cy="333375"/>
                    </a:xfrm>
                    <a:prstGeom prst="rect">
                      <a:avLst/>
                    </a:prstGeom>
                  </pic:spPr>
                </pic:pic>
              </a:graphicData>
            </a:graphic>
          </wp:inline>
        </w:drawing>
      </w:r>
      <w:r>
        <w:rPr>
          <w:sz w:val="24"/>
          <w:szCs w:val="24"/>
        </w:rPr>
        <w:t>，所以Ⅳ代中的两个个体婚配，子代患病的概率是</w:t>
      </w:r>
      <w:r>
        <w:rPr>
          <w:sz w:val="24"/>
          <w:szCs w:val="24"/>
        </w:rPr>
        <w:drawing>
          <wp:inline distT="0" distB="0" distL="0" distR="0">
            <wp:extent cx="714375" cy="333375"/>
            <wp:effectExtent l="0" t="0" r="0" b="0"/>
            <wp:docPr id="24"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
                    <pic:cNvPicPr>
                      <a:picLocks noChangeAspect="1" noChangeArrowheads="1"/>
                    </pic:cNvPicPr>
                  </pic:nvPicPr>
                  <pic:blipFill>
                    <a:blip r:embed="rId25"/>
                    <a:srcRect l="-157" t="-338" r="-157" b="-338"/>
                    <a:stretch>
                      <a:fillRect/>
                    </a:stretch>
                  </pic:blipFill>
                  <pic:spPr bwMode="auto">
                    <a:xfrm>
                      <a:off x="0" y="0"/>
                      <a:ext cx="714375" cy="333375"/>
                    </a:xfrm>
                    <a:prstGeom prst="rect">
                      <a:avLst/>
                    </a:prstGeom>
                  </pic:spPr>
                </pic:pic>
              </a:graphicData>
            </a:graphic>
          </wp:inline>
        </w:drawing>
      </w:r>
      <w:r>
        <w:rPr>
          <w:sz w:val="24"/>
          <w:szCs w:val="24"/>
        </w:rPr>
        <w:t>=</w:t>
      </w:r>
      <w:r>
        <w:rPr>
          <w:sz w:val="24"/>
          <w:szCs w:val="24"/>
        </w:rPr>
        <w:drawing>
          <wp:inline distT="0" distB="0" distL="0" distR="0">
            <wp:extent cx="200660" cy="333375"/>
            <wp:effectExtent l="0" t="0" r="0" b="0"/>
            <wp:docPr id="25"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
                    <pic:cNvPicPr>
                      <a:picLocks noChangeAspect="1" noChangeArrowheads="1"/>
                    </pic:cNvPicPr>
                  </pic:nvPicPr>
                  <pic:blipFill>
                    <a:blip r:embed="rId26"/>
                    <a:srcRect l="-565" t="-338" r="-565" b="-338"/>
                    <a:stretch>
                      <a:fillRect/>
                    </a:stretch>
                  </pic:blipFill>
                  <pic:spPr bwMode="auto">
                    <a:xfrm>
                      <a:off x="0" y="0"/>
                      <a:ext cx="200660" cy="333375"/>
                    </a:xfrm>
                    <a:prstGeom prst="rect">
                      <a:avLst/>
                    </a:prstGeom>
                  </pic:spPr>
                </pic:pic>
              </a:graphicData>
            </a:graphic>
          </wp:inline>
        </w:drawing>
      </w:r>
      <w:r>
        <w:rPr>
          <w:sz w:val="24"/>
          <w:szCs w:val="24"/>
        </w:rPr>
        <w:t>，与题意相符，故</w:t>
      </w:r>
      <w:r>
        <w:rPr>
          <w:sz w:val="24"/>
          <w:szCs w:val="24"/>
        </w:rPr>
        <w:t>B</w:t>
      </w:r>
      <w:r>
        <w:rPr>
          <w:sz w:val="24"/>
          <w:szCs w:val="24"/>
        </w:rPr>
        <w:t>选项正确；</w:t>
      </w:r>
    </w:p>
    <w:p>
      <w:pPr>
        <w:pStyle w:val="Normal"/>
        <w:spacing w:lineRule="auto" w:line="360"/>
        <w:ind w:left="312" w:hanging="312"/>
        <w:rPr/>
      </w:pPr>
      <w:r>
        <w:rPr>
          <w:sz w:val="24"/>
          <w:szCs w:val="24"/>
        </w:rPr>
        <w:t>C</w:t>
      </w:r>
      <w:r>
        <w:rPr>
          <w:sz w:val="24"/>
          <w:szCs w:val="24"/>
        </w:rPr>
        <w:t>、若Ⅲ﹣</w:t>
      </w:r>
      <w:r>
        <w:rPr>
          <w:sz w:val="24"/>
          <w:szCs w:val="24"/>
        </w:rPr>
        <w:t>2</w:t>
      </w:r>
      <w:r>
        <w:rPr>
          <w:sz w:val="24"/>
          <w:szCs w:val="24"/>
        </w:rPr>
        <w:t>和Ⅲ﹣</w:t>
      </w:r>
      <w:r>
        <w:rPr>
          <w:sz w:val="24"/>
          <w:szCs w:val="24"/>
        </w:rPr>
        <w:t>3</w:t>
      </w:r>
      <w:r>
        <w:rPr>
          <w:sz w:val="24"/>
          <w:szCs w:val="24"/>
        </w:rPr>
        <w:t>一定是杂合子，则无论Ⅲ﹣</w:t>
      </w:r>
      <w:r>
        <w:rPr>
          <w:sz w:val="24"/>
          <w:szCs w:val="24"/>
        </w:rPr>
        <w:t>1</w:t>
      </w:r>
      <w:r>
        <w:rPr>
          <w:sz w:val="24"/>
          <w:szCs w:val="24"/>
        </w:rPr>
        <w:t>和Ⅲ﹣</w:t>
      </w:r>
      <w:r>
        <w:rPr>
          <w:sz w:val="24"/>
          <w:szCs w:val="24"/>
        </w:rPr>
        <w:t>4</w:t>
      </w:r>
      <w:r>
        <w:rPr>
          <w:sz w:val="24"/>
          <w:szCs w:val="24"/>
        </w:rPr>
        <w:t>是同时</w:t>
      </w:r>
      <w:r>
        <w:rPr>
          <w:sz w:val="24"/>
          <w:szCs w:val="24"/>
        </w:rPr>
        <w:t>AA</w:t>
      </w:r>
      <w:r>
        <w:rPr>
          <w:sz w:val="24"/>
          <w:szCs w:val="24"/>
        </w:rPr>
        <w:t>或同时</w:t>
      </w:r>
      <w:r>
        <w:rPr>
          <w:sz w:val="24"/>
          <w:szCs w:val="24"/>
        </w:rPr>
        <w:t>Aa</w:t>
      </w:r>
      <w:r>
        <w:rPr>
          <w:sz w:val="24"/>
          <w:szCs w:val="24"/>
        </w:rPr>
        <w:t>或一个是</w:t>
      </w:r>
      <w:r>
        <w:rPr>
          <w:sz w:val="24"/>
          <w:szCs w:val="24"/>
        </w:rPr>
        <w:t>AA</w:t>
      </w:r>
      <w:r>
        <w:rPr>
          <w:sz w:val="24"/>
          <w:szCs w:val="24"/>
        </w:rPr>
        <w:t>另一个是</w:t>
      </w:r>
      <w:r>
        <w:rPr>
          <w:sz w:val="24"/>
          <w:szCs w:val="24"/>
        </w:rPr>
        <w:t>Aa</w:t>
      </w:r>
      <w:r>
        <w:rPr>
          <w:sz w:val="24"/>
          <w:szCs w:val="24"/>
        </w:rPr>
        <w:t>，后代患病概率都不可能是</w:t>
      </w:r>
      <w:r>
        <w:rPr>
          <w:sz w:val="24"/>
          <w:szCs w:val="24"/>
        </w:rPr>
        <w:drawing>
          <wp:inline distT="0" distB="0" distL="0" distR="0">
            <wp:extent cx="200660" cy="333375"/>
            <wp:effectExtent l="0" t="0" r="0" b="0"/>
            <wp:docPr id="26"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
                    <pic:cNvPicPr>
                      <a:picLocks noChangeAspect="1" noChangeArrowheads="1"/>
                    </pic:cNvPicPr>
                  </pic:nvPicPr>
                  <pic:blipFill>
                    <a:blip r:embed="rId27"/>
                    <a:srcRect l="-565" t="-338" r="-565" b="-338"/>
                    <a:stretch>
                      <a:fillRect/>
                    </a:stretch>
                  </pic:blipFill>
                  <pic:spPr bwMode="auto">
                    <a:xfrm>
                      <a:off x="0" y="0"/>
                      <a:ext cx="200660" cy="333375"/>
                    </a:xfrm>
                    <a:prstGeom prst="rect">
                      <a:avLst/>
                    </a:prstGeom>
                  </pic:spPr>
                </pic:pic>
              </a:graphicData>
            </a:graphic>
          </wp:inline>
        </w:drawing>
      </w:r>
      <w:r>
        <w:rPr>
          <w:sz w:val="24"/>
          <w:szCs w:val="24"/>
        </w:rPr>
        <w:t>，故</w:t>
      </w:r>
      <w:r>
        <w:rPr>
          <w:sz w:val="24"/>
          <w:szCs w:val="24"/>
        </w:rPr>
        <w:t>C</w:t>
      </w:r>
      <w:r>
        <w:rPr>
          <w:sz w:val="24"/>
          <w:szCs w:val="24"/>
        </w:rPr>
        <w:t>选项错误；</w:t>
      </w:r>
    </w:p>
    <w:p>
      <w:pPr>
        <w:pStyle w:val="Normal"/>
        <w:spacing w:lineRule="auto" w:line="360"/>
        <w:ind w:left="312" w:hanging="312"/>
        <w:rPr/>
      </w:pPr>
      <w:r>
        <w:rPr>
          <w:sz w:val="24"/>
          <w:szCs w:val="24"/>
        </w:rPr>
        <w:t>D</w:t>
      </w:r>
      <w:r>
        <w:rPr>
          <w:sz w:val="24"/>
          <w:szCs w:val="24"/>
        </w:rPr>
        <w:t>、Ⅳ的两个个体婚配，子代患病概率与</w:t>
      </w:r>
      <w:r>
        <w:rPr>
          <w:sz w:val="24"/>
          <w:szCs w:val="24"/>
        </w:rPr>
        <w:t>II﹣5</w:t>
      </w:r>
      <w:r>
        <w:rPr>
          <w:sz w:val="24"/>
          <w:szCs w:val="24"/>
        </w:rPr>
        <w:t>的基因型无关；若Ⅳ的两个个体都是杂合子，则子代患病的概率是</w:t>
      </w:r>
      <w:r>
        <w:rPr>
          <w:rFonts w:cs="Calibri" w:eastAsia="Calibri"/>
          <w:sz w:val="24"/>
          <w:szCs w:val="24"/>
        </w:rPr>
        <w:t xml:space="preserve"> </w:t>
      </w:r>
      <w:r>
        <w:rPr>
          <w:sz w:val="24"/>
          <w:szCs w:val="24"/>
        </w:rPr>
        <w:drawing>
          <wp:inline distT="0" distB="0" distL="0" distR="0">
            <wp:extent cx="123190" cy="333375"/>
            <wp:effectExtent l="0" t="0" r="0" b="0"/>
            <wp:docPr id="27"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
                    <pic:cNvPicPr>
                      <a:picLocks noChangeAspect="1" noChangeArrowheads="1"/>
                    </pic:cNvPicPr>
                  </pic:nvPicPr>
                  <pic:blipFill>
                    <a:blip r:embed="rId28"/>
                    <a:srcRect l="-909" t="-338" r="-909" b="-338"/>
                    <a:stretch>
                      <a:fillRect/>
                    </a:stretch>
                  </pic:blipFill>
                  <pic:spPr bwMode="auto">
                    <a:xfrm>
                      <a:off x="0" y="0"/>
                      <a:ext cx="123190" cy="333375"/>
                    </a:xfrm>
                    <a:prstGeom prst="rect">
                      <a:avLst/>
                    </a:prstGeom>
                  </pic:spPr>
                </pic:pic>
              </a:graphicData>
            </a:graphic>
          </wp:inline>
        </w:drawing>
      </w:r>
      <w:r>
        <w:rPr>
          <w:sz w:val="24"/>
          <w:szCs w:val="24"/>
        </w:rPr>
        <w:t>，故</w:t>
      </w:r>
      <w:r>
        <w:rPr>
          <w:sz w:val="24"/>
          <w:szCs w:val="24"/>
        </w:rPr>
        <w:t>D</w:t>
      </w:r>
      <w:r>
        <w:rPr>
          <w:sz w:val="24"/>
          <w:szCs w:val="24"/>
        </w:rPr>
        <w:t>选项错误。</w:t>
      </w:r>
      <w:r>
        <w:rPr>
          <w:rFonts w:cs="Calibri" w:eastAsia="Calibri"/>
          <w:sz w:val="24"/>
          <w:szCs w:val="24"/>
        </w:rPr>
        <w:t xml:space="preserve"> </w:t>
      </w:r>
    </w:p>
    <w:p>
      <w:pPr>
        <w:pStyle w:val="Normal"/>
        <w:spacing w:lineRule="auto" w:line="360"/>
        <w:ind w:left="312" w:hanging="312"/>
        <w:rPr>
          <w:sz w:val="24"/>
          <w:szCs w:val="24"/>
        </w:rPr>
      </w:pPr>
      <w:r>
        <w:rPr>
          <w:sz w:val="24"/>
          <w:szCs w:val="24"/>
        </w:rPr>
        <w:t>故选：</w:t>
      </w:r>
      <w:r>
        <w:rPr>
          <w:sz w:val="24"/>
          <w:szCs w:val="24"/>
        </w:rPr>
        <w:t>B</w:t>
      </w:r>
      <w:r>
        <w:rPr>
          <w:sz w:val="24"/>
          <w:szCs w:val="24"/>
        </w:rPr>
        <w:t>。</w:t>
      </w:r>
    </w:p>
    <w:p>
      <w:pPr>
        <w:pStyle w:val="Normal"/>
        <w:spacing w:lineRule="auto" w:line="360"/>
        <w:ind w:left="312" w:hanging="312"/>
        <w:rPr/>
      </w:pPr>
      <w:r>
        <w:rPr>
          <w:color w:val="0000FF"/>
          <w:sz w:val="24"/>
          <w:szCs w:val="24"/>
        </w:rPr>
        <w:t>【点评】</w:t>
      </w:r>
      <w:r>
        <w:rPr>
          <w:sz w:val="24"/>
          <w:szCs w:val="24"/>
        </w:rPr>
        <w:t>本题结合系谱图，考查基因分离定律的知识及应用，要求考生掌握基因分离定律的实质，能根据题干信息“单基因常染色体隐性遗传病”推断出图中相应个体的基因型，再代入各选项进行计算，看后代患病概率是否为</w:t>
      </w:r>
      <w:r>
        <w:rPr>
          <w:sz w:val="24"/>
          <w:szCs w:val="24"/>
        </w:rPr>
        <w:drawing>
          <wp:inline distT="0" distB="0" distL="0" distR="0">
            <wp:extent cx="200660" cy="333375"/>
            <wp:effectExtent l="0" t="0" r="0" b="0"/>
            <wp:docPr id="28"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
                    <pic:cNvPicPr>
                      <a:picLocks noChangeAspect="1" noChangeArrowheads="1"/>
                    </pic:cNvPicPr>
                  </pic:nvPicPr>
                  <pic:blipFill>
                    <a:blip r:embed="rId29"/>
                    <a:srcRect l="-565" t="-338" r="-565" b="-338"/>
                    <a:stretch>
                      <a:fillRect/>
                    </a:stretch>
                  </pic:blipFill>
                  <pic:spPr bwMode="auto">
                    <a:xfrm>
                      <a:off x="0" y="0"/>
                      <a:ext cx="200660" cy="333375"/>
                    </a:xfrm>
                    <a:prstGeom prst="rect">
                      <a:avLst/>
                    </a:prstGeom>
                  </pic:spPr>
                </pic:pic>
              </a:graphicData>
            </a:graphic>
          </wp:inline>
        </w:drawing>
      </w:r>
      <w:r>
        <w:rPr>
          <w:sz w:val="24"/>
          <w:szCs w:val="24"/>
        </w:rPr>
        <w:t>即可选出正确的答案．</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6</w:t>
      </w:r>
      <w:r>
        <w:rPr>
          <w:sz w:val="24"/>
          <w:szCs w:val="24"/>
        </w:rPr>
        <w:t>．（</w:t>
      </w:r>
      <w:r>
        <w:rPr>
          <w:sz w:val="24"/>
          <w:szCs w:val="24"/>
        </w:rPr>
        <w:t>6</w:t>
      </w:r>
      <w:r>
        <w:rPr>
          <w:sz w:val="24"/>
          <w:szCs w:val="24"/>
        </w:rPr>
        <w:t>分）某种植物病毒</w:t>
      </w:r>
      <w:r>
        <w:rPr>
          <w:sz w:val="24"/>
          <w:szCs w:val="24"/>
        </w:rPr>
        <w:t>V</w:t>
      </w:r>
      <w:r>
        <w:rPr>
          <w:sz w:val="24"/>
          <w:szCs w:val="24"/>
        </w:rPr>
        <w:t>是通过稻飞虱吸食水稻汁液在水稻间传播的，稻田中青蛙数量的增加可减少该病毒在水稻间的传播。下列叙述正确的是（　　）</w:t>
      </w:r>
    </w:p>
    <w:p>
      <w:pPr>
        <w:pStyle w:val="Normal"/>
        <w:spacing w:lineRule="auto" w:line="360"/>
        <w:ind w:firstLine="312"/>
        <w:jc w:val="left"/>
        <w:rPr/>
      </w:pPr>
      <w:r>
        <w:rPr>
          <w:sz w:val="24"/>
          <w:szCs w:val="24"/>
        </w:rPr>
        <w:t>A</w:t>
      </w:r>
      <w:r>
        <w:rPr>
          <w:sz w:val="24"/>
          <w:szCs w:val="24"/>
        </w:rPr>
        <w:t>．青蛙与稻飞虱是捕食关系</w:t>
      </w:r>
      <w:r>
        <w:rPr/>
        <w:tab/>
      </w:r>
    </w:p>
    <w:p>
      <w:pPr>
        <w:pStyle w:val="Normal"/>
        <w:spacing w:lineRule="auto" w:line="360"/>
        <w:ind w:firstLine="312"/>
        <w:jc w:val="left"/>
        <w:rPr/>
      </w:pPr>
      <w:r>
        <w:rPr>
          <w:sz w:val="24"/>
          <w:szCs w:val="24"/>
        </w:rPr>
        <w:t>B</w:t>
      </w:r>
      <w:r>
        <w:rPr>
          <w:sz w:val="24"/>
          <w:szCs w:val="24"/>
        </w:rPr>
        <w:t>．水稻和青蛙是竞争关系</w:t>
      </w:r>
      <w:r>
        <w:rPr/>
        <w:tab/>
      </w:r>
    </w:p>
    <w:p>
      <w:pPr>
        <w:pStyle w:val="Normal"/>
        <w:spacing w:lineRule="auto" w:line="360"/>
        <w:ind w:firstLine="312"/>
        <w:jc w:val="left"/>
        <w:rPr/>
      </w:pPr>
      <w:r>
        <w:rPr>
          <w:sz w:val="24"/>
          <w:szCs w:val="24"/>
        </w:rPr>
        <w:t>C</w:t>
      </w:r>
      <w:r>
        <w:rPr>
          <w:sz w:val="24"/>
          <w:szCs w:val="24"/>
        </w:rPr>
        <w:t>．病毒</w:t>
      </w:r>
      <w:r>
        <w:rPr>
          <w:sz w:val="24"/>
          <w:szCs w:val="24"/>
        </w:rPr>
        <w:t>V</w:t>
      </w:r>
      <w:r>
        <w:rPr>
          <w:sz w:val="24"/>
          <w:szCs w:val="24"/>
        </w:rPr>
        <w:t>与青蛙是寄生关系</w:t>
      </w:r>
      <w:r>
        <w:rPr/>
        <w:tab/>
      </w:r>
    </w:p>
    <w:p>
      <w:pPr>
        <w:pStyle w:val="Normal"/>
        <w:spacing w:lineRule="auto" w:line="360"/>
        <w:ind w:firstLine="312"/>
        <w:jc w:val="left"/>
        <w:rPr/>
      </w:pPr>
      <w:r>
        <w:rPr>
          <w:sz w:val="24"/>
          <w:szCs w:val="24"/>
        </w:rPr>
        <w:t>D</w:t>
      </w:r>
      <w:r>
        <w:rPr>
          <w:sz w:val="24"/>
          <w:szCs w:val="24"/>
        </w:rPr>
        <w:t>．水稻和病毒</w:t>
      </w:r>
      <w:r>
        <w:rPr>
          <w:sz w:val="24"/>
          <w:szCs w:val="24"/>
        </w:rPr>
        <w:t>V</w:t>
      </w:r>
      <w:r>
        <w:rPr>
          <w:sz w:val="24"/>
          <w:szCs w:val="24"/>
        </w:rPr>
        <w:t>是互利共生关系</w:t>
      </w:r>
      <w:r>
        <w:rPr/>
        <w:tab/>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F7</w:t>
      </w:r>
      <w:r>
        <w:rPr>
          <w:sz w:val="24"/>
          <w:szCs w:val="24"/>
        </w:rPr>
        <w:t>：种间关系．</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物种之间的关系分种内关系和种间关系。种内关系是同种生物之间的关系，分种内互助和种内斗争。种间关系是不同物种之间的关系，分互利共生、竞争、捕食和寄生。互利共生是指同生共死的两个物种之间的关系，如根瘤菌和豆科植物；竞争是指由于竞争同一食物、栖息地等两物种之间的争斗关系，如大小草履虫；捕食是捕食者和被捕食者的关系，如猫和老鼠；寄生是指一种生物寄生在另一种生物的体内或体表，如</w:t>
      </w:r>
      <w:r>
        <w:rPr>
          <w:sz w:val="24"/>
          <w:szCs w:val="24"/>
        </w:rPr>
        <w:t>T</w:t>
      </w:r>
      <w:r>
        <w:rPr>
          <w:sz w:val="24"/>
          <w:szCs w:val="24"/>
          <w:vertAlign w:val="subscript"/>
        </w:rPr>
        <w:t>2</w:t>
      </w:r>
      <w:r>
        <w:rPr>
          <w:sz w:val="24"/>
          <w:szCs w:val="24"/>
        </w:rPr>
        <w:t>噬菌体与大肠杆菌</w:t>
      </w:r>
    </w:p>
    <w:p>
      <w:pPr>
        <w:pStyle w:val="Normal"/>
        <w:spacing w:lineRule="auto" w:line="360"/>
        <w:ind w:left="312" w:hanging="312"/>
        <w:rPr/>
      </w:pPr>
      <w:r>
        <w:rPr>
          <w:color w:val="0000FF"/>
          <w:sz w:val="24"/>
          <w:szCs w:val="24"/>
        </w:rPr>
        <w:t>【解答】</w:t>
      </w:r>
      <w:r>
        <w:rPr>
          <w:sz w:val="24"/>
          <w:szCs w:val="24"/>
        </w:rPr>
        <w:t>解：</w:t>
      </w:r>
      <w:r>
        <w:rPr>
          <w:sz w:val="24"/>
          <w:szCs w:val="24"/>
        </w:rPr>
        <w:t>A</w:t>
      </w:r>
      <w:r>
        <w:rPr>
          <w:sz w:val="24"/>
          <w:szCs w:val="24"/>
        </w:rPr>
        <w:t>、稻田中青蛙以稻飞虱作为食物，两者为捕食关系，故</w:t>
      </w:r>
      <w:r>
        <w:rPr>
          <w:sz w:val="24"/>
          <w:szCs w:val="24"/>
        </w:rPr>
        <w:t>A</w:t>
      </w:r>
      <w:r>
        <w:rPr>
          <w:sz w:val="24"/>
          <w:szCs w:val="24"/>
        </w:rPr>
        <w:t>选项正确；</w:t>
      </w:r>
    </w:p>
    <w:p>
      <w:pPr>
        <w:pStyle w:val="Normal"/>
        <w:spacing w:lineRule="auto" w:line="360"/>
        <w:ind w:left="312" w:hanging="312"/>
        <w:rPr>
          <w:sz w:val="24"/>
          <w:szCs w:val="24"/>
        </w:rPr>
      </w:pPr>
      <w:r>
        <w:rPr>
          <w:sz w:val="24"/>
          <w:szCs w:val="24"/>
        </w:rPr>
        <w:t>B</w:t>
      </w:r>
      <w:r>
        <w:rPr>
          <w:sz w:val="24"/>
          <w:szCs w:val="24"/>
        </w:rPr>
        <w:t>、水稻和青蛙并未利用共同的资源，两者不是竞争关系，故</w:t>
      </w:r>
      <w:r>
        <w:rPr>
          <w:sz w:val="24"/>
          <w:szCs w:val="24"/>
        </w:rPr>
        <w:t>B</w:t>
      </w:r>
      <w:r>
        <w:rPr>
          <w:sz w:val="24"/>
          <w:szCs w:val="24"/>
        </w:rPr>
        <w:t>选项错误；</w:t>
      </w:r>
    </w:p>
    <w:p>
      <w:pPr>
        <w:pStyle w:val="Normal"/>
        <w:spacing w:lineRule="auto" w:line="360"/>
        <w:ind w:left="312" w:hanging="312"/>
        <w:rPr>
          <w:sz w:val="24"/>
          <w:szCs w:val="24"/>
        </w:rPr>
      </w:pPr>
      <w:r>
        <w:rPr>
          <w:sz w:val="24"/>
          <w:szCs w:val="24"/>
        </w:rPr>
        <w:t>C</w:t>
      </w:r>
      <w:r>
        <w:rPr>
          <w:sz w:val="24"/>
          <w:szCs w:val="24"/>
        </w:rPr>
        <w:t>、病毒</w:t>
      </w:r>
      <w:r>
        <w:rPr>
          <w:sz w:val="24"/>
          <w:szCs w:val="24"/>
        </w:rPr>
        <w:t>V</w:t>
      </w:r>
      <w:r>
        <w:rPr>
          <w:sz w:val="24"/>
          <w:szCs w:val="24"/>
        </w:rPr>
        <w:t>和水稻之间是寄生的关系，不是青蛙，故</w:t>
      </w:r>
      <w:r>
        <w:rPr>
          <w:sz w:val="24"/>
          <w:szCs w:val="24"/>
        </w:rPr>
        <w:t>C</w:t>
      </w:r>
      <w:r>
        <w:rPr>
          <w:sz w:val="24"/>
          <w:szCs w:val="24"/>
        </w:rPr>
        <w:t>选项错误；</w:t>
      </w:r>
    </w:p>
    <w:p>
      <w:pPr>
        <w:pStyle w:val="Normal"/>
        <w:spacing w:lineRule="auto" w:line="360"/>
        <w:ind w:left="312" w:hanging="312"/>
        <w:rPr>
          <w:sz w:val="24"/>
          <w:szCs w:val="24"/>
        </w:rPr>
      </w:pPr>
      <w:r>
        <w:rPr>
          <w:sz w:val="24"/>
          <w:szCs w:val="24"/>
        </w:rPr>
        <w:t>D</w:t>
      </w:r>
      <w:r>
        <w:rPr>
          <w:sz w:val="24"/>
          <w:szCs w:val="24"/>
        </w:rPr>
        <w:t>、水稻和病毒</w:t>
      </w:r>
      <w:r>
        <w:rPr>
          <w:sz w:val="24"/>
          <w:szCs w:val="24"/>
        </w:rPr>
        <w:t>V</w:t>
      </w:r>
      <w:r>
        <w:rPr>
          <w:sz w:val="24"/>
          <w:szCs w:val="24"/>
        </w:rPr>
        <w:t>之间是寄生的关系，故</w:t>
      </w:r>
      <w:r>
        <w:rPr>
          <w:sz w:val="24"/>
          <w:szCs w:val="24"/>
        </w:rPr>
        <w:t>D</w:t>
      </w:r>
      <w:r>
        <w:rPr>
          <w:sz w:val="24"/>
          <w:szCs w:val="24"/>
        </w:rPr>
        <w:t>选项错误。</w:t>
      </w:r>
    </w:p>
    <w:p>
      <w:pPr>
        <w:pStyle w:val="Normal"/>
        <w:spacing w:lineRule="auto" w:line="360"/>
        <w:ind w:left="312" w:hanging="312"/>
        <w:rPr>
          <w:sz w:val="24"/>
          <w:szCs w:val="24"/>
        </w:rPr>
      </w:pPr>
      <w:r>
        <w:rPr>
          <w:sz w:val="24"/>
          <w:szCs w:val="24"/>
        </w:rPr>
        <w:t>故选：</w:t>
      </w:r>
      <w:r>
        <w:rPr>
          <w:sz w:val="24"/>
          <w:szCs w:val="24"/>
        </w:rPr>
        <w:t>A</w:t>
      </w:r>
      <w:r>
        <w:rPr>
          <w:sz w:val="24"/>
          <w:szCs w:val="24"/>
        </w:rPr>
        <w:t>。</w:t>
      </w:r>
    </w:p>
    <w:p>
      <w:pPr>
        <w:pStyle w:val="Normal"/>
        <w:spacing w:lineRule="auto" w:line="360"/>
        <w:ind w:left="312" w:hanging="312"/>
        <w:rPr/>
      </w:pPr>
      <w:r>
        <w:rPr>
          <w:color w:val="0000FF"/>
          <w:sz w:val="24"/>
          <w:szCs w:val="24"/>
        </w:rPr>
        <w:t>【点评】</w:t>
      </w:r>
      <w:r>
        <w:rPr>
          <w:sz w:val="24"/>
          <w:szCs w:val="24"/>
        </w:rPr>
        <w:t>本题着重考查了种间关系的相关知识，意在考查考生能识记并理解所学知识的要点，把握知识间的内在联系，形成一定知识网络的能力，并且具有一定的分析能力和理解能力。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三、非选择题：包括必考题和选考题两部分（一）必考题</w:t>
      </w:r>
    </w:p>
    <w:p>
      <w:pPr>
        <w:pStyle w:val="Normal"/>
        <w:spacing w:lineRule="auto" w:line="360"/>
        <w:ind w:left="312" w:hanging="312"/>
        <w:rPr>
          <w:sz w:val="24"/>
          <w:szCs w:val="24"/>
        </w:rPr>
      </w:pPr>
      <w:r>
        <w:rPr>
          <w:sz w:val="24"/>
          <w:szCs w:val="24"/>
        </w:rPr>
        <w:t>7</w:t>
      </w:r>
      <w:r>
        <w:rPr>
          <w:sz w:val="24"/>
          <w:szCs w:val="24"/>
        </w:rPr>
        <w:t>．（</w:t>
      </w:r>
      <w:r>
        <w:rPr>
          <w:sz w:val="24"/>
          <w:szCs w:val="24"/>
        </w:rPr>
        <w:t>9</w:t>
      </w:r>
      <w:r>
        <w:rPr>
          <w:sz w:val="24"/>
          <w:szCs w:val="24"/>
        </w:rPr>
        <w:t>分）回答下列问题：</w:t>
      </w:r>
    </w:p>
    <w:p>
      <w:pPr>
        <w:pStyle w:val="Normal"/>
        <w:spacing w:lineRule="auto" w:line="360"/>
        <w:ind w:left="312" w:hanging="312"/>
        <w:rPr/>
      </w:pPr>
      <w:r>
        <w:rPr>
          <w:sz w:val="24"/>
          <w:szCs w:val="24"/>
        </w:rPr>
        <w:t>（</w:t>
      </w:r>
      <w:r>
        <w:rPr>
          <w:sz w:val="24"/>
          <w:szCs w:val="24"/>
        </w:rPr>
        <w:t>1</w:t>
      </w:r>
      <w:r>
        <w:rPr>
          <w:sz w:val="24"/>
          <w:szCs w:val="24"/>
        </w:rPr>
        <w:t>）在观察大蒜根尖细胞有丝分裂的实验中，常用盐酸酒精混合液处理根尖，用龙胆紫溶液染色，实验中，盐酸酒精混合液的作用是</w:t>
      </w:r>
      <w:r>
        <w:rPr>
          <w:sz w:val="24"/>
          <w:szCs w:val="24"/>
          <w:u w:val="single"/>
        </w:rPr>
        <w:t>　杀死细胞，并使细胞散开　</w:t>
      </w:r>
      <w:r>
        <w:rPr>
          <w:sz w:val="24"/>
          <w:szCs w:val="24"/>
        </w:rPr>
        <w:t>，龙胆紫溶液属于</w:t>
      </w:r>
      <w:r>
        <w:rPr>
          <w:sz w:val="24"/>
          <w:szCs w:val="24"/>
          <w:u w:val="single"/>
        </w:rPr>
        <w:t>　碱　</w:t>
      </w:r>
      <w:r>
        <w:rPr>
          <w:sz w:val="24"/>
          <w:szCs w:val="24"/>
        </w:rPr>
        <w:t>性染科，能够使细胞中的</w:t>
      </w:r>
      <w:r>
        <w:rPr>
          <w:sz w:val="24"/>
          <w:szCs w:val="24"/>
          <w:u w:val="single"/>
        </w:rPr>
        <w:t>　染色体　</w:t>
      </w:r>
      <w:r>
        <w:rPr>
          <w:sz w:val="24"/>
          <w:szCs w:val="24"/>
        </w:rPr>
        <w:t>着色；</w:t>
      </w:r>
    </w:p>
    <w:p>
      <w:pPr>
        <w:pStyle w:val="Normal"/>
        <w:spacing w:lineRule="auto" w:line="360"/>
        <w:ind w:left="312" w:hanging="312"/>
        <w:rPr/>
      </w:pPr>
      <w:r>
        <w:rPr>
          <w:sz w:val="24"/>
          <w:szCs w:val="24"/>
        </w:rPr>
        <w:t>（</w:t>
      </w:r>
      <w:r>
        <w:rPr>
          <w:sz w:val="24"/>
          <w:szCs w:val="24"/>
        </w:rPr>
        <w:t>2</w:t>
      </w:r>
      <w:r>
        <w:rPr>
          <w:sz w:val="24"/>
          <w:szCs w:val="24"/>
        </w:rPr>
        <w:t>）用光学显微镜观察细胞，可以看到细胞核，细胞核的功能可概括为：</w:t>
      </w:r>
      <w:r>
        <w:rPr>
          <w:sz w:val="24"/>
          <w:szCs w:val="24"/>
          <w:u w:val="single"/>
        </w:rPr>
        <w:t>　细胞核是遗传信息库，是细胞代谢和遗传特性的控制中心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2J</w:t>
      </w:r>
      <w:r>
        <w:rPr>
          <w:sz w:val="24"/>
          <w:szCs w:val="24"/>
        </w:rPr>
        <w:t>：细胞核的功能；</w:t>
      </w:r>
      <w:r>
        <w:rPr>
          <w:sz w:val="24"/>
          <w:szCs w:val="24"/>
        </w:rPr>
        <w:t>4B</w:t>
      </w:r>
      <w:r>
        <w:rPr>
          <w:sz w:val="24"/>
          <w:szCs w:val="24"/>
        </w:rPr>
        <w:t>：观察细胞的有丝分裂．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、观察大蒜根尖细胞分裂的实验中，解离过程剪取根尖</w:t>
      </w:r>
      <w:r>
        <w:rPr>
          <w:sz w:val="24"/>
          <w:szCs w:val="24"/>
        </w:rPr>
        <w:t>2﹣3mm</w:t>
      </w:r>
      <w:r>
        <w:rPr>
          <w:sz w:val="24"/>
          <w:szCs w:val="24"/>
        </w:rPr>
        <w:t>（最好在每天的</w:t>
      </w:r>
      <w:r>
        <w:rPr>
          <w:sz w:val="24"/>
          <w:szCs w:val="24"/>
        </w:rPr>
        <w:t>10﹣14</w:t>
      </w:r>
      <w:r>
        <w:rPr>
          <w:sz w:val="24"/>
          <w:szCs w:val="24"/>
        </w:rPr>
        <w:t>点取根，因此时间是根尖有丝分裂高峰期），立即放入盛有质量分数为</w:t>
      </w:r>
      <w:r>
        <w:rPr>
          <w:sz w:val="24"/>
          <w:szCs w:val="24"/>
        </w:rPr>
        <w:t>15%</w:t>
      </w:r>
      <w:r>
        <w:rPr>
          <w:sz w:val="24"/>
          <w:szCs w:val="24"/>
        </w:rPr>
        <w:t>的氯化氢溶液和体积分数为</w:t>
      </w:r>
      <w:r>
        <w:rPr>
          <w:sz w:val="24"/>
          <w:szCs w:val="24"/>
        </w:rPr>
        <w:t>95%</w:t>
      </w:r>
      <w:r>
        <w:rPr>
          <w:sz w:val="24"/>
          <w:szCs w:val="24"/>
        </w:rPr>
        <w:t>的酒精溶液的混合液（</w:t>
      </w:r>
      <w:r>
        <w:rPr>
          <w:sz w:val="24"/>
          <w:szCs w:val="24"/>
        </w:rPr>
        <w:t>1</w:t>
      </w:r>
      <w:r>
        <w:rPr>
          <w:sz w:val="24"/>
          <w:szCs w:val="24"/>
        </w:rPr>
        <w:t>：</w:t>
      </w:r>
      <w:r>
        <w:rPr>
          <w:sz w:val="24"/>
          <w:szCs w:val="24"/>
        </w:rPr>
        <w:t>1</w:t>
      </w:r>
      <w:r>
        <w:rPr>
          <w:sz w:val="24"/>
          <w:szCs w:val="24"/>
        </w:rPr>
        <w:t>）的玻璃皿中，在室温下解离</w:t>
      </w:r>
      <w:r>
        <w:rPr>
          <w:sz w:val="24"/>
          <w:szCs w:val="24"/>
        </w:rPr>
        <w:t>3﹣5min</w:t>
      </w:r>
      <w:r>
        <w:rPr>
          <w:sz w:val="24"/>
          <w:szCs w:val="24"/>
        </w:rPr>
        <w:t>，使组织中的细胞互相分离开．</w:t>
      </w:r>
      <w:r>
        <w:rPr>
          <w:sz w:val="24"/>
          <w:szCs w:val="24"/>
        </w:rPr>
        <w:t>0.01g/ml</w:t>
      </w:r>
      <w:r>
        <w:rPr>
          <w:sz w:val="24"/>
          <w:szCs w:val="24"/>
        </w:rPr>
        <w:t>或</w:t>
      </w:r>
      <w:r>
        <w:rPr>
          <w:sz w:val="24"/>
          <w:szCs w:val="24"/>
        </w:rPr>
        <w:t>0.02g/ml</w:t>
      </w:r>
      <w:r>
        <w:rPr>
          <w:sz w:val="24"/>
          <w:szCs w:val="24"/>
        </w:rPr>
        <w:t>的龙胆紫（醋酸洋红）溶液碱性染料可使染色质或染色体染成深色．</w:t>
      </w:r>
    </w:p>
    <w:p>
      <w:pPr>
        <w:pStyle w:val="Normal"/>
        <w:spacing w:lineRule="auto" w:line="360"/>
        <w:ind w:left="312" w:hanging="312"/>
        <w:rPr>
          <w:sz w:val="24"/>
          <w:szCs w:val="24"/>
        </w:rPr>
      </w:pPr>
      <w:r>
        <w:rPr>
          <w:sz w:val="24"/>
          <w:szCs w:val="24"/>
        </w:rPr>
        <w:t>2</w:t>
      </w:r>
      <w:r>
        <w:rPr>
          <w:sz w:val="24"/>
          <w:szCs w:val="24"/>
        </w:rPr>
        <w:t>、细胞核的结构包括：核膜（双层膜，上面有孔是蛋白质和</w:t>
      </w:r>
      <w:r>
        <w:rPr>
          <w:sz w:val="24"/>
          <w:szCs w:val="24"/>
        </w:rPr>
        <w:t>RNA</w:t>
      </w:r>
      <w:r>
        <w:rPr>
          <w:sz w:val="24"/>
          <w:szCs w:val="24"/>
        </w:rPr>
        <w:t>通过的地方）、核仁和染色质．功能：细胞核是遗传物质贮存和复制的场所，是细胞遗传和代谢的控制中心．</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）盐酸酒精混合液是解离液，解离的目的是杀死细胞，并使细胞散开．龙胆紫是碱性染料，可将染色体着色．</w:t>
      </w:r>
    </w:p>
    <w:p>
      <w:pPr>
        <w:pStyle w:val="Normal"/>
        <w:spacing w:lineRule="auto" w:line="360"/>
        <w:ind w:left="312" w:hanging="312"/>
        <w:rPr>
          <w:sz w:val="24"/>
          <w:szCs w:val="24"/>
        </w:rPr>
      </w:pPr>
      <w:r>
        <w:rPr>
          <w:sz w:val="24"/>
          <w:szCs w:val="24"/>
        </w:rPr>
        <w:t>（</w:t>
      </w:r>
      <w:r>
        <w:rPr>
          <w:sz w:val="24"/>
          <w:szCs w:val="24"/>
        </w:rPr>
        <w:t>2</w:t>
      </w:r>
      <w:r>
        <w:rPr>
          <w:sz w:val="24"/>
          <w:szCs w:val="24"/>
        </w:rPr>
        <w:t>）细胞核是遗传信息库，是细胞代谢和遗传特性的控制中心．</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）杀死细胞，并使细胞散开；</w:t>
      </w:r>
      <w:r>
        <w:rPr>
          <w:rFonts w:cs="Calibri" w:eastAsia="Calibri"/>
          <w:sz w:val="24"/>
          <w:szCs w:val="24"/>
        </w:rPr>
        <w:t xml:space="preserve">   </w:t>
      </w:r>
      <w:r>
        <w:rPr>
          <w:sz w:val="24"/>
          <w:szCs w:val="24"/>
        </w:rPr>
        <w:t>碱；</w:t>
      </w:r>
      <w:r>
        <w:rPr>
          <w:rFonts w:cs="Calibri" w:eastAsia="Calibri"/>
          <w:sz w:val="24"/>
          <w:szCs w:val="24"/>
        </w:rPr>
        <w:t xml:space="preserve">   </w:t>
      </w:r>
      <w:r>
        <w:rPr>
          <w:sz w:val="24"/>
          <w:szCs w:val="24"/>
        </w:rPr>
        <w:t>染色体；</w:t>
      </w:r>
    </w:p>
    <w:p>
      <w:pPr>
        <w:pStyle w:val="Normal"/>
        <w:spacing w:lineRule="auto" w:line="360"/>
        <w:ind w:left="312" w:hanging="312"/>
        <w:rPr>
          <w:sz w:val="24"/>
          <w:szCs w:val="24"/>
        </w:rPr>
      </w:pPr>
      <w:r>
        <w:rPr>
          <w:sz w:val="24"/>
          <w:szCs w:val="24"/>
        </w:rPr>
        <w:t>（</w:t>
      </w:r>
      <w:r>
        <w:rPr>
          <w:sz w:val="24"/>
          <w:szCs w:val="24"/>
        </w:rPr>
        <w:t>2</w:t>
      </w:r>
      <w:r>
        <w:rPr>
          <w:sz w:val="24"/>
          <w:szCs w:val="24"/>
        </w:rPr>
        <w:t>）细胞核是遗传信息库，是细胞代谢和遗传特性的控制中心；</w:t>
      </w:r>
    </w:p>
    <w:p>
      <w:pPr>
        <w:pStyle w:val="Normal"/>
        <w:spacing w:lineRule="auto" w:line="360"/>
        <w:ind w:left="312" w:hanging="312"/>
        <w:rPr/>
      </w:pPr>
      <w:r>
        <w:rPr>
          <w:color w:val="0000FF"/>
          <w:sz w:val="24"/>
          <w:szCs w:val="24"/>
        </w:rPr>
        <w:t>【点评】</w:t>
      </w:r>
      <w:r>
        <w:rPr>
          <w:sz w:val="24"/>
          <w:szCs w:val="24"/>
        </w:rPr>
        <w:t>本题考查了生物实验中有关实验操作步骤和细胞结构的功能相关知识，意在考查考生理解所学知识的要点，把握知识间的内在联系的能力；能独立完成“生物知识内容表”所列的生物实验，包括理解实验目的、原理、方法和操作步骤，掌握相关的操作技能．</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8</w:t>
      </w:r>
      <w:r>
        <w:rPr>
          <w:sz w:val="24"/>
          <w:szCs w:val="24"/>
        </w:rPr>
        <w:t>．（</w:t>
      </w:r>
      <w:r>
        <w:rPr>
          <w:sz w:val="24"/>
          <w:szCs w:val="24"/>
        </w:rPr>
        <w:t>11</w:t>
      </w:r>
      <w:r>
        <w:rPr>
          <w:sz w:val="24"/>
          <w:szCs w:val="24"/>
        </w:rPr>
        <w:t>分）请回答下列群落演替的问题：</w:t>
      </w:r>
    </w:p>
    <w:p>
      <w:pPr>
        <w:pStyle w:val="Normal"/>
        <w:spacing w:lineRule="auto" w:line="360"/>
        <w:ind w:left="312" w:hanging="312"/>
        <w:rPr/>
      </w:pPr>
      <w:r>
        <w:rPr>
          <w:sz w:val="24"/>
          <w:szCs w:val="24"/>
        </w:rPr>
        <w:t>（</w:t>
      </w:r>
      <w:r>
        <w:rPr>
          <w:sz w:val="24"/>
          <w:szCs w:val="24"/>
        </w:rPr>
        <w:t>1</w:t>
      </w:r>
      <w:r>
        <w:rPr>
          <w:sz w:val="24"/>
          <w:szCs w:val="24"/>
        </w:rPr>
        <w:t>）在光裸的岩石上开始的演替和从森林被全部砍伐的地方开始的演替中，哪个属于初生演替，哪个属于次生演替？</w:t>
      </w:r>
      <w:r>
        <w:rPr>
          <w:sz w:val="24"/>
          <w:szCs w:val="24"/>
          <w:u w:val="single"/>
        </w:rPr>
        <w:t>　光裸岩石上的演替属于初生演替，从森林全部砍伐的地方开始的演替，属于次生演替　</w:t>
      </w:r>
    </w:p>
    <w:p>
      <w:pPr>
        <w:pStyle w:val="Normal"/>
        <w:spacing w:lineRule="auto" w:line="360"/>
        <w:ind w:left="312" w:hanging="312"/>
        <w:rPr/>
      </w:pPr>
      <w:r>
        <w:rPr>
          <w:sz w:val="24"/>
          <w:szCs w:val="24"/>
        </w:rPr>
        <w:t>（</w:t>
      </w:r>
      <w:r>
        <w:rPr>
          <w:sz w:val="24"/>
          <w:szCs w:val="24"/>
        </w:rPr>
        <w:t>2</w:t>
      </w:r>
      <w:r>
        <w:rPr>
          <w:sz w:val="24"/>
          <w:szCs w:val="24"/>
        </w:rPr>
        <w:t>）一般来说，若要演替到相对稳定的森林阶段，上述两个演替中次生演替所需的时间短，分析其主要原因．</w:t>
      </w:r>
      <w:r>
        <w:rPr>
          <w:sz w:val="24"/>
          <w:szCs w:val="24"/>
          <w:u w:val="single"/>
        </w:rPr>
        <w:t>　次生演替所需时间短的原因是原有土壤条件基本保存，甚至保留了植物的种子或其他繁殖体　</w:t>
      </w:r>
    </w:p>
    <w:p>
      <w:pPr>
        <w:pStyle w:val="Normal"/>
        <w:spacing w:lineRule="auto" w:line="360"/>
        <w:ind w:left="312" w:hanging="312"/>
        <w:rPr/>
      </w:pPr>
      <w:r>
        <w:rPr>
          <w:sz w:val="24"/>
          <w:szCs w:val="24"/>
        </w:rPr>
        <w:t>（</w:t>
      </w:r>
      <w:r>
        <w:rPr>
          <w:sz w:val="24"/>
          <w:szCs w:val="24"/>
        </w:rPr>
        <w:t>3</w:t>
      </w:r>
      <w:r>
        <w:rPr>
          <w:sz w:val="24"/>
          <w:szCs w:val="24"/>
        </w:rPr>
        <w:t>）据调查，近</w:t>
      </w:r>
      <w:r>
        <w:rPr>
          <w:sz w:val="24"/>
          <w:szCs w:val="24"/>
        </w:rPr>
        <w:t>5</w:t>
      </w:r>
      <w:r>
        <w:rPr>
          <w:sz w:val="24"/>
          <w:szCs w:val="24"/>
        </w:rPr>
        <w:t>万年以来，某地区由于气候越来越干燥，森林逐渐被灌丛取代，这也是自然界存在的一种演替类型，近</w:t>
      </w:r>
      <w:r>
        <w:rPr>
          <w:sz w:val="24"/>
          <w:szCs w:val="24"/>
        </w:rPr>
        <w:t>50</w:t>
      </w:r>
      <w:r>
        <w:rPr>
          <w:sz w:val="24"/>
          <w:szCs w:val="24"/>
        </w:rPr>
        <w:t>年来，由于人类过度开垦，导致局部灌丛出现了荒漠化，该现象表明：与该地区具有的自然演替相比，人类的开垦活动使得该地区群落的演替速度</w:t>
      </w:r>
      <w:r>
        <w:rPr>
          <w:sz w:val="24"/>
          <w:szCs w:val="24"/>
          <w:u w:val="single"/>
        </w:rPr>
        <w:t>　变快　</w:t>
      </w:r>
      <w:r>
        <w:rPr>
          <w:sz w:val="24"/>
          <w:szCs w:val="24"/>
        </w:rPr>
        <w:t>（填“未发生改变”、“变慢”或“变快”），演替的方向</w:t>
      </w:r>
      <w:r>
        <w:rPr>
          <w:sz w:val="24"/>
          <w:szCs w:val="24"/>
          <w:u w:val="single"/>
        </w:rPr>
        <w:t>　未发生改变　</w:t>
      </w:r>
      <w:r>
        <w:rPr>
          <w:sz w:val="24"/>
          <w:szCs w:val="24"/>
        </w:rPr>
        <w:t>（填“发生改变”或“未发生改变”）．</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F6</w:t>
      </w:r>
      <w:r>
        <w:rPr>
          <w:sz w:val="24"/>
          <w:szCs w:val="24"/>
        </w:rPr>
        <w:t>：群落的演替．</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群落演替是指一个群落替代另一个群落的过程．群落演替包括初生演替和次生演替，初生演替是指在一个从来没有被植被覆盖的地面，或者是原来存在过植被，但被彻底消灭了的地方发生的演替；次生演替是指原来有的植被虽然已经不存在，但是原来有的土壤基本保留，甚至还保留有植物的种子和其他繁殖体的地方发生的演替．</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初生演替是指在一个从来没有被植物覆盖的地面，或者是原来存在过植被、但被彻底消灭了的地方；而次生演替是指在原有植被虽已不存在，但原有土壤条件基本保留，甚至还保留了植物的种子或其他繁殖体的地方．</w:t>
      </w:r>
    </w:p>
    <w:p>
      <w:pPr>
        <w:pStyle w:val="Normal"/>
        <w:spacing w:lineRule="auto" w:line="360"/>
        <w:ind w:left="312" w:hanging="312"/>
        <w:rPr>
          <w:sz w:val="24"/>
          <w:szCs w:val="24"/>
        </w:rPr>
      </w:pPr>
      <w:r>
        <w:rPr>
          <w:sz w:val="24"/>
          <w:szCs w:val="24"/>
        </w:rPr>
        <w:t>（</w:t>
      </w:r>
      <w:r>
        <w:rPr>
          <w:sz w:val="24"/>
          <w:szCs w:val="24"/>
        </w:rPr>
        <w:t>2</w:t>
      </w:r>
      <w:r>
        <w:rPr>
          <w:sz w:val="24"/>
          <w:szCs w:val="24"/>
        </w:rPr>
        <w:t>）人的作用加速了土壤的风化速度，在一定程度上会改变土壤的原有结构，但仍会在土壤中保留植物的种子或其他繁殖体，故人的作用会加速演替的速度．</w:t>
      </w:r>
    </w:p>
    <w:p>
      <w:pPr>
        <w:pStyle w:val="Normal"/>
        <w:spacing w:lineRule="auto" w:line="360"/>
        <w:ind w:left="312" w:hanging="312"/>
        <w:rPr>
          <w:sz w:val="24"/>
          <w:szCs w:val="24"/>
        </w:rPr>
      </w:pPr>
      <w:r>
        <w:rPr>
          <w:sz w:val="24"/>
          <w:szCs w:val="24"/>
        </w:rPr>
        <w:t>（</w:t>
      </w:r>
      <w:r>
        <w:rPr>
          <w:sz w:val="24"/>
          <w:szCs w:val="24"/>
        </w:rPr>
        <w:t>3</w:t>
      </w:r>
      <w:r>
        <w:rPr>
          <w:sz w:val="24"/>
          <w:szCs w:val="24"/>
        </w:rPr>
        <w:t>）群落之外的环境条件，诸如气候、地貌、土壤和火等，常可成为引起演替的重要条件．由于人类过度开垦，破坏了土壤表土层及耕作层的结构，导致局部灌丛出现了荒漠化，使得该地区群落的演替速度变快，演替的方向未发生改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）光裸岩石上的演替属于初生演替，从森林全部砍伐的地方开始的演替，属于次生演替；</w:t>
      </w:r>
    </w:p>
    <w:p>
      <w:pPr>
        <w:pStyle w:val="Normal"/>
        <w:spacing w:lineRule="auto" w:line="360"/>
        <w:ind w:left="312" w:hanging="312"/>
        <w:rPr>
          <w:sz w:val="24"/>
          <w:szCs w:val="24"/>
        </w:rPr>
      </w:pPr>
      <w:r>
        <w:rPr>
          <w:sz w:val="24"/>
          <w:szCs w:val="24"/>
        </w:rPr>
        <w:t>（</w:t>
      </w:r>
      <w:r>
        <w:rPr>
          <w:sz w:val="24"/>
          <w:szCs w:val="24"/>
        </w:rPr>
        <w:t>2</w:t>
      </w:r>
      <w:r>
        <w:rPr>
          <w:sz w:val="24"/>
          <w:szCs w:val="24"/>
        </w:rPr>
        <w:t>）次生演替所需时间短的原因是原有土壤条件基本保存，甚至保留了植物的种子或其他繁殖体；</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）变快；</w:t>
      </w:r>
      <w:r>
        <w:rPr>
          <w:rFonts w:cs="Calibri" w:eastAsia="Calibri"/>
          <w:sz w:val="24"/>
          <w:szCs w:val="24"/>
        </w:rPr>
        <w:t xml:space="preserve"> </w:t>
      </w:r>
      <w:r>
        <w:rPr>
          <w:sz w:val="24"/>
          <w:szCs w:val="24"/>
        </w:rPr>
        <w:t>未发生改变．</w:t>
      </w:r>
    </w:p>
    <w:p>
      <w:pPr>
        <w:pStyle w:val="Normal"/>
        <w:spacing w:lineRule="auto" w:line="360"/>
        <w:ind w:left="312" w:hanging="312"/>
        <w:rPr/>
      </w:pPr>
      <w:r>
        <w:rPr>
          <w:color w:val="0000FF"/>
          <w:sz w:val="24"/>
          <w:szCs w:val="24"/>
        </w:rPr>
        <w:t>【点评】</w:t>
      </w:r>
      <w:r>
        <w:rPr>
          <w:sz w:val="24"/>
          <w:szCs w:val="24"/>
        </w:rPr>
        <w:t>本题考查了群落演替的类型及定义、人类活动对群落演替的影响、不同群落的结构特点及其对光能的利用情况等，同时考查了考生的识记能力和理解能力，难度不大．</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9</w:t>
      </w:r>
      <w:r>
        <w:rPr>
          <w:sz w:val="24"/>
          <w:szCs w:val="24"/>
        </w:rPr>
        <w:t>．（</w:t>
      </w:r>
      <w:r>
        <w:rPr>
          <w:sz w:val="24"/>
          <w:szCs w:val="24"/>
        </w:rPr>
        <w:t>10</w:t>
      </w:r>
      <w:r>
        <w:rPr>
          <w:sz w:val="24"/>
          <w:szCs w:val="24"/>
        </w:rPr>
        <w:t>分）已知</w:t>
      </w:r>
      <w:r>
        <w:rPr>
          <w:sz w:val="24"/>
          <w:szCs w:val="24"/>
        </w:rPr>
        <w:t>5%</w:t>
      </w:r>
      <w:r>
        <w:rPr>
          <w:sz w:val="24"/>
          <w:szCs w:val="24"/>
        </w:rPr>
        <w:t>葡萄糖溶液的渗透压与动物血浆渗透压基本相同，现给正常小鼠静脉输入一定量的该葡萄糖溶液，葡萄糖溶液的输入对小鼠会有一定影响．</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）输入的葡萄糖进入细胞，经过氧化分解，其终产物中的气体可进入细胞外液，并通过循环系统运输到</w:t>
      </w:r>
      <w:r>
        <w:rPr>
          <w:sz w:val="24"/>
          <w:szCs w:val="24"/>
          <w:u w:val="single"/>
        </w:rPr>
        <w:t>　呼吸　</w:t>
      </w:r>
      <w:r>
        <w:rPr>
          <w:sz w:val="24"/>
          <w:szCs w:val="24"/>
        </w:rPr>
        <w:t>系统被排出体外，若该气体的排出出现障碍，则会引起细胞外液的</w:t>
      </w:r>
      <w:r>
        <w:rPr>
          <w:sz w:val="24"/>
          <w:szCs w:val="24"/>
        </w:rPr>
        <w:t>pH</w:t>
      </w:r>
      <w:r>
        <w:rPr>
          <w:sz w:val="24"/>
          <w:szCs w:val="24"/>
          <w:u w:val="single"/>
        </w:rPr>
        <w:t>　下降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）血浆中的葡萄糖不断进入细胞被利用，细胞外液渗透压</w:t>
      </w:r>
      <w:r>
        <w:rPr>
          <w:sz w:val="24"/>
          <w:szCs w:val="24"/>
          <w:u w:val="single"/>
        </w:rPr>
        <w:t>　下降　</w:t>
      </w:r>
      <w:r>
        <w:rPr>
          <w:sz w:val="24"/>
          <w:szCs w:val="24"/>
        </w:rPr>
        <w:t>，尿量</w:t>
      </w:r>
      <w:r>
        <w:rPr>
          <w:sz w:val="24"/>
          <w:szCs w:val="24"/>
          <w:u w:val="single"/>
        </w:rPr>
        <w:t>　增多　</w:t>
      </w:r>
      <w:r>
        <w:rPr>
          <w:sz w:val="24"/>
          <w:szCs w:val="24"/>
        </w:rPr>
        <w:t>，从而使渗透压恢复到原来的水平；</w:t>
      </w:r>
    </w:p>
    <w:p>
      <w:pPr>
        <w:pStyle w:val="Normal"/>
        <w:spacing w:lineRule="auto" w:line="360"/>
        <w:ind w:left="312" w:hanging="312"/>
        <w:rPr/>
      </w:pPr>
      <w:r>
        <w:rPr>
          <w:sz w:val="24"/>
          <w:szCs w:val="24"/>
        </w:rPr>
        <w:t>（</w:t>
      </w:r>
      <w:r>
        <w:rPr>
          <w:sz w:val="24"/>
          <w:szCs w:val="24"/>
        </w:rPr>
        <w:t>3</w:t>
      </w:r>
      <w:r>
        <w:rPr>
          <w:sz w:val="24"/>
          <w:szCs w:val="24"/>
        </w:rPr>
        <w:t>）当细胞外液渗透压发生变化时，细胞内液的渗透压</w:t>
      </w:r>
      <w:r>
        <w:rPr>
          <w:sz w:val="24"/>
          <w:szCs w:val="24"/>
          <w:u w:val="single"/>
        </w:rPr>
        <w:t>　会　</w:t>
      </w:r>
      <w:r>
        <w:rPr>
          <w:sz w:val="24"/>
          <w:szCs w:val="24"/>
        </w:rPr>
        <w:t>（填“会”或“不会”）发生变化．</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E3</w:t>
      </w:r>
      <w:r>
        <w:rPr>
          <w:sz w:val="24"/>
          <w:szCs w:val="24"/>
        </w:rPr>
        <w:t>：体温调节、水盐调节、血糖调节．</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1</w:t>
      </w:r>
      <w:r>
        <w:rPr>
          <w:sz w:val="24"/>
          <w:szCs w:val="24"/>
        </w:rPr>
        <w:t>、葡萄糖氧化分解产生的气体是二氧化碳，二氧化碳通过循环系统和呼吸系统排出体外，如排出出现障碍，二氧化碳溶于水中形成碳酸，使</w:t>
      </w:r>
      <w:r>
        <w:rPr>
          <w:sz w:val="24"/>
          <w:szCs w:val="24"/>
        </w:rPr>
        <w:t>pH</w:t>
      </w:r>
      <w:r>
        <w:rPr>
          <w:sz w:val="24"/>
          <w:szCs w:val="24"/>
        </w:rPr>
        <w:t>下降．</w:t>
      </w:r>
    </w:p>
    <w:p>
      <w:pPr>
        <w:pStyle w:val="Normal"/>
        <w:spacing w:lineRule="auto" w:line="360"/>
        <w:ind w:left="312" w:hanging="312"/>
        <w:rPr>
          <w:sz w:val="24"/>
          <w:szCs w:val="24"/>
        </w:rPr>
      </w:pPr>
      <w:r>
        <w:rPr>
          <w:sz w:val="24"/>
          <w:szCs w:val="24"/>
        </w:rPr>
        <w:t>2</w:t>
      </w:r>
      <w:r>
        <w:rPr>
          <w:sz w:val="24"/>
          <w:szCs w:val="24"/>
        </w:rPr>
        <w:t>、血浆中的葡萄糖不断进入细胞被利用生成水，使细胞外液渗透压下降，尿量增多．</w:t>
      </w:r>
    </w:p>
    <w:p>
      <w:pPr>
        <w:pStyle w:val="Normal"/>
        <w:spacing w:lineRule="auto" w:line="360"/>
        <w:ind w:left="312" w:hanging="312"/>
        <w:rPr>
          <w:sz w:val="24"/>
          <w:szCs w:val="24"/>
        </w:rPr>
      </w:pPr>
      <w:r>
        <w:rPr>
          <w:sz w:val="24"/>
          <w:szCs w:val="24"/>
        </w:rPr>
        <w:t>3</w:t>
      </w:r>
      <w:r>
        <w:rPr>
          <w:sz w:val="24"/>
          <w:szCs w:val="24"/>
        </w:rPr>
        <w:t>、细胞外液渗透压发生变化，与细胞内液的浓度差发生改变，细胞内液也会发生变化．</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葡萄糖进入组织细胞参与氧化分解，彻底氧化分解产生的终产物为水和二氧化碳，二氧化碳通过自由扩散进入内环境，通过循环系统运输到呼吸系统排出到体外，如果该过程受阻，则细胞外液中二氧化碳积累过多，会造成</w:t>
      </w:r>
      <w:r>
        <w:rPr>
          <w:sz w:val="24"/>
          <w:szCs w:val="24"/>
        </w:rPr>
        <w:t>pH</w:t>
      </w:r>
      <w:r>
        <w:rPr>
          <w:sz w:val="24"/>
          <w:szCs w:val="24"/>
        </w:rPr>
        <w:t>下降．</w:t>
      </w:r>
    </w:p>
    <w:p>
      <w:pPr>
        <w:pStyle w:val="Normal"/>
        <w:spacing w:lineRule="auto" w:line="360"/>
        <w:ind w:left="312" w:hanging="312"/>
        <w:rPr>
          <w:sz w:val="24"/>
          <w:szCs w:val="24"/>
        </w:rPr>
      </w:pPr>
      <w:r>
        <w:rPr>
          <w:sz w:val="24"/>
          <w:szCs w:val="24"/>
        </w:rPr>
        <w:t>（</w:t>
      </w:r>
      <w:r>
        <w:rPr>
          <w:sz w:val="24"/>
          <w:szCs w:val="24"/>
        </w:rPr>
        <w:t>2</w:t>
      </w:r>
      <w:r>
        <w:rPr>
          <w:sz w:val="24"/>
          <w:szCs w:val="24"/>
        </w:rPr>
        <w:t>）血浆葡萄糖大量进入组织细胞，则血浆中溶质微粒减少，血浆渗透压下降，刺激下丘脑渗透压感受器，使得垂体释放的抗利尿激素减少，肾小管、集合管对水的重吸收减弱，尿量增多．</w:t>
      </w:r>
    </w:p>
    <w:p>
      <w:pPr>
        <w:pStyle w:val="Normal"/>
        <w:spacing w:lineRule="auto" w:line="360"/>
        <w:ind w:left="312" w:hanging="312"/>
        <w:rPr>
          <w:sz w:val="24"/>
          <w:szCs w:val="24"/>
        </w:rPr>
      </w:pPr>
      <w:r>
        <w:rPr>
          <w:sz w:val="24"/>
          <w:szCs w:val="24"/>
        </w:rPr>
        <w:t>（</w:t>
      </w:r>
      <w:r>
        <w:rPr>
          <w:sz w:val="24"/>
          <w:szCs w:val="24"/>
        </w:rPr>
        <w:t>3</w:t>
      </w:r>
      <w:r>
        <w:rPr>
          <w:sz w:val="24"/>
          <w:szCs w:val="24"/>
        </w:rPr>
        <w:t>）细胞内液与细胞外液处于渗透平衡状态，当细胞外液渗透压发生变化时，会使细胞吸水或失水，导致细胞内液的渗透压也发生改变．</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）呼吸系统；</w:t>
      </w:r>
      <w:r>
        <w:rPr>
          <w:rFonts w:cs="Calibri" w:eastAsia="Calibri"/>
          <w:sz w:val="24"/>
          <w:szCs w:val="24"/>
        </w:rPr>
        <w:t xml:space="preserve">    </w:t>
      </w:r>
      <w:r>
        <w:rPr>
          <w:sz w:val="24"/>
          <w:szCs w:val="24"/>
        </w:rPr>
        <w:t>下降；</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）下降；</w:t>
      </w:r>
      <w:r>
        <w:rPr>
          <w:rFonts w:cs="Calibri" w:eastAsia="Calibri"/>
          <w:sz w:val="24"/>
          <w:szCs w:val="24"/>
        </w:rPr>
        <w:t xml:space="preserve">   </w:t>
      </w:r>
      <w:r>
        <w:rPr>
          <w:sz w:val="24"/>
          <w:szCs w:val="24"/>
        </w:rPr>
        <w:t>增多；</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）会．</w:t>
      </w:r>
    </w:p>
    <w:p>
      <w:pPr>
        <w:pStyle w:val="Normal"/>
        <w:spacing w:lineRule="auto" w:line="360"/>
        <w:ind w:left="312" w:hanging="312"/>
        <w:rPr/>
      </w:pPr>
      <w:r>
        <w:rPr>
          <w:color w:val="0000FF"/>
          <w:sz w:val="24"/>
          <w:szCs w:val="24"/>
        </w:rPr>
        <w:t>【点评】</w:t>
      </w:r>
      <w:r>
        <w:rPr>
          <w:sz w:val="24"/>
          <w:szCs w:val="24"/>
        </w:rPr>
        <w:t>本题考查血糖代谢、水平衡代谢的相关知识，意在考查学生分析问题和解决问题的能力，属于中档题．</w:t>
      </w:r>
    </w:p>
    <w:p>
      <w:pPr>
        <w:pStyle w:val="Normal"/>
        <w:spacing w:lineRule="auto" w:line="360"/>
        <w:ind w:left="312" w:hanging="312"/>
        <w:rPr>
          <w:sz w:val="24"/>
          <w:szCs w:val="24"/>
        </w:rPr>
      </w:pPr>
      <w:r>
        <w:rPr>
          <w:sz w:val="24"/>
          <w:szCs w:val="24"/>
        </w:rPr>
        <w:t>　</w:t>
      </w:r>
    </w:p>
    <w:p>
      <w:pPr>
        <w:pStyle w:val="Normal"/>
        <w:spacing w:lineRule="auto" w:line="360"/>
        <w:ind w:left="312" w:hanging="312"/>
        <w:rPr>
          <w:sz w:val="24"/>
          <w:szCs w:val="24"/>
        </w:rPr>
      </w:pPr>
      <w:r>
        <w:rPr>
          <w:sz w:val="24"/>
          <w:szCs w:val="24"/>
        </w:rPr>
        <w:t>10</w:t>
      </w:r>
      <w:r>
        <w:rPr>
          <w:sz w:val="24"/>
          <w:szCs w:val="24"/>
        </w:rPr>
        <w:t>．（</w:t>
      </w:r>
      <w:r>
        <w:rPr>
          <w:sz w:val="24"/>
          <w:szCs w:val="24"/>
        </w:rPr>
        <w:t>9</w:t>
      </w:r>
      <w:r>
        <w:rPr>
          <w:sz w:val="24"/>
          <w:szCs w:val="24"/>
        </w:rPr>
        <w:t>分）现有两个纯合的某作物品种：抗病高秆（易倒伏）和感病矮秆（抗倒伏）品种．已知抗病对感病为显性，高秆对矮秆为显性，但对于控制这两对相对性状的基因所知甚少．</w:t>
      </w:r>
    </w:p>
    <w:p>
      <w:pPr>
        <w:pStyle w:val="Normal"/>
        <w:spacing w:lineRule="auto" w:line="360"/>
        <w:ind w:left="312" w:hanging="312"/>
        <w:rPr>
          <w:sz w:val="24"/>
          <w:szCs w:val="24"/>
        </w:rPr>
      </w:pP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）在育种实践中，若利用这两个品种进行杂交育种，一般来说，育种目的是获得具有</w:t>
      </w:r>
      <w:r>
        <w:rPr>
          <w:sz w:val="24"/>
          <w:szCs w:val="24"/>
          <w:u w:val="single"/>
        </w:rPr>
        <w:t>　抗病矮秆　</w:t>
      </w:r>
      <w:r>
        <w:rPr>
          <w:sz w:val="24"/>
          <w:szCs w:val="24"/>
        </w:rPr>
        <w:t>优良性状的新品种；</w:t>
      </w:r>
    </w:p>
    <w:p>
      <w:pPr>
        <w:pStyle w:val="Normal"/>
        <w:spacing w:lineRule="auto" w:line="360"/>
        <w:ind w:left="312" w:hanging="312"/>
        <w:rPr/>
      </w:pPr>
      <w:r>
        <w:rPr>
          <w:sz w:val="24"/>
          <w:szCs w:val="24"/>
        </w:rPr>
        <w:t>（</w:t>
      </w:r>
      <w:r>
        <w:rPr>
          <w:sz w:val="24"/>
          <w:szCs w:val="24"/>
        </w:rPr>
        <w:t>2</w:t>
      </w:r>
      <w:r>
        <w:rPr>
          <w:sz w:val="24"/>
          <w:szCs w:val="24"/>
        </w:rPr>
        <w:t>）杂交育种前，为了确定</w:t>
      </w:r>
      <w:r>
        <w:rPr>
          <w:sz w:val="24"/>
          <w:szCs w:val="24"/>
        </w:rPr>
        <w:t>F</w:t>
      </w:r>
      <w:r>
        <w:rPr>
          <w:sz w:val="24"/>
          <w:szCs w:val="24"/>
          <w:vertAlign w:val="subscript"/>
        </w:rPr>
        <w:t>2</w:t>
      </w:r>
      <w:r>
        <w:rPr>
          <w:sz w:val="24"/>
          <w:szCs w:val="24"/>
        </w:rPr>
        <w:t>代的种植规模，需要正确预测杂交结果，若按照孟德尔遗传定律来预测杂交结果，需要满足</w:t>
      </w:r>
      <w:r>
        <w:rPr>
          <w:sz w:val="24"/>
          <w:szCs w:val="24"/>
        </w:rPr>
        <w:t>3</w:t>
      </w:r>
      <w:r>
        <w:rPr>
          <w:sz w:val="24"/>
          <w:szCs w:val="24"/>
        </w:rPr>
        <w:t>个条件：条件之一是抗病与感病这对相对性状受一对等位基因控制，且符合分离定律：其余两个条件是</w:t>
      </w:r>
      <w:r>
        <w:rPr>
          <w:sz w:val="24"/>
          <w:szCs w:val="24"/>
          <w:u w:val="single"/>
        </w:rPr>
        <w:t>　高秆与矮秆这对相对性状受一对等位基因控制，且符合分离定律；控制这两对相对性状基因位于非同源染色体上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）为了确定控制上述这两对性状的基因是否满足上述</w:t>
      </w:r>
      <w:r>
        <w:rPr>
          <w:sz w:val="24"/>
          <w:szCs w:val="24"/>
        </w:rPr>
        <w:t>3</w:t>
      </w:r>
      <w:r>
        <w:rPr>
          <w:sz w:val="24"/>
          <w:szCs w:val="24"/>
        </w:rPr>
        <w:t>个条件，可用测交实验来进行验证，请简要写出该测交实验的过程．</w:t>
      </w:r>
      <w:r>
        <w:rPr>
          <w:sz w:val="24"/>
          <w:szCs w:val="24"/>
          <w:u w:val="single"/>
        </w:rPr>
        <w:t>　将纯合抗病高秆与感病矮秆植株杂交，产生</w:t>
      </w:r>
      <w:r>
        <w:rPr>
          <w:sz w:val="24"/>
          <w:szCs w:val="24"/>
          <w:u w:val="single"/>
        </w:rPr>
        <w:t>F</w:t>
      </w:r>
      <w:r>
        <w:rPr>
          <w:sz w:val="24"/>
          <w:szCs w:val="24"/>
          <w:u w:val="single"/>
          <w:vertAlign w:val="subscript"/>
        </w:rPr>
        <w:t>1</w:t>
      </w:r>
      <w:r>
        <w:rPr>
          <w:sz w:val="24"/>
          <w:szCs w:val="24"/>
          <w:u w:val="single"/>
        </w:rPr>
        <w:t>，让</w:t>
      </w:r>
      <w:r>
        <w:rPr>
          <w:sz w:val="24"/>
          <w:szCs w:val="24"/>
          <w:u w:val="single"/>
        </w:rPr>
        <w:t>F</w:t>
      </w:r>
      <w:r>
        <w:rPr>
          <w:sz w:val="24"/>
          <w:szCs w:val="24"/>
          <w:u w:val="single"/>
          <w:vertAlign w:val="subscript"/>
        </w:rPr>
        <w:t>1</w:t>
      </w:r>
      <w:r>
        <w:rPr>
          <w:sz w:val="24"/>
          <w:szCs w:val="24"/>
          <w:u w:val="single"/>
        </w:rPr>
        <w:t>与感病矮秆杂交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87</w:t>
      </w:r>
      <w:r>
        <w:rPr>
          <w:sz w:val="24"/>
          <w:szCs w:val="24"/>
        </w:rPr>
        <w:t>：基因的自由组合规律的实质及应用．</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阅读题干可知，本题涉及的知识利用基因重组原理进行杂交育种，明确知识点，梳理相关的基础知识，结合问题的具体提示综合作答．</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）杂交育种的目的是获得多种优良性状于一身的纯合新品种，从题意知，抗病与矮杆（抗倒伏）为优良性状．</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）孟德尔遗传定律研究的是真核生物细胞核基因的遗传特点，故控制相对性状的等位基因应位于细胞核．两对基因分别位于两对同源染色体上，才遵循基因的自由组合定律．</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3</w:t>
      </w:r>
      <w:r>
        <w:rPr>
          <w:sz w:val="24"/>
          <w:szCs w:val="24"/>
        </w:rPr>
        <w:t>）测交是指用杂合子和隐性纯合子杂交，而题干无杂合子，故应先杂交得到杂合子，然后再进行测交实验．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）抗病矮秆；</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2</w:t>
      </w:r>
      <w:r>
        <w:rPr>
          <w:sz w:val="24"/>
          <w:szCs w:val="24"/>
        </w:rPr>
        <w:t>）高秆与矮秆这对相对性状受一对等位基因控制，且符合分离定律；控制这两对相对性状基因位于非同源染色体上；</w:t>
      </w:r>
      <w:r>
        <w:rPr>
          <w:rFonts w:cs="Calibri" w:eastAsia="Calibri"/>
          <w:sz w:val="24"/>
          <w:szCs w:val="24"/>
        </w:rPr>
        <w:t xml:space="preserve"> </w:t>
      </w:r>
    </w:p>
    <w:p>
      <w:pPr>
        <w:pStyle w:val="Normal"/>
        <w:spacing w:lineRule="auto" w:line="360"/>
        <w:ind w:left="312" w:hanging="312"/>
        <w:rPr/>
      </w:pPr>
      <w:r>
        <w:rPr>
          <w:sz w:val="24"/>
          <w:szCs w:val="24"/>
        </w:rPr>
        <w:t>（</w:t>
      </w:r>
      <w:r>
        <w:rPr>
          <w:sz w:val="24"/>
          <w:szCs w:val="24"/>
        </w:rPr>
        <w:t>3</w:t>
      </w:r>
      <w:r>
        <w:rPr>
          <w:sz w:val="24"/>
          <w:szCs w:val="24"/>
        </w:rPr>
        <w:t>）将纯合抗病高秆与感病矮秆植株杂交，产生</w:t>
      </w:r>
      <w:r>
        <w:rPr>
          <w:sz w:val="24"/>
          <w:szCs w:val="24"/>
        </w:rPr>
        <w:t>F</w:t>
      </w:r>
      <w:r>
        <w:rPr>
          <w:sz w:val="24"/>
          <w:szCs w:val="24"/>
          <w:vertAlign w:val="subscript"/>
        </w:rPr>
        <w:t>1</w:t>
      </w:r>
      <w:r>
        <w:rPr>
          <w:sz w:val="24"/>
          <w:szCs w:val="24"/>
        </w:rPr>
        <w:t>，让</w:t>
      </w:r>
      <w:r>
        <w:rPr>
          <w:sz w:val="24"/>
          <w:szCs w:val="24"/>
        </w:rPr>
        <w:t>F</w:t>
      </w:r>
      <w:r>
        <w:rPr>
          <w:sz w:val="24"/>
          <w:szCs w:val="24"/>
          <w:vertAlign w:val="subscript"/>
        </w:rPr>
        <w:t>1</w:t>
      </w:r>
      <w:r>
        <w:rPr>
          <w:sz w:val="24"/>
          <w:szCs w:val="24"/>
        </w:rPr>
        <w:t>与感病矮秆杂交．</w:t>
      </w:r>
    </w:p>
    <w:p>
      <w:pPr>
        <w:pStyle w:val="Normal"/>
        <w:spacing w:lineRule="auto" w:line="360"/>
        <w:ind w:left="312" w:hanging="312"/>
        <w:rPr/>
      </w:pPr>
      <w:r>
        <w:rPr>
          <w:color w:val="0000FF"/>
          <w:sz w:val="24"/>
          <w:szCs w:val="24"/>
        </w:rPr>
        <w:t>【点评】</w:t>
      </w:r>
      <w:r>
        <w:rPr>
          <w:sz w:val="24"/>
          <w:szCs w:val="24"/>
        </w:rPr>
        <w:t>本题考查杂交育种的相关知识，意在考查学生的识记能力和判断能力，运用所学知识综合分析问题的能力．</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1</w:t>
      </w:r>
      <w:r>
        <w:rPr>
          <w:b/>
          <w:sz w:val="24"/>
          <w:szCs w:val="24"/>
        </w:rPr>
        <w:t>：生物技术实践】</w:t>
      </w:r>
    </w:p>
    <w:p>
      <w:pPr>
        <w:pStyle w:val="Normal"/>
        <w:spacing w:lineRule="auto" w:line="360"/>
        <w:ind w:left="312" w:hanging="312"/>
        <w:rPr>
          <w:sz w:val="24"/>
          <w:szCs w:val="24"/>
        </w:rPr>
      </w:pPr>
      <w:r>
        <w:rPr>
          <w:sz w:val="24"/>
          <w:szCs w:val="24"/>
        </w:rPr>
        <w:t>11</w:t>
      </w:r>
      <w:r>
        <w:rPr>
          <w:sz w:val="24"/>
          <w:szCs w:val="24"/>
        </w:rPr>
        <w:t>．（</w:t>
      </w:r>
      <w:r>
        <w:rPr>
          <w:sz w:val="24"/>
          <w:szCs w:val="24"/>
        </w:rPr>
        <w:t>15</w:t>
      </w:r>
      <w:r>
        <w:rPr>
          <w:sz w:val="24"/>
          <w:szCs w:val="24"/>
        </w:rPr>
        <w:t>分）植物秸秆中的纤维素可被某些微生物分解，回答下列问题：</w:t>
      </w:r>
    </w:p>
    <w:p>
      <w:pPr>
        <w:pStyle w:val="Normal"/>
        <w:spacing w:lineRule="auto" w:line="360"/>
        <w:ind w:left="312" w:hanging="312"/>
        <w:rPr/>
      </w:pPr>
      <w:r>
        <w:rPr>
          <w:sz w:val="24"/>
          <w:szCs w:val="24"/>
        </w:rPr>
        <w:t>（</w:t>
      </w:r>
      <w:r>
        <w:rPr>
          <w:sz w:val="24"/>
          <w:szCs w:val="24"/>
        </w:rPr>
        <w:t>1</w:t>
      </w:r>
      <w:r>
        <w:rPr>
          <w:sz w:val="24"/>
          <w:szCs w:val="24"/>
        </w:rPr>
        <w:t>）分解秸秆中纤维素的微生物能分泌纤维素酶，该酶是由</w:t>
      </w:r>
      <w:r>
        <w:rPr>
          <w:sz w:val="24"/>
          <w:szCs w:val="24"/>
        </w:rPr>
        <w:t>3</w:t>
      </w:r>
      <w:r>
        <w:rPr>
          <w:sz w:val="24"/>
          <w:szCs w:val="24"/>
        </w:rPr>
        <w:t>种组分组成的复合酶．其中的葡萄糖苷酶可将</w:t>
      </w:r>
      <w:r>
        <w:rPr>
          <w:sz w:val="24"/>
          <w:szCs w:val="24"/>
          <w:u w:val="single"/>
        </w:rPr>
        <w:t>　纤维二糖　</w:t>
      </w:r>
      <w:r>
        <w:rPr>
          <w:sz w:val="24"/>
          <w:szCs w:val="24"/>
        </w:rPr>
        <w:t>分解成</w:t>
      </w:r>
      <w:r>
        <w:rPr>
          <w:sz w:val="24"/>
          <w:szCs w:val="24"/>
          <w:u w:val="single"/>
        </w:rPr>
        <w:t>　葡萄糖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）在含纤维素的培养基中加入刚果红（</w:t>
      </w:r>
      <w:r>
        <w:rPr>
          <w:sz w:val="24"/>
          <w:szCs w:val="24"/>
        </w:rPr>
        <w:t>CR</w:t>
      </w:r>
      <w:r>
        <w:rPr>
          <w:sz w:val="24"/>
          <w:szCs w:val="24"/>
        </w:rPr>
        <w:t>）时，</w:t>
      </w:r>
      <w:r>
        <w:rPr>
          <w:sz w:val="24"/>
          <w:szCs w:val="24"/>
        </w:rPr>
        <w:t>CR</w:t>
      </w:r>
      <w:r>
        <w:rPr>
          <w:sz w:val="24"/>
          <w:szCs w:val="24"/>
        </w:rPr>
        <w:t>可与纤维素形成</w:t>
      </w:r>
      <w:r>
        <w:rPr>
          <w:sz w:val="24"/>
          <w:szCs w:val="24"/>
          <w:u w:val="single"/>
        </w:rPr>
        <w:t>　红　</w:t>
      </w:r>
      <w:r>
        <w:rPr>
          <w:sz w:val="24"/>
          <w:szCs w:val="24"/>
        </w:rPr>
        <w:t>色复合物．用含有</w:t>
      </w:r>
      <w:r>
        <w:rPr>
          <w:sz w:val="24"/>
          <w:szCs w:val="24"/>
        </w:rPr>
        <w:t>CR</w:t>
      </w:r>
      <w:r>
        <w:rPr>
          <w:sz w:val="24"/>
          <w:szCs w:val="24"/>
        </w:rPr>
        <w:t>的该种培养基培养纤维素分解菌时，培养基上会出现以该菌的菌落为中心的</w:t>
      </w:r>
      <w:r>
        <w:rPr>
          <w:sz w:val="24"/>
          <w:szCs w:val="24"/>
          <w:u w:val="single"/>
        </w:rPr>
        <w:t>　透明圈　</w:t>
      </w:r>
      <w:r>
        <w:rPr>
          <w:sz w:val="24"/>
          <w:szCs w:val="24"/>
        </w:rPr>
        <w:t>．</w:t>
      </w:r>
    </w:p>
    <w:p>
      <w:pPr>
        <w:pStyle w:val="Normal"/>
        <w:spacing w:lineRule="auto" w:line="360"/>
        <w:ind w:left="312" w:hanging="312"/>
        <w:rPr>
          <w:sz w:val="24"/>
          <w:szCs w:val="24"/>
        </w:rPr>
      </w:pPr>
      <w:r>
        <w:rPr>
          <w:sz w:val="24"/>
          <w:szCs w:val="24"/>
        </w:rPr>
        <w:t>（</w:t>
      </w:r>
      <w:r>
        <w:rPr>
          <w:sz w:val="24"/>
          <w:szCs w:val="24"/>
        </w:rPr>
        <w:t>3</w:t>
      </w:r>
      <w:r>
        <w:rPr>
          <w:sz w:val="24"/>
          <w:szCs w:val="24"/>
        </w:rPr>
        <w:t>）为从富含纤维素的土壤中分离获得纤维素分解菌的单菌落，某同学设计了甲、乙两种培养基（成分见表）：</w:t>
      </w:r>
    </w:p>
    <w:tbl>
      <w:tblPr>
        <w:tblW w:w="8366" w:type="dxa"/>
        <w:jc w:val="left"/>
        <w:tblInd w:w="0" w:type="dxa"/>
        <w:tblLayout w:type="fixed"/>
        <w:tblCellMar>
          <w:top w:w="30" w:type="dxa"/>
          <w:left w:w="30" w:type="dxa"/>
          <w:bottom w:w="30" w:type="dxa"/>
          <w:right w:w="30" w:type="dxa"/>
        </w:tblCellMar>
      </w:tblPr>
      <w:tblGrid>
        <w:gridCol w:w="1305"/>
        <w:gridCol w:w="1115"/>
        <w:gridCol w:w="1115"/>
        <w:gridCol w:w="925"/>
        <w:gridCol w:w="1305"/>
        <w:gridCol w:w="925"/>
        <w:gridCol w:w="942"/>
        <w:gridCol w:w="734"/>
      </w:tblGrid>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napToGrid w:val="false"/>
              <w:spacing w:lineRule="auto" w:line="360"/>
              <w:ind w:left="273" w:hanging="273"/>
              <w:jc w:val="center"/>
              <w:rPr>
                <w:rStyle w:val="Style14"/>
                <w:rFonts w:ascii="Calibri" w:hAnsi="Calibri" w:eastAsia="宋体" w:cs="Times New Roman"/>
                <w:kern w:val="2"/>
                <w:sz w:val="21"/>
                <w:szCs w:val="22"/>
                <w:lang w:val="en-US" w:eastAsia="zh-CN" w:bidi="ar-SA"/>
              </w:rPr>
            </w:pPr>
            <w:r>
              <w:rPr>
                <w:rFonts w:cs="Calibri"/>
                <w:lang w:val="en-US"/>
              </w:rPr>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酵母膏</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无机盐</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淀粉</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纤维素粉</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琼脂</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CR</w:t>
            </w:r>
            <w:r>
              <w:rPr>
                <w:rFonts w:ascii="Calibri" w:hAnsi="Calibri" w:cs="Times New Roman"/>
                <w:kern w:val="2"/>
                <w:sz w:val="24"/>
                <w:szCs w:val="24"/>
                <w:lang w:val="en-US" w:eastAsia="zh-CN" w:bidi="ar-SA"/>
              </w:rPr>
              <w:t>溶液</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水</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培养基甲</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r>
        <w:trPr/>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ascii="Calibri" w:hAnsi="Calibri" w:cs="Times New Roman"/>
                <w:kern w:val="2"/>
                <w:sz w:val="24"/>
                <w:szCs w:val="24"/>
                <w:lang w:val="en-US" w:eastAsia="zh-CN" w:bidi="ar-SA"/>
              </w:rPr>
              <w:t>培养基乙</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11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130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kern w:val="2"/>
                <w:sz w:val="24"/>
                <w:szCs w:val="24"/>
                <w:lang w:val="en-US" w:eastAsia="zh-CN" w:bidi="ar-SA"/>
              </w:rPr>
              <w:t>﹣</w:t>
            </w:r>
          </w:p>
        </w:tc>
        <w:tc>
          <w:tcPr>
            <w:tcW w:w="925"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942"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c>
          <w:tcPr>
            <w:tcW w:w="734" w:type="dxa"/>
            <w:tcBorders>
              <w:top w:val="single" w:sz="6" w:space="0" w:color="000000"/>
              <w:left w:val="single" w:sz="6" w:space="0" w:color="000000"/>
              <w:bottom w:val="single" w:sz="6" w:space="0" w:color="000000"/>
              <w:right w:val="single" w:sz="6" w:space="0" w:color="000000"/>
            </w:tcBorders>
          </w:tcPr>
          <w:p>
            <w:pPr>
              <w:pStyle w:val="Normal"/>
              <w:widowControl w:val="false"/>
              <w:spacing w:lineRule="auto" w:line="360"/>
              <w:ind w:left="312" w:hanging="312"/>
              <w:jc w:val="center"/>
              <w:rPr>
                <w:rStyle w:val="Style14"/>
                <w:rFonts w:ascii="Calibri" w:hAnsi="Calibri" w:eastAsia="宋体" w:cs="Times New Roman"/>
                <w:kern w:val="2"/>
                <w:sz w:val="21"/>
                <w:szCs w:val="22"/>
                <w:lang w:val="en-US" w:eastAsia="zh-CN" w:bidi="ar-SA"/>
              </w:rPr>
            </w:pPr>
            <w:r>
              <w:rPr>
                <w:rFonts w:eastAsia="宋体" w:cs="Times New Roman" w:ascii="宋体" w:hAnsi="宋体"/>
                <w:kern w:val="2"/>
                <w:sz w:val="24"/>
                <w:szCs w:val="24"/>
                <w:lang w:val="en-US" w:eastAsia="zh-CN" w:bidi="ar-SA"/>
              </w:rPr>
              <w:t>+</w:t>
            </w:r>
          </w:p>
        </w:tc>
      </w:tr>
    </w:tbl>
    <w:p>
      <w:pPr>
        <w:pStyle w:val="Normal"/>
        <w:spacing w:lineRule="auto" w:line="360"/>
        <w:ind w:left="312" w:hanging="312"/>
        <w:rPr/>
      </w:pPr>
      <w:r>
        <w:rPr>
          <w:rStyle w:val="Style14"/>
          <w:rFonts w:ascii="Calibri" w:hAnsi="Calibri" w:cs="Times New Roman"/>
          <w:kern w:val="2"/>
          <w:sz w:val="24"/>
          <w:szCs w:val="24"/>
          <w:lang w:val="en-US" w:eastAsia="zh-CN" w:bidi="ar-SA"/>
        </w:rPr>
        <w:t>注：“</w:t>
      </w:r>
      <w:r>
        <w:rPr>
          <w:rStyle w:val="Style14"/>
          <w:rFonts w:eastAsia="宋体" w:cs="宋体" w:ascii="宋体" w:hAnsi="宋体"/>
          <w:kern w:val="2"/>
          <w:sz w:val="24"/>
          <w:szCs w:val="24"/>
          <w:lang w:val="en-US" w:eastAsia="zh-CN" w:bidi="ar-SA"/>
        </w:rPr>
        <w:t>+</w:t>
      </w:r>
      <w:r>
        <w:rPr>
          <w:rStyle w:val="Style14"/>
          <w:rFonts w:eastAsia="宋体" w:cs="Times New Roman"/>
          <w:kern w:val="2"/>
          <w:sz w:val="24"/>
          <w:szCs w:val="24"/>
          <w:lang w:val="en-US" w:eastAsia="zh-CN" w:bidi="ar-SA"/>
        </w:rPr>
        <w:t>”</w:t>
      </w:r>
      <w:r>
        <w:rPr>
          <w:rStyle w:val="Style14"/>
          <w:rFonts w:ascii="Calibri" w:hAnsi="Calibri" w:cs="Times New Roman"/>
          <w:kern w:val="2"/>
          <w:sz w:val="24"/>
          <w:szCs w:val="24"/>
          <w:lang w:val="en-US" w:eastAsia="zh-CN" w:bidi="ar-SA"/>
        </w:rPr>
        <w:t>表示有，“﹣”表示无．</w:t>
      </w:r>
    </w:p>
    <w:p>
      <w:pPr>
        <w:pStyle w:val="Normal"/>
        <w:spacing w:lineRule="auto" w:line="360"/>
        <w:ind w:left="312" w:hanging="312"/>
        <w:rPr/>
      </w:pPr>
      <w:r>
        <w:rPr>
          <w:sz w:val="24"/>
          <w:szCs w:val="24"/>
        </w:rPr>
        <w:t>据表判断，培养基甲</w:t>
      </w:r>
      <w:r>
        <w:rPr>
          <w:sz w:val="24"/>
          <w:szCs w:val="24"/>
          <w:u w:val="single"/>
        </w:rPr>
        <w:t>　不能　</w:t>
      </w:r>
      <w:r>
        <w:rPr>
          <w:sz w:val="24"/>
          <w:szCs w:val="24"/>
        </w:rPr>
        <w:t>（填“能”或“不能”）用于分离和鉴别纤维素分解菌，原因是</w:t>
      </w:r>
      <w:r>
        <w:rPr>
          <w:sz w:val="24"/>
          <w:szCs w:val="24"/>
          <w:u w:val="single"/>
        </w:rPr>
        <w:t>　该培养基是液体培养基　</w:t>
      </w:r>
      <w:r>
        <w:rPr>
          <w:sz w:val="24"/>
          <w:szCs w:val="24"/>
        </w:rPr>
        <w:t>；培养基乙</w:t>
      </w:r>
      <w:r>
        <w:rPr>
          <w:sz w:val="24"/>
          <w:szCs w:val="24"/>
          <w:u w:val="single"/>
        </w:rPr>
        <w:t>　不能　</w:t>
      </w:r>
      <w:r>
        <w:rPr>
          <w:sz w:val="24"/>
          <w:szCs w:val="24"/>
        </w:rPr>
        <w:t>（填“能”或“不能”）用于分离和鉴别纤维素分解菌，原因是</w:t>
      </w:r>
      <w:r>
        <w:rPr>
          <w:sz w:val="24"/>
          <w:szCs w:val="24"/>
          <w:u w:val="single"/>
        </w:rPr>
        <w:t>　该培养基中没有纤维素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I9</w:t>
      </w:r>
      <w:r>
        <w:rPr>
          <w:sz w:val="24"/>
          <w:szCs w:val="24"/>
        </w:rPr>
        <w:t>：土壤中能分解纤维素的微生物及其应用价值．</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微生物产生的纤维素酶是一种复合酶，包括内切酶（</w:t>
      </w:r>
      <w:r>
        <w:rPr>
          <w:sz w:val="24"/>
          <w:szCs w:val="24"/>
        </w:rPr>
        <w:t>Cx</w:t>
      </w:r>
      <w:r>
        <w:rPr>
          <w:sz w:val="24"/>
          <w:szCs w:val="24"/>
        </w:rPr>
        <w:t>酶）、外切酶（</w:t>
      </w:r>
      <w:r>
        <w:rPr>
          <w:sz w:val="24"/>
          <w:szCs w:val="24"/>
        </w:rPr>
        <w:t>C1</w:t>
      </w:r>
      <w:r>
        <w:rPr>
          <w:sz w:val="24"/>
          <w:szCs w:val="24"/>
        </w:rPr>
        <w:t>酶）和葡萄糖苷酶．内切酶作用于无定型的纤维素区域，使纤维素断裂成片段；外切酶又叫纤维二糖水解酶，它可以作用于纤维素的结晶区或小片段纤维素，从糖链末端开始切掉两个葡萄糖分子，产生纤维二糖；葡萄糖苷酶则将纤维二糖分解成葡萄糖．</w:t>
      </w:r>
    </w:p>
    <w:p>
      <w:pPr>
        <w:pStyle w:val="Normal"/>
        <w:spacing w:lineRule="auto" w:line="360"/>
        <w:ind w:left="312" w:hanging="312"/>
        <w:rPr>
          <w:sz w:val="24"/>
          <w:szCs w:val="24"/>
        </w:rPr>
      </w:pPr>
      <w:r>
        <w:rPr>
          <w:sz w:val="24"/>
          <w:szCs w:val="24"/>
        </w:rPr>
        <w:t>刚果红可以与像纤维素这样的多糖物质形成红色复合物，而不与水解后的纤维二塘和葡萄糖发生这种反应．</w:t>
      </w:r>
    </w:p>
    <w:p>
      <w:pPr>
        <w:pStyle w:val="Normal"/>
        <w:spacing w:lineRule="auto" w:line="360"/>
        <w:ind w:left="312" w:hanging="312"/>
        <w:rPr>
          <w:sz w:val="24"/>
          <w:szCs w:val="24"/>
        </w:rPr>
      </w:pPr>
      <w:r>
        <w:rPr>
          <w:sz w:val="24"/>
          <w:szCs w:val="24"/>
        </w:rPr>
        <w:t>纤维素是一种由葡萄糖首尾相连而成的高分子化合物，是含量最丰富的多糖类物质．纤维素分解菌选择培养基属于液体培养基，纤维素分解菌鉴别培养基属于固体培养基．</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）微生物产生的纤维素酶是一种复合酶，包括内切酶（</w:t>
      </w:r>
      <w:r>
        <w:rPr>
          <w:sz w:val="24"/>
          <w:szCs w:val="24"/>
        </w:rPr>
        <w:t>Cx</w:t>
      </w:r>
      <w:r>
        <w:rPr>
          <w:sz w:val="24"/>
          <w:szCs w:val="24"/>
        </w:rPr>
        <w:t>酶）、外切酶（</w:t>
      </w:r>
      <w:r>
        <w:rPr>
          <w:sz w:val="24"/>
          <w:szCs w:val="24"/>
        </w:rPr>
        <w:t>C1</w:t>
      </w:r>
      <w:r>
        <w:rPr>
          <w:sz w:val="24"/>
          <w:szCs w:val="24"/>
        </w:rPr>
        <w:t>酶）和葡萄糖苷酶．其中的葡萄糖苷酶可将纤维二糖分解成葡萄糖．</w:t>
      </w:r>
    </w:p>
    <w:p>
      <w:pPr>
        <w:pStyle w:val="Normal"/>
        <w:spacing w:lineRule="auto" w:line="360"/>
        <w:ind w:left="312" w:hanging="312"/>
        <w:rPr>
          <w:sz w:val="24"/>
          <w:szCs w:val="24"/>
        </w:rPr>
      </w:pPr>
      <w:r>
        <w:rPr>
          <w:sz w:val="24"/>
          <w:szCs w:val="24"/>
        </w:rPr>
        <w:t>（</w:t>
      </w:r>
      <w:r>
        <w:rPr>
          <w:sz w:val="24"/>
          <w:szCs w:val="24"/>
        </w:rPr>
        <w:t>2</w:t>
      </w:r>
      <w:r>
        <w:rPr>
          <w:sz w:val="24"/>
          <w:szCs w:val="24"/>
        </w:rPr>
        <w:t>）在含纤维素的培养基中加入刚果红（</w:t>
      </w:r>
      <w:r>
        <w:rPr>
          <w:sz w:val="24"/>
          <w:szCs w:val="24"/>
        </w:rPr>
        <w:t>CR</w:t>
      </w:r>
      <w:r>
        <w:rPr>
          <w:sz w:val="24"/>
          <w:szCs w:val="24"/>
        </w:rPr>
        <w:t>）时，</w:t>
      </w:r>
      <w:r>
        <w:rPr>
          <w:sz w:val="24"/>
          <w:szCs w:val="24"/>
        </w:rPr>
        <w:t>CR</w:t>
      </w:r>
      <w:r>
        <w:rPr>
          <w:sz w:val="24"/>
          <w:szCs w:val="24"/>
        </w:rPr>
        <w:t>可与纤维素形成红色复合物．用含有</w:t>
      </w:r>
      <w:r>
        <w:rPr>
          <w:sz w:val="24"/>
          <w:szCs w:val="24"/>
        </w:rPr>
        <w:t>CR</w:t>
      </w:r>
      <w:r>
        <w:rPr>
          <w:sz w:val="24"/>
          <w:szCs w:val="24"/>
        </w:rPr>
        <w:t>的该种培养基培养纤维素分解菌时，培养基上会出现以该菌的菌落为中心的透明圈．</w:t>
      </w:r>
    </w:p>
    <w:p>
      <w:pPr>
        <w:pStyle w:val="Normal"/>
        <w:spacing w:lineRule="auto" w:line="360"/>
        <w:ind w:left="312" w:hanging="312"/>
        <w:rPr>
          <w:sz w:val="24"/>
          <w:szCs w:val="24"/>
        </w:rPr>
      </w:pPr>
      <w:r>
        <w:rPr>
          <w:sz w:val="24"/>
          <w:szCs w:val="24"/>
        </w:rPr>
        <w:t>（</w:t>
      </w:r>
      <w:r>
        <w:rPr>
          <w:sz w:val="24"/>
          <w:szCs w:val="24"/>
        </w:rPr>
        <w:t>3</w:t>
      </w:r>
      <w:r>
        <w:rPr>
          <w:sz w:val="24"/>
          <w:szCs w:val="24"/>
        </w:rPr>
        <w:t>）分析表格可知，培养基甲为液体培养基，不能用于分离和鉴别纤维素分解菌，纤维素分解菌鉴别培养基属于固体培养基．培养基乙没有纤维素，因此也不能用于分离和鉴别纤维素分解菌．</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）纤维二糖</w:t>
      </w:r>
      <w:r>
        <w:rPr>
          <w:rFonts w:cs="Calibri" w:eastAsia="Calibri"/>
          <w:sz w:val="24"/>
          <w:szCs w:val="24"/>
        </w:rPr>
        <w:t xml:space="preserve">   </w:t>
      </w:r>
      <w:r>
        <w:rPr>
          <w:sz w:val="24"/>
          <w:szCs w:val="24"/>
        </w:rPr>
        <w:t>葡萄糖</w:t>
      </w:r>
    </w:p>
    <w:p>
      <w:pPr>
        <w:pStyle w:val="Normal"/>
        <w:spacing w:lineRule="auto" w:line="360"/>
        <w:ind w:left="312" w:hanging="312"/>
        <w:rPr>
          <w:sz w:val="24"/>
          <w:szCs w:val="24"/>
        </w:rPr>
      </w:pPr>
      <w:r>
        <w:rPr>
          <w:sz w:val="24"/>
          <w:szCs w:val="24"/>
        </w:rPr>
        <w:t>（</w:t>
      </w:r>
      <w:r>
        <w:rPr>
          <w:sz w:val="24"/>
          <w:szCs w:val="24"/>
        </w:rPr>
        <w:t>2</w:t>
      </w:r>
      <w:r>
        <w:rPr>
          <w:sz w:val="24"/>
          <w:szCs w:val="24"/>
        </w:rPr>
        <w:t>）红</w:t>
      </w:r>
      <w:r>
        <w:rPr>
          <w:rFonts w:cs="Calibri" w:eastAsia="Calibri"/>
          <w:sz w:val="24"/>
          <w:szCs w:val="24"/>
        </w:rPr>
        <w:t xml:space="preserve">   </w:t>
      </w:r>
      <w:r>
        <w:rPr>
          <w:sz w:val="24"/>
          <w:szCs w:val="24"/>
        </w:rPr>
        <w:t>透明圈</w:t>
      </w:r>
    </w:p>
    <w:p>
      <w:pPr>
        <w:pStyle w:val="Normal"/>
        <w:spacing w:lineRule="auto" w:line="360"/>
        <w:ind w:left="312" w:hanging="312"/>
        <w:rPr>
          <w:sz w:val="24"/>
          <w:szCs w:val="24"/>
        </w:rPr>
      </w:pPr>
      <w:r>
        <w:rPr>
          <w:sz w:val="24"/>
          <w:szCs w:val="24"/>
        </w:rPr>
        <w:t>（</w:t>
      </w:r>
      <w:r>
        <w:rPr>
          <w:sz w:val="24"/>
          <w:szCs w:val="24"/>
        </w:rPr>
        <w:t>3</w:t>
      </w:r>
      <w:r>
        <w:rPr>
          <w:sz w:val="24"/>
          <w:szCs w:val="24"/>
        </w:rPr>
        <w:t>）不能</w:t>
      </w:r>
      <w:r>
        <w:rPr>
          <w:rFonts w:cs="Calibri" w:eastAsia="Calibri"/>
          <w:sz w:val="24"/>
          <w:szCs w:val="24"/>
        </w:rPr>
        <w:t xml:space="preserve">   </w:t>
      </w:r>
      <w:r>
        <w:rPr>
          <w:sz w:val="24"/>
          <w:szCs w:val="24"/>
        </w:rPr>
        <w:t>该培养基是液体培养基</w:t>
      </w:r>
      <w:r>
        <w:rPr>
          <w:rFonts w:cs="Calibri" w:eastAsia="Calibri"/>
          <w:sz w:val="24"/>
          <w:szCs w:val="24"/>
        </w:rPr>
        <w:t xml:space="preserve">   </w:t>
      </w:r>
      <w:r>
        <w:rPr>
          <w:sz w:val="24"/>
          <w:szCs w:val="24"/>
        </w:rPr>
        <w:t>不能</w:t>
      </w:r>
      <w:r>
        <w:rPr>
          <w:rFonts w:cs="Calibri" w:eastAsia="Calibri"/>
          <w:sz w:val="24"/>
          <w:szCs w:val="24"/>
        </w:rPr>
        <w:t xml:space="preserve">   </w:t>
      </w:r>
      <w:r>
        <w:rPr>
          <w:sz w:val="24"/>
          <w:szCs w:val="24"/>
        </w:rPr>
        <w:t>该培养基中没有纤维素</w:t>
      </w:r>
    </w:p>
    <w:p>
      <w:pPr>
        <w:pStyle w:val="Normal"/>
        <w:spacing w:lineRule="auto" w:line="360"/>
        <w:ind w:left="312" w:hanging="312"/>
        <w:rPr/>
      </w:pPr>
      <w:r>
        <w:rPr>
          <w:color w:val="0000FF"/>
          <w:sz w:val="24"/>
          <w:szCs w:val="24"/>
        </w:rPr>
        <w:t>【点评】</w:t>
      </w:r>
      <w:r>
        <w:rPr>
          <w:sz w:val="24"/>
          <w:szCs w:val="24"/>
        </w:rPr>
        <w:t>本题难度适中，属于考纲中识记层次的要求，考查了从土壤中分离能分解纤维素的微生物的有关问题，要求考生能够识记纤维素酶中的三种酶的水解底物和产物；识记纤维素的鉴定原理、方法和现象等；识记纤维素分解菌选择培养基属于液体培养基，纤维素分解菌鉴别培养基属于固体培养基等知识．</w:t>
      </w:r>
    </w:p>
    <w:p>
      <w:pPr>
        <w:pStyle w:val="Normal"/>
        <w:spacing w:lineRule="auto" w:line="360"/>
        <w:ind w:left="312" w:hanging="312"/>
        <w:rPr>
          <w:sz w:val="24"/>
          <w:szCs w:val="24"/>
        </w:rPr>
      </w:pPr>
      <w:r>
        <w:rPr>
          <w:sz w:val="24"/>
          <w:szCs w:val="24"/>
        </w:rPr>
        <w:t>　</w:t>
      </w:r>
    </w:p>
    <w:p>
      <w:pPr>
        <w:pStyle w:val="Normal"/>
        <w:spacing w:lineRule="auto" w:line="360"/>
        <w:ind w:left="312" w:hanging="313"/>
        <w:rPr>
          <w:b/>
          <w:b/>
          <w:sz w:val="24"/>
          <w:szCs w:val="24"/>
        </w:rPr>
      </w:pPr>
      <w:r>
        <w:rPr>
          <w:b/>
          <w:sz w:val="24"/>
          <w:szCs w:val="24"/>
        </w:rPr>
        <w:t>【生物</w:t>
      </w:r>
      <w:r>
        <w:rPr>
          <w:b/>
          <w:sz w:val="24"/>
          <w:szCs w:val="24"/>
        </w:rPr>
        <w:t>=</w:t>
      </w:r>
      <w:r>
        <w:rPr>
          <w:b/>
          <w:sz w:val="24"/>
          <w:szCs w:val="24"/>
        </w:rPr>
        <w:t>选修</w:t>
      </w:r>
      <w:r>
        <w:rPr>
          <w:b/>
          <w:sz w:val="24"/>
          <w:szCs w:val="24"/>
        </w:rPr>
        <w:t>3</w:t>
      </w:r>
      <w:r>
        <w:rPr>
          <w:b/>
          <w:sz w:val="24"/>
          <w:szCs w:val="24"/>
        </w:rPr>
        <w:t>：现代生物科技专题】</w:t>
      </w:r>
    </w:p>
    <w:p>
      <w:pPr>
        <w:pStyle w:val="Normal"/>
        <w:spacing w:lineRule="auto" w:line="360"/>
        <w:ind w:left="312" w:hanging="312"/>
        <w:rPr>
          <w:sz w:val="24"/>
          <w:szCs w:val="24"/>
        </w:rPr>
      </w:pPr>
      <w:r>
        <w:rPr>
          <w:sz w:val="24"/>
          <w:szCs w:val="24"/>
        </w:rPr>
        <w:t>12</w:t>
      </w:r>
      <w:r>
        <w:rPr>
          <w:sz w:val="24"/>
          <w:szCs w:val="24"/>
        </w:rPr>
        <w:t>．某研究者用抗原（</w:t>
      </w:r>
      <w:r>
        <w:rPr>
          <w:sz w:val="24"/>
          <w:szCs w:val="24"/>
        </w:rPr>
        <w:t>A</w:t>
      </w:r>
      <w:r>
        <w:rPr>
          <w:sz w:val="24"/>
          <w:szCs w:val="24"/>
        </w:rPr>
        <w:t>）分别免疫</w:t>
      </w:r>
      <w:r>
        <w:rPr>
          <w:sz w:val="24"/>
          <w:szCs w:val="24"/>
        </w:rPr>
        <w:t>3</w:t>
      </w:r>
      <w:r>
        <w:rPr>
          <w:sz w:val="24"/>
          <w:szCs w:val="24"/>
        </w:rPr>
        <w:t>只同种小鼠（</w:t>
      </w:r>
      <w:r>
        <w:rPr>
          <w:sz w:val="24"/>
          <w:szCs w:val="24"/>
        </w:rPr>
        <w:t>X</w:t>
      </w:r>
      <w:r>
        <w:rPr>
          <w:sz w:val="24"/>
          <w:szCs w:val="24"/>
        </w:rPr>
        <w:t>、</w:t>
      </w:r>
      <w:r>
        <w:rPr>
          <w:sz w:val="24"/>
          <w:szCs w:val="24"/>
        </w:rPr>
        <w:t>Y</w:t>
      </w:r>
      <w:r>
        <w:rPr>
          <w:sz w:val="24"/>
          <w:szCs w:val="24"/>
        </w:rPr>
        <w:t>和</w:t>
      </w:r>
      <w:r>
        <w:rPr>
          <w:sz w:val="24"/>
          <w:szCs w:val="24"/>
        </w:rPr>
        <w:t>Z</w:t>
      </w:r>
      <w:r>
        <w:rPr>
          <w:sz w:val="24"/>
          <w:szCs w:val="24"/>
        </w:rPr>
        <w:t>），每只小鼠免疫</w:t>
      </w:r>
      <w:r>
        <w:rPr>
          <w:sz w:val="24"/>
          <w:szCs w:val="24"/>
        </w:rPr>
        <w:t>5</w:t>
      </w:r>
      <w:r>
        <w:rPr>
          <w:sz w:val="24"/>
          <w:szCs w:val="24"/>
        </w:rPr>
        <w:t>次，每次免疫一周后测定各小鼠血清抗体的效价（能检测出抗原抗体反应的血清最大稀释倍数），结果如图所示．</w:t>
      </w:r>
    </w:p>
    <w:p>
      <w:pPr>
        <w:pStyle w:val="Normal"/>
        <w:spacing w:lineRule="auto" w:line="360"/>
        <w:ind w:left="273" w:hanging="312"/>
        <w:rPr>
          <w:sz w:val="24"/>
          <w:szCs w:val="24"/>
        </w:rPr>
      </w:pPr>
      <w:r>
        <w:rPr>
          <w:sz w:val="24"/>
          <w:szCs w:val="24"/>
        </w:rPr>
        <w:drawing>
          <wp:inline distT="0" distB="0" distL="0" distR="0">
            <wp:extent cx="3629660" cy="1524000"/>
            <wp:effectExtent l="0" t="0" r="0" b="0"/>
            <wp:docPr id="29"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3" descr=""/>
                    <pic:cNvPicPr>
                      <a:picLocks noChangeAspect="1" noChangeArrowheads="1"/>
                    </pic:cNvPicPr>
                  </pic:nvPicPr>
                  <pic:blipFill>
                    <a:blip r:embed="rId30"/>
                    <a:srcRect l="-10" t="-24" r="-10" b="-24"/>
                    <a:stretch>
                      <a:fillRect/>
                    </a:stretch>
                  </pic:blipFill>
                  <pic:spPr bwMode="auto">
                    <a:xfrm>
                      <a:off x="0" y="0"/>
                      <a:ext cx="3629660" cy="1524000"/>
                    </a:xfrm>
                    <a:prstGeom prst="rect">
                      <a:avLst/>
                    </a:prstGeom>
                  </pic:spPr>
                </pic:pic>
              </a:graphicData>
            </a:graphic>
          </wp:inline>
        </w:drawing>
      </w:r>
    </w:p>
    <w:p>
      <w:pPr>
        <w:pStyle w:val="Normal"/>
        <w:spacing w:lineRule="auto" w:line="360"/>
        <w:ind w:left="312" w:hanging="312"/>
        <w:rPr>
          <w:sz w:val="24"/>
          <w:szCs w:val="24"/>
        </w:rPr>
      </w:pPr>
      <w:r>
        <w:rPr>
          <w:sz w:val="24"/>
          <w:szCs w:val="24"/>
        </w:rPr>
        <w:t>若要制备杂交瘤细胞，需取免疫后小鼠的</w:t>
      </w:r>
      <w:r>
        <w:rPr>
          <w:sz w:val="24"/>
          <w:szCs w:val="24"/>
        </w:rPr>
        <w:t>B</w:t>
      </w:r>
      <w:r>
        <w:rPr>
          <w:sz w:val="24"/>
          <w:szCs w:val="24"/>
        </w:rPr>
        <w:t>淋巴细胞（染色体数目</w:t>
      </w:r>
      <w:r>
        <w:rPr>
          <w:sz w:val="24"/>
          <w:szCs w:val="24"/>
        </w:rPr>
        <w:t>40</w:t>
      </w:r>
      <w:r>
        <w:rPr>
          <w:sz w:val="24"/>
          <w:szCs w:val="24"/>
        </w:rPr>
        <w:t>条），并将该细胞与体外培养的小鼠骨髓瘤细胞（染色体数目</w:t>
      </w:r>
      <w:r>
        <w:rPr>
          <w:sz w:val="24"/>
          <w:szCs w:val="24"/>
        </w:rPr>
        <w:t>60</w:t>
      </w:r>
      <w:r>
        <w:rPr>
          <w:sz w:val="24"/>
          <w:szCs w:val="24"/>
        </w:rPr>
        <w:t>条）按一定比例加入试管中，再加入聚乙二醇诱导细胞融合，经筛选培养及抗体检测，得到不断分泌抗</w:t>
      </w:r>
      <w:r>
        <w:rPr>
          <w:sz w:val="24"/>
          <w:szCs w:val="24"/>
        </w:rPr>
        <w:t>A</w:t>
      </w:r>
      <w:r>
        <w:rPr>
          <w:sz w:val="24"/>
          <w:szCs w:val="24"/>
        </w:rPr>
        <w:t>抗体的杂交瘤细胞．</w:t>
      </w:r>
      <w:r>
        <w:rPr>
          <w:rFonts w:cs="Calibri" w:eastAsia="Calibri"/>
          <w:sz w:val="24"/>
          <w:szCs w:val="24"/>
        </w:rPr>
        <w:t xml:space="preserve"> </w:t>
      </w:r>
      <w:r>
        <w:rPr>
          <w:sz w:val="24"/>
          <w:szCs w:val="24"/>
        </w:rPr>
        <w:t>回答下列问题：</w:t>
      </w:r>
    </w:p>
    <w:p>
      <w:pPr>
        <w:pStyle w:val="Normal"/>
        <w:spacing w:lineRule="auto" w:line="360"/>
        <w:ind w:left="312" w:hanging="312"/>
        <w:rPr/>
      </w:pPr>
      <w:r>
        <w:rPr>
          <w:sz w:val="24"/>
          <w:szCs w:val="24"/>
        </w:rPr>
        <w:t>（</w:t>
      </w:r>
      <w:r>
        <w:rPr>
          <w:sz w:val="24"/>
          <w:szCs w:val="24"/>
        </w:rPr>
        <w:t>1</w:t>
      </w:r>
      <w:r>
        <w:rPr>
          <w:sz w:val="24"/>
          <w:szCs w:val="24"/>
        </w:rPr>
        <w:t>）制备融合所需的</w:t>
      </w:r>
      <w:r>
        <w:rPr>
          <w:sz w:val="24"/>
          <w:szCs w:val="24"/>
        </w:rPr>
        <w:t>B</w:t>
      </w:r>
      <w:r>
        <w:rPr>
          <w:sz w:val="24"/>
          <w:szCs w:val="24"/>
        </w:rPr>
        <w:t>淋巴细胞时，所用免疫小鼠的血清抗体效价需达到</w:t>
      </w:r>
      <w:r>
        <w:rPr>
          <w:sz w:val="24"/>
          <w:szCs w:val="24"/>
        </w:rPr>
        <w:t>16000</w:t>
      </w:r>
      <w:r>
        <w:rPr>
          <w:sz w:val="24"/>
          <w:szCs w:val="24"/>
        </w:rPr>
        <w:t>以上，则小鼠最少需要经过</w:t>
      </w:r>
      <w:r>
        <w:rPr>
          <w:sz w:val="24"/>
          <w:szCs w:val="24"/>
          <w:u w:val="single"/>
        </w:rPr>
        <w:t>　四　</w:t>
      </w:r>
      <w:r>
        <w:rPr>
          <w:sz w:val="24"/>
          <w:szCs w:val="24"/>
        </w:rPr>
        <w:t>次免疫后才能有符合要求的．达到要求后的</w:t>
      </w:r>
      <w:r>
        <w:rPr>
          <w:sz w:val="24"/>
          <w:szCs w:val="24"/>
        </w:rPr>
        <w:t>X</w:t>
      </w:r>
      <w:r>
        <w:rPr>
          <w:sz w:val="24"/>
          <w:szCs w:val="24"/>
        </w:rPr>
        <w:t>、</w:t>
      </w:r>
      <w:r>
        <w:rPr>
          <w:sz w:val="24"/>
          <w:szCs w:val="24"/>
        </w:rPr>
        <w:t>Y</w:t>
      </w:r>
      <w:r>
        <w:rPr>
          <w:sz w:val="24"/>
          <w:szCs w:val="24"/>
        </w:rPr>
        <w:t>、</w:t>
      </w:r>
      <w:r>
        <w:rPr>
          <w:sz w:val="24"/>
          <w:szCs w:val="24"/>
        </w:rPr>
        <w:t>Z</w:t>
      </w:r>
      <w:r>
        <w:rPr>
          <w:sz w:val="24"/>
          <w:szCs w:val="24"/>
        </w:rPr>
        <w:t>这</w:t>
      </w:r>
      <w:r>
        <w:rPr>
          <w:sz w:val="24"/>
          <w:szCs w:val="24"/>
        </w:rPr>
        <w:t>3</w:t>
      </w:r>
      <w:r>
        <w:rPr>
          <w:sz w:val="24"/>
          <w:szCs w:val="24"/>
        </w:rPr>
        <w:t>只免疫小鼠中，最适合用于制备</w:t>
      </w:r>
      <w:r>
        <w:rPr>
          <w:sz w:val="24"/>
          <w:szCs w:val="24"/>
        </w:rPr>
        <w:t>B</w:t>
      </w:r>
      <w:r>
        <w:rPr>
          <w:sz w:val="24"/>
          <w:szCs w:val="24"/>
        </w:rPr>
        <w:t>淋巴细胞的是</w:t>
      </w:r>
      <w:r>
        <w:rPr>
          <w:sz w:val="24"/>
          <w:szCs w:val="24"/>
          <w:u w:val="single"/>
        </w:rPr>
        <w:t>　</w:t>
      </w:r>
      <w:r>
        <w:rPr>
          <w:sz w:val="24"/>
          <w:szCs w:val="24"/>
          <w:u w:val="single"/>
        </w:rPr>
        <w:t>Y</w:t>
      </w:r>
      <w:r>
        <w:rPr>
          <w:sz w:val="24"/>
          <w:szCs w:val="24"/>
          <w:u w:val="single"/>
        </w:rPr>
        <w:t>　</w:t>
      </w:r>
      <w:r>
        <w:rPr>
          <w:sz w:val="24"/>
          <w:szCs w:val="24"/>
        </w:rPr>
        <w:t>小鼠，理由是</w:t>
      </w:r>
      <w:r>
        <w:rPr>
          <w:sz w:val="24"/>
          <w:szCs w:val="24"/>
          <w:u w:val="single"/>
        </w:rPr>
        <w:t>　</w:t>
      </w:r>
      <w:r>
        <w:rPr>
          <w:sz w:val="24"/>
          <w:szCs w:val="24"/>
          <w:u w:val="single"/>
        </w:rPr>
        <w:t>Y</w:t>
      </w:r>
      <w:r>
        <w:rPr>
          <w:sz w:val="24"/>
          <w:szCs w:val="24"/>
          <w:u w:val="single"/>
        </w:rPr>
        <w:t>小鼠的血清抗体效价最高　</w:t>
      </w:r>
      <w:r>
        <w:rPr>
          <w:sz w:val="24"/>
          <w:szCs w:val="24"/>
        </w:rPr>
        <w:t>．</w:t>
      </w:r>
    </w:p>
    <w:p>
      <w:pPr>
        <w:pStyle w:val="Normal"/>
        <w:spacing w:lineRule="auto" w:line="360"/>
        <w:ind w:left="312" w:hanging="312"/>
        <w:rPr/>
      </w:pPr>
      <w:r>
        <w:rPr>
          <w:sz w:val="24"/>
          <w:szCs w:val="24"/>
        </w:rPr>
        <w:t>（</w:t>
      </w:r>
      <w:r>
        <w:rPr>
          <w:sz w:val="24"/>
          <w:szCs w:val="24"/>
        </w:rPr>
        <w:t>2</w:t>
      </w:r>
      <w:r>
        <w:rPr>
          <w:sz w:val="24"/>
          <w:szCs w:val="24"/>
        </w:rPr>
        <w:t>）细胞融合实验完成后，融合体系中除含有未融合的细胞和杂交瘤细胞外，可能还有</w:t>
      </w:r>
      <w:r>
        <w:rPr>
          <w:sz w:val="24"/>
          <w:szCs w:val="24"/>
          <w:u w:val="single"/>
        </w:rPr>
        <w:t>　</w:t>
      </w:r>
      <w:r>
        <w:rPr>
          <w:sz w:val="24"/>
          <w:szCs w:val="24"/>
          <w:u w:val="single"/>
        </w:rPr>
        <w:t>B</w:t>
      </w:r>
      <w:r>
        <w:rPr>
          <w:sz w:val="24"/>
          <w:szCs w:val="24"/>
          <w:u w:val="single"/>
        </w:rPr>
        <w:t>淋巴细胞相互融合形成的细胞、骨髓瘤细胞相互融合形成的细胞　</w:t>
      </w:r>
      <w:r>
        <w:rPr>
          <w:sz w:val="24"/>
          <w:szCs w:val="24"/>
        </w:rPr>
        <w:t>，体系中出现多种类型细胞的原因是</w:t>
      </w:r>
      <w:r>
        <w:rPr>
          <w:sz w:val="24"/>
          <w:szCs w:val="24"/>
          <w:u w:val="single"/>
        </w:rPr>
        <w:t>　细胞融合是随机的，且融合率达不到</w:t>
      </w:r>
      <w:r>
        <w:rPr>
          <w:sz w:val="24"/>
          <w:szCs w:val="24"/>
          <w:u w:val="single"/>
        </w:rPr>
        <w:t>100%</w:t>
      </w:r>
      <w:r>
        <w:rPr>
          <w:sz w:val="24"/>
          <w:szCs w:val="24"/>
          <w:u w:val="single"/>
        </w:rPr>
        <w:t>　</w:t>
      </w:r>
      <w:r>
        <w:rPr>
          <w:sz w:val="24"/>
          <w:szCs w:val="24"/>
        </w:rPr>
        <w:t>．</w:t>
      </w:r>
    </w:p>
    <w:p>
      <w:pPr>
        <w:pStyle w:val="Normal"/>
        <w:spacing w:lineRule="auto" w:line="360"/>
        <w:ind w:left="312" w:hanging="312"/>
        <w:rPr/>
      </w:pPr>
      <w:r>
        <w:rPr>
          <w:sz w:val="24"/>
          <w:szCs w:val="24"/>
        </w:rPr>
        <w:t>（</w:t>
      </w:r>
      <w:r>
        <w:rPr>
          <w:sz w:val="24"/>
          <w:szCs w:val="24"/>
        </w:rPr>
        <w:t>3</w:t>
      </w:r>
      <w:r>
        <w:rPr>
          <w:sz w:val="24"/>
          <w:szCs w:val="24"/>
        </w:rPr>
        <w:t>）杂交瘤细胞中有</w:t>
      </w:r>
      <w:r>
        <w:rPr>
          <w:sz w:val="24"/>
          <w:szCs w:val="24"/>
          <w:u w:val="single"/>
        </w:rPr>
        <w:t>　</w:t>
      </w:r>
      <w:r>
        <w:rPr>
          <w:sz w:val="24"/>
          <w:szCs w:val="24"/>
          <w:u w:val="single"/>
        </w:rPr>
        <w:t>1</w:t>
      </w:r>
      <w:r>
        <w:rPr>
          <w:sz w:val="24"/>
          <w:szCs w:val="24"/>
          <w:u w:val="single"/>
        </w:rPr>
        <w:t>　</w:t>
      </w:r>
      <w:r>
        <w:rPr>
          <w:sz w:val="24"/>
          <w:szCs w:val="24"/>
        </w:rPr>
        <w:t>个细胞核，染色体数目最多是</w:t>
      </w:r>
      <w:r>
        <w:rPr>
          <w:sz w:val="24"/>
          <w:szCs w:val="24"/>
          <w:u w:val="single"/>
        </w:rPr>
        <w:t>　</w:t>
      </w:r>
      <w:r>
        <w:rPr>
          <w:sz w:val="24"/>
          <w:szCs w:val="24"/>
          <w:u w:val="single"/>
        </w:rPr>
        <w:t>200</w:t>
      </w:r>
      <w:r>
        <w:rPr>
          <w:sz w:val="24"/>
          <w:szCs w:val="24"/>
          <w:u w:val="single"/>
        </w:rPr>
        <w:t>　</w:t>
      </w:r>
      <w:r>
        <w:rPr>
          <w:sz w:val="24"/>
          <w:szCs w:val="24"/>
        </w:rPr>
        <w:t>条．</w:t>
      </w:r>
    </w:p>
    <w:p>
      <w:pPr>
        <w:pStyle w:val="Normal"/>
        <w:spacing w:lineRule="auto" w:line="360"/>
        <w:ind w:left="312" w:hanging="312"/>
        <w:rPr/>
      </w:pPr>
      <w:r>
        <w:rPr>
          <w:sz w:val="24"/>
          <w:szCs w:val="24"/>
        </w:rPr>
        <w:t>（</w:t>
      </w:r>
      <w:r>
        <w:rPr>
          <w:sz w:val="24"/>
          <w:szCs w:val="24"/>
        </w:rPr>
        <w:t>4</w:t>
      </w:r>
      <w:r>
        <w:rPr>
          <w:sz w:val="24"/>
          <w:szCs w:val="24"/>
        </w:rPr>
        <w:t>）未融合的</w:t>
      </w:r>
      <w:r>
        <w:rPr>
          <w:sz w:val="24"/>
          <w:szCs w:val="24"/>
        </w:rPr>
        <w:t>B</w:t>
      </w:r>
      <w:r>
        <w:rPr>
          <w:sz w:val="24"/>
          <w:szCs w:val="24"/>
        </w:rPr>
        <w:t>淋巴细胞经多次传代培养后都不能存活，原因是</w:t>
      </w:r>
      <w:r>
        <w:rPr>
          <w:sz w:val="24"/>
          <w:szCs w:val="24"/>
          <w:u w:val="single"/>
        </w:rPr>
        <w:t>　不能无限增殖　</w:t>
      </w:r>
      <w:r>
        <w:rPr>
          <w:sz w:val="24"/>
          <w:szCs w:val="24"/>
        </w:rPr>
        <w:t>．</w:t>
      </w:r>
    </w:p>
    <w:p>
      <w:pPr>
        <w:pStyle w:val="Normal"/>
        <w:spacing w:lineRule="auto" w:line="360"/>
        <w:ind w:left="273" w:hanging="273"/>
        <w:rPr/>
      </w:pPr>
      <w:r>
        <w:rPr/>
      </w:r>
    </w:p>
    <w:p>
      <w:pPr>
        <w:pStyle w:val="Normal"/>
        <w:spacing w:lineRule="auto" w:line="360"/>
        <w:ind w:left="312" w:hanging="312"/>
        <w:rPr/>
      </w:pPr>
      <w:r>
        <w:rPr>
          <w:color w:val="0000FF"/>
          <w:sz w:val="24"/>
          <w:szCs w:val="24"/>
        </w:rPr>
        <w:t>【考点】</w:t>
      </w:r>
      <w:r>
        <w:rPr>
          <w:sz w:val="24"/>
          <w:szCs w:val="24"/>
        </w:rPr>
        <w:t>E4</w:t>
      </w:r>
      <w:r>
        <w:rPr>
          <w:sz w:val="24"/>
          <w:szCs w:val="24"/>
        </w:rPr>
        <w:t>：人体免疫系统在维持稳态中的作用；</w:t>
      </w:r>
      <w:r>
        <w:rPr>
          <w:sz w:val="24"/>
          <w:szCs w:val="24"/>
        </w:rPr>
        <w:t>RH</w:t>
      </w:r>
      <w:r>
        <w:rPr>
          <w:sz w:val="24"/>
          <w:szCs w:val="24"/>
        </w:rPr>
        <w:t>：单克隆抗体的制备过程．</w:t>
      </w:r>
      <w:r>
        <w:rPr>
          <w:color w:val="FFFFFF"/>
          <w:sz w:val="1"/>
          <w:szCs w:val="1"/>
        </w:rPr>
        <w:t>菁优网版权所有</w:t>
      </w:r>
    </w:p>
    <w:p>
      <w:pPr>
        <w:pStyle w:val="Normal"/>
        <w:spacing w:lineRule="auto" w:line="360"/>
        <w:ind w:left="312" w:hanging="312"/>
        <w:rPr/>
      </w:pPr>
      <w:r>
        <w:rPr>
          <w:color w:val="0000FF"/>
          <w:sz w:val="24"/>
          <w:szCs w:val="24"/>
        </w:rPr>
        <w:t>【分析】</w:t>
      </w:r>
      <w:r>
        <w:rPr>
          <w:sz w:val="24"/>
          <w:szCs w:val="24"/>
        </w:rPr>
        <w:t>分析柱形图：用抗原（</w:t>
      </w:r>
      <w:r>
        <w:rPr>
          <w:sz w:val="24"/>
          <w:szCs w:val="24"/>
        </w:rPr>
        <w:t>A</w:t>
      </w:r>
      <w:r>
        <w:rPr>
          <w:sz w:val="24"/>
          <w:szCs w:val="24"/>
        </w:rPr>
        <w:t>）分别免疫</w:t>
      </w:r>
      <w:r>
        <w:rPr>
          <w:sz w:val="24"/>
          <w:szCs w:val="24"/>
        </w:rPr>
        <w:t>3</w:t>
      </w:r>
      <w:r>
        <w:rPr>
          <w:sz w:val="24"/>
          <w:szCs w:val="24"/>
        </w:rPr>
        <w:t>只同种小鼠（</w:t>
      </w:r>
      <w:r>
        <w:rPr>
          <w:sz w:val="24"/>
          <w:szCs w:val="24"/>
        </w:rPr>
        <w:t>X</w:t>
      </w:r>
      <w:r>
        <w:rPr>
          <w:sz w:val="24"/>
          <w:szCs w:val="24"/>
        </w:rPr>
        <w:t>、</w:t>
      </w:r>
      <w:r>
        <w:rPr>
          <w:sz w:val="24"/>
          <w:szCs w:val="24"/>
        </w:rPr>
        <w:t>Y</w:t>
      </w:r>
      <w:r>
        <w:rPr>
          <w:sz w:val="24"/>
          <w:szCs w:val="24"/>
        </w:rPr>
        <w:t>和</w:t>
      </w:r>
      <w:r>
        <w:rPr>
          <w:sz w:val="24"/>
          <w:szCs w:val="24"/>
        </w:rPr>
        <w:t>Z</w:t>
      </w:r>
      <w:r>
        <w:rPr>
          <w:sz w:val="24"/>
          <w:szCs w:val="24"/>
        </w:rPr>
        <w:t>），每只小鼠免疫</w:t>
      </w:r>
      <w:r>
        <w:rPr>
          <w:sz w:val="24"/>
          <w:szCs w:val="24"/>
        </w:rPr>
        <w:t>5</w:t>
      </w:r>
      <w:r>
        <w:rPr>
          <w:sz w:val="24"/>
          <w:szCs w:val="24"/>
        </w:rPr>
        <w:t>次，每次免疫一周后测定各小鼠血清抗体的效价，由图可知，随着免疫次数的增加，血清抗体效价逐渐升高．在第四次没有过程中出现了</w:t>
      </w:r>
      <w:r>
        <w:rPr>
          <w:sz w:val="24"/>
          <w:szCs w:val="24"/>
        </w:rPr>
        <w:t>Y</w:t>
      </w:r>
      <w:r>
        <w:rPr>
          <w:sz w:val="24"/>
          <w:szCs w:val="24"/>
        </w:rPr>
        <w:t>血清抗体均达到</w:t>
      </w:r>
      <w:r>
        <w:rPr>
          <w:sz w:val="24"/>
          <w:szCs w:val="24"/>
        </w:rPr>
        <w:t>16000</w:t>
      </w:r>
      <w:r>
        <w:rPr>
          <w:sz w:val="24"/>
          <w:szCs w:val="24"/>
        </w:rPr>
        <w:t>以上；在第五次中，</w:t>
      </w:r>
      <w:r>
        <w:rPr>
          <w:sz w:val="24"/>
          <w:szCs w:val="24"/>
        </w:rPr>
        <w:t>Y</w:t>
      </w:r>
      <w:r>
        <w:rPr>
          <w:sz w:val="24"/>
          <w:szCs w:val="24"/>
        </w:rPr>
        <w:t>的效价最大，最适合用于制备</w:t>
      </w:r>
      <w:r>
        <w:rPr>
          <w:sz w:val="24"/>
          <w:szCs w:val="24"/>
        </w:rPr>
        <w:t>B</w:t>
      </w:r>
      <w:r>
        <w:rPr>
          <w:sz w:val="24"/>
          <w:szCs w:val="24"/>
        </w:rPr>
        <w:t>淋巴细胞；</w:t>
      </w:r>
      <w:r>
        <w:rPr>
          <w:sz w:val="24"/>
          <w:szCs w:val="24"/>
        </w:rPr>
        <w:t>B</w:t>
      </w:r>
      <w:r>
        <w:rPr>
          <w:sz w:val="24"/>
          <w:szCs w:val="24"/>
        </w:rPr>
        <w:t>细胞与骨髓瘤细胞形成的杂交细胞有三种：</w:t>
      </w:r>
      <w:r>
        <w:rPr>
          <w:sz w:val="24"/>
          <w:szCs w:val="24"/>
        </w:rPr>
        <w:t>B</w:t>
      </w:r>
      <w:r>
        <w:rPr>
          <w:sz w:val="24"/>
          <w:szCs w:val="24"/>
        </w:rPr>
        <w:t>淋巴细胞自身融合的细胞，骨髓瘤细胞自身融合的细胞和杂交瘤细胞．融合形成的杂交瘤细胞，具有</w:t>
      </w:r>
      <w:r>
        <w:rPr>
          <w:sz w:val="24"/>
          <w:szCs w:val="24"/>
        </w:rPr>
        <w:t>2</w:t>
      </w:r>
      <w:r>
        <w:rPr>
          <w:sz w:val="24"/>
          <w:szCs w:val="24"/>
        </w:rPr>
        <w:t>个亲本的染色体，故染色体为</w:t>
      </w:r>
      <w:r>
        <w:rPr>
          <w:sz w:val="24"/>
          <w:szCs w:val="24"/>
        </w:rPr>
        <w:t>100</w:t>
      </w:r>
      <w:r>
        <w:rPr>
          <w:sz w:val="24"/>
          <w:szCs w:val="24"/>
        </w:rPr>
        <w:t>条．</w:t>
      </w:r>
    </w:p>
    <w:p>
      <w:pPr>
        <w:pStyle w:val="Normal"/>
        <w:spacing w:lineRule="auto" w:line="360"/>
        <w:ind w:left="312" w:hanging="312"/>
        <w:rPr/>
      </w:pPr>
      <w:r>
        <w:rPr>
          <w:color w:val="0000FF"/>
          <w:sz w:val="24"/>
          <w:szCs w:val="24"/>
        </w:rPr>
        <w:t>【解答】</w:t>
      </w:r>
      <w:r>
        <w:rPr>
          <w:sz w:val="24"/>
          <w:szCs w:val="24"/>
        </w:rPr>
        <w:t>解：（</w:t>
      </w:r>
      <w:r>
        <w:rPr>
          <w:sz w:val="24"/>
          <w:szCs w:val="24"/>
        </w:rPr>
        <w:t>1</w:t>
      </w:r>
      <w:r>
        <w:rPr>
          <w:sz w:val="24"/>
          <w:szCs w:val="24"/>
        </w:rPr>
        <w:t>）由图可知，第四次注射后</w:t>
      </w:r>
      <w:r>
        <w:rPr>
          <w:sz w:val="24"/>
          <w:szCs w:val="24"/>
        </w:rPr>
        <w:t>X</w:t>
      </w:r>
      <w:r>
        <w:rPr>
          <w:sz w:val="24"/>
          <w:szCs w:val="24"/>
        </w:rPr>
        <w:t>、</w:t>
      </w:r>
      <w:r>
        <w:rPr>
          <w:sz w:val="24"/>
          <w:szCs w:val="24"/>
        </w:rPr>
        <w:t>Y</w:t>
      </w:r>
      <w:r>
        <w:rPr>
          <w:sz w:val="24"/>
          <w:szCs w:val="24"/>
        </w:rPr>
        <w:t>、</w:t>
      </w:r>
      <w:r>
        <w:rPr>
          <w:sz w:val="24"/>
          <w:szCs w:val="24"/>
        </w:rPr>
        <w:t>Z</w:t>
      </w:r>
      <w:r>
        <w:rPr>
          <w:sz w:val="24"/>
          <w:szCs w:val="24"/>
        </w:rPr>
        <w:t>小鼠的血清抗体效价均达到</w:t>
      </w:r>
      <w:r>
        <w:rPr>
          <w:sz w:val="24"/>
          <w:szCs w:val="24"/>
        </w:rPr>
        <w:t>16000</w:t>
      </w:r>
      <w:r>
        <w:rPr>
          <w:sz w:val="24"/>
          <w:szCs w:val="24"/>
        </w:rPr>
        <w:t>以上，小鼠</w:t>
      </w:r>
      <w:r>
        <w:rPr>
          <w:sz w:val="24"/>
          <w:szCs w:val="24"/>
        </w:rPr>
        <w:t>Y</w:t>
      </w:r>
      <w:r>
        <w:rPr>
          <w:sz w:val="24"/>
          <w:szCs w:val="24"/>
        </w:rPr>
        <w:t>的</w:t>
      </w:r>
      <w:r>
        <w:rPr>
          <w:sz w:val="24"/>
          <w:szCs w:val="24"/>
        </w:rPr>
        <w:t>B</w:t>
      </w:r>
      <w:r>
        <w:rPr>
          <w:sz w:val="24"/>
          <w:szCs w:val="24"/>
        </w:rPr>
        <w:t>淋巴细胞产生抗体效价最高，最适用于制备单克隆抗体．</w:t>
      </w:r>
    </w:p>
    <w:p>
      <w:pPr>
        <w:pStyle w:val="Normal"/>
        <w:spacing w:lineRule="auto" w:line="360"/>
        <w:ind w:left="312" w:hanging="312"/>
        <w:rPr>
          <w:sz w:val="24"/>
          <w:szCs w:val="24"/>
        </w:rPr>
      </w:pPr>
      <w:r>
        <w:rPr>
          <w:sz w:val="24"/>
          <w:szCs w:val="24"/>
        </w:rPr>
        <w:t>（</w:t>
      </w:r>
      <w:r>
        <w:rPr>
          <w:sz w:val="24"/>
          <w:szCs w:val="24"/>
        </w:rPr>
        <w:t>2</w:t>
      </w:r>
      <w:r>
        <w:rPr>
          <w:sz w:val="24"/>
          <w:szCs w:val="24"/>
        </w:rPr>
        <w:t>）细胞融合实验完成后，融合体系中除含有未融合的细胞和杂交瘤细胞外，可能还有</w:t>
      </w:r>
      <w:r>
        <w:rPr>
          <w:sz w:val="24"/>
          <w:szCs w:val="24"/>
        </w:rPr>
        <w:t>B</w:t>
      </w:r>
      <w:r>
        <w:rPr>
          <w:sz w:val="24"/>
          <w:szCs w:val="24"/>
        </w:rPr>
        <w:t>淋巴细胞相互融合形成的细胞和骨髓瘤细胞相互融合形成的细胞．由于细胞融合是随机的，且融合率达不到</w:t>
      </w:r>
      <w:r>
        <w:rPr>
          <w:sz w:val="24"/>
          <w:szCs w:val="24"/>
        </w:rPr>
        <w:t>100%</w:t>
      </w:r>
      <w:r>
        <w:rPr>
          <w:sz w:val="24"/>
          <w:szCs w:val="24"/>
        </w:rPr>
        <w:t>，因此体系中会出现多种类型的细胞．</w:t>
      </w:r>
    </w:p>
    <w:p>
      <w:pPr>
        <w:pStyle w:val="Normal"/>
        <w:spacing w:lineRule="auto" w:line="360"/>
        <w:ind w:left="312" w:hanging="312"/>
        <w:rPr>
          <w:sz w:val="24"/>
          <w:szCs w:val="24"/>
        </w:rPr>
      </w:pPr>
      <w:r>
        <w:rPr>
          <w:sz w:val="24"/>
          <w:szCs w:val="24"/>
        </w:rPr>
        <w:t>（</w:t>
      </w:r>
      <w:r>
        <w:rPr>
          <w:sz w:val="24"/>
          <w:szCs w:val="24"/>
        </w:rPr>
        <w:t>3</w:t>
      </w:r>
      <w:r>
        <w:rPr>
          <w:sz w:val="24"/>
          <w:szCs w:val="24"/>
        </w:rPr>
        <w:t>）杂交瘤细胞中有</w:t>
      </w:r>
      <w:r>
        <w:rPr>
          <w:sz w:val="24"/>
          <w:szCs w:val="24"/>
        </w:rPr>
        <w:t>1</w:t>
      </w:r>
      <w:r>
        <w:rPr>
          <w:sz w:val="24"/>
          <w:szCs w:val="24"/>
        </w:rPr>
        <w:t>个细胞核．小鼠的</w:t>
      </w:r>
      <w:r>
        <w:rPr>
          <w:sz w:val="24"/>
          <w:szCs w:val="24"/>
        </w:rPr>
        <w:t>B</w:t>
      </w:r>
      <w:r>
        <w:rPr>
          <w:sz w:val="24"/>
          <w:szCs w:val="24"/>
        </w:rPr>
        <w:t>淋巴细胞（染色体数目</w:t>
      </w:r>
      <w:r>
        <w:rPr>
          <w:sz w:val="24"/>
          <w:szCs w:val="24"/>
        </w:rPr>
        <w:t>40</w:t>
      </w:r>
      <w:r>
        <w:rPr>
          <w:sz w:val="24"/>
          <w:szCs w:val="24"/>
        </w:rPr>
        <w:t>条）和骨髓瘤细胞（染色体数目</w:t>
      </w:r>
      <w:r>
        <w:rPr>
          <w:sz w:val="24"/>
          <w:szCs w:val="24"/>
        </w:rPr>
        <w:t>60</w:t>
      </w:r>
      <w:r>
        <w:rPr>
          <w:sz w:val="24"/>
          <w:szCs w:val="24"/>
        </w:rPr>
        <w:t>条）融合后，染色体可达</w:t>
      </w:r>
      <w:r>
        <w:rPr>
          <w:sz w:val="24"/>
          <w:szCs w:val="24"/>
        </w:rPr>
        <w:t>100</w:t>
      </w:r>
      <w:r>
        <w:rPr>
          <w:sz w:val="24"/>
          <w:szCs w:val="24"/>
        </w:rPr>
        <w:t>条，在有丝分裂后期染色体数目临时加倍为</w:t>
      </w:r>
      <w:r>
        <w:rPr>
          <w:sz w:val="24"/>
          <w:szCs w:val="24"/>
        </w:rPr>
        <w:t>200</w:t>
      </w:r>
      <w:r>
        <w:rPr>
          <w:sz w:val="24"/>
          <w:szCs w:val="24"/>
        </w:rPr>
        <w:t>条．</w:t>
      </w:r>
      <w:r>
        <w:rPr>
          <w:rFonts w:cs="Calibri" w:eastAsia="Calibri"/>
          <w:sz w:val="24"/>
          <w:szCs w:val="24"/>
        </w:rPr>
        <w:t xml:space="preserve"> </w:t>
      </w:r>
    </w:p>
    <w:p>
      <w:pPr>
        <w:pStyle w:val="Normal"/>
        <w:spacing w:lineRule="auto" w:line="360"/>
        <w:ind w:left="312" w:hanging="312"/>
        <w:rPr>
          <w:sz w:val="24"/>
          <w:szCs w:val="24"/>
        </w:rPr>
      </w:pPr>
      <w:r>
        <w:rPr>
          <w:sz w:val="24"/>
          <w:szCs w:val="24"/>
        </w:rPr>
        <w:t>（</w:t>
      </w:r>
      <w:r>
        <w:rPr>
          <w:sz w:val="24"/>
          <w:szCs w:val="24"/>
        </w:rPr>
        <w:t>4</w:t>
      </w:r>
      <w:r>
        <w:rPr>
          <w:sz w:val="24"/>
          <w:szCs w:val="24"/>
        </w:rPr>
        <w:t>）未融合的</w:t>
      </w:r>
      <w:r>
        <w:rPr>
          <w:sz w:val="24"/>
          <w:szCs w:val="24"/>
        </w:rPr>
        <w:t>B</w:t>
      </w:r>
      <w:r>
        <w:rPr>
          <w:sz w:val="24"/>
          <w:szCs w:val="24"/>
        </w:rPr>
        <w:t>淋巴细胞在体外培养条件下不能无限增殖，因此经经多次传代培养后不能存活．</w:t>
      </w:r>
      <w:r>
        <w:rPr>
          <w:rFonts w:cs="Calibri" w:eastAsia="Calibri"/>
          <w:sz w:val="24"/>
          <w:szCs w:val="24"/>
        </w:rPr>
        <w:t xml:space="preserve"> </w:t>
      </w:r>
    </w:p>
    <w:p>
      <w:pPr>
        <w:pStyle w:val="Normal"/>
        <w:spacing w:lineRule="auto" w:line="360"/>
        <w:ind w:left="312" w:hanging="312"/>
        <w:rPr>
          <w:sz w:val="24"/>
          <w:szCs w:val="24"/>
        </w:rPr>
      </w:pPr>
      <w:r>
        <w:rPr>
          <w:sz w:val="24"/>
          <w:szCs w:val="24"/>
        </w:rPr>
        <w:t>故答案为：</w:t>
      </w:r>
    </w:p>
    <w:p>
      <w:pPr>
        <w:pStyle w:val="Normal"/>
        <w:spacing w:lineRule="auto" w:line="360"/>
        <w:ind w:left="312" w:hanging="312"/>
        <w:rPr>
          <w:sz w:val="24"/>
          <w:szCs w:val="24"/>
        </w:rPr>
      </w:pPr>
      <w:r>
        <w:rPr>
          <w:sz w:val="24"/>
          <w:szCs w:val="24"/>
        </w:rPr>
        <w:t>（</w:t>
      </w:r>
      <w:r>
        <w:rPr>
          <w:sz w:val="24"/>
          <w:szCs w:val="24"/>
        </w:rPr>
        <w:t>1</w:t>
      </w:r>
      <w:r>
        <w:rPr>
          <w:sz w:val="24"/>
          <w:szCs w:val="24"/>
        </w:rPr>
        <w:t>）四　</w:t>
      </w:r>
      <w:r>
        <w:rPr>
          <w:sz w:val="24"/>
          <w:szCs w:val="24"/>
        </w:rPr>
        <w:t>Y</w:t>
      </w:r>
      <w:r>
        <w:rPr>
          <w:sz w:val="24"/>
          <w:szCs w:val="24"/>
        </w:rPr>
        <w:t>　</w:t>
      </w:r>
      <w:r>
        <w:rPr>
          <w:sz w:val="24"/>
          <w:szCs w:val="24"/>
        </w:rPr>
        <w:t>Y</w:t>
      </w:r>
      <w:r>
        <w:rPr>
          <w:sz w:val="24"/>
          <w:szCs w:val="24"/>
        </w:rPr>
        <w:t>小鼠的血清抗体效价最高</w:t>
      </w:r>
    </w:p>
    <w:p>
      <w:pPr>
        <w:pStyle w:val="Normal"/>
        <w:spacing w:lineRule="auto" w:line="360"/>
        <w:ind w:left="312" w:hanging="312"/>
        <w:rPr>
          <w:sz w:val="24"/>
          <w:szCs w:val="24"/>
        </w:rPr>
      </w:pPr>
      <w:r>
        <w:rPr>
          <w:sz w:val="24"/>
          <w:szCs w:val="24"/>
        </w:rPr>
        <w:t>（</w:t>
      </w:r>
      <w:r>
        <w:rPr>
          <w:sz w:val="24"/>
          <w:szCs w:val="24"/>
        </w:rPr>
        <w:t>2</w:t>
      </w:r>
      <w:r>
        <w:rPr>
          <w:sz w:val="24"/>
          <w:szCs w:val="24"/>
        </w:rPr>
        <w:t>）</w:t>
      </w:r>
      <w:r>
        <w:rPr>
          <w:sz w:val="24"/>
          <w:szCs w:val="24"/>
        </w:rPr>
        <w:t>B</w:t>
      </w:r>
      <w:r>
        <w:rPr>
          <w:sz w:val="24"/>
          <w:szCs w:val="24"/>
        </w:rPr>
        <w:t>淋巴细胞相互融合形成的细胞、骨髓瘤细胞相互融合形成的细胞</w:t>
      </w:r>
      <w:r>
        <w:rPr>
          <w:rFonts w:cs="Calibri" w:eastAsia="Calibri"/>
          <w:sz w:val="24"/>
          <w:szCs w:val="24"/>
        </w:rPr>
        <w:t xml:space="preserve">      </w:t>
      </w:r>
      <w:r>
        <w:rPr>
          <w:sz w:val="24"/>
          <w:szCs w:val="24"/>
        </w:rPr>
        <w:t>细胞融合是随机的，且融合率达不到</w:t>
      </w:r>
      <w:r>
        <w:rPr>
          <w:sz w:val="24"/>
          <w:szCs w:val="24"/>
        </w:rPr>
        <w:t>100%</w:t>
      </w:r>
    </w:p>
    <w:p>
      <w:pPr>
        <w:pStyle w:val="Normal"/>
        <w:spacing w:lineRule="auto" w:line="360"/>
        <w:ind w:left="312" w:hanging="312"/>
        <w:rPr>
          <w:sz w:val="24"/>
          <w:szCs w:val="24"/>
        </w:rPr>
      </w:pPr>
      <w:r>
        <w:rPr>
          <w:sz w:val="24"/>
          <w:szCs w:val="24"/>
        </w:rPr>
        <w:t>（</w:t>
      </w:r>
      <w:r>
        <w:rPr>
          <w:sz w:val="24"/>
          <w:szCs w:val="24"/>
        </w:rPr>
        <w:t>3</w:t>
      </w:r>
      <w:r>
        <w:rPr>
          <w:sz w:val="24"/>
          <w:szCs w:val="24"/>
        </w:rPr>
        <w:t>）</w:t>
      </w:r>
      <w:r>
        <w:rPr>
          <w:sz w:val="24"/>
          <w:szCs w:val="24"/>
        </w:rPr>
        <w:t>1</w:t>
      </w:r>
      <w:r>
        <w:rPr>
          <w:sz w:val="24"/>
          <w:szCs w:val="24"/>
        </w:rPr>
        <w:t>　</w:t>
      </w:r>
      <w:r>
        <w:rPr>
          <w:sz w:val="24"/>
          <w:szCs w:val="24"/>
        </w:rPr>
        <w:t>200</w:t>
      </w:r>
    </w:p>
    <w:p>
      <w:pPr>
        <w:pStyle w:val="Normal"/>
        <w:spacing w:lineRule="auto" w:line="360"/>
        <w:ind w:left="312" w:hanging="312"/>
        <w:rPr>
          <w:sz w:val="24"/>
          <w:szCs w:val="24"/>
        </w:rPr>
      </w:pPr>
      <w:r>
        <w:rPr>
          <w:sz w:val="24"/>
          <w:szCs w:val="24"/>
        </w:rPr>
        <w:t>（</w:t>
      </w:r>
      <w:r>
        <w:rPr>
          <w:sz w:val="24"/>
          <w:szCs w:val="24"/>
        </w:rPr>
        <w:t>4</w:t>
      </w:r>
      <w:r>
        <w:rPr>
          <w:sz w:val="24"/>
          <w:szCs w:val="24"/>
        </w:rPr>
        <w:t>）不能无限增殖</w:t>
      </w:r>
    </w:p>
    <w:p>
      <w:pPr>
        <w:pStyle w:val="Normal"/>
        <w:spacing w:lineRule="auto" w:line="360"/>
        <w:ind w:left="312" w:hanging="312"/>
        <w:rPr/>
      </w:pPr>
      <w:r>
        <w:rPr>
          <w:color w:val="0000FF"/>
          <w:sz w:val="24"/>
          <w:szCs w:val="24"/>
        </w:rPr>
        <w:t>【点评】</w:t>
      </w:r>
      <w:r>
        <w:rPr>
          <w:sz w:val="24"/>
          <w:szCs w:val="24"/>
        </w:rPr>
        <w:t>本题结合图解，考查单克隆抗体的制备过程，意在考查考生的识记能力和理解所学知识要点，把握知识间内在联系，形成知识网络结构的能力；能运用所学知识，准确判断问题的能力，属于考纲识记和理解层次的考查．</w:t>
      </w:r>
    </w:p>
    <w:p>
      <w:pPr>
        <w:pStyle w:val="Normal"/>
        <w:spacing w:lineRule="auto" w:line="360"/>
        <w:ind w:left="312" w:hanging="312"/>
        <w:rPr>
          <w:sz w:val="24"/>
          <w:szCs w:val="24"/>
        </w:rPr>
      </w:pPr>
      <w:r>
        <w:rPr>
          <w:sz w:val="24"/>
          <w:szCs w:val="24"/>
        </w:rPr>
        <w:t>　</w:t>
      </w:r>
    </w:p>
    <w:sectPr>
      <w:headerReference w:type="default" r:id="rId31"/>
      <w:footerReference w:type="default" r:id="rId32"/>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default"/>
  </w:font>
  <w:font w:name="Liberation Sans">
    <w:altName w:val="Arial"/>
    <w:charset w:val="01"/>
    <w:family w:val="swiss"/>
    <w:pitch w:val="variable"/>
  </w:font>
  <w:font w:name="宋体">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t>第</w:t>
    </w:r>
    <w:r>
      <w:rPr>
        <w:b/>
        <w:bCs/>
        <w:sz w:val="24"/>
        <w:szCs w:val="24"/>
      </w:rPr>
      <w:fldChar w:fldCharType="begin"/>
    </w:r>
    <w:r>
      <w:rPr>
        <w:sz w:val="24"/>
        <w:b/>
        <w:szCs w:val="24"/>
        <w:bCs/>
      </w:rPr>
      <w:instrText xml:space="preserve"> PAGE </w:instrText>
    </w:r>
    <w:r>
      <w:rPr>
        <w:sz w:val="24"/>
        <w:b/>
        <w:szCs w:val="24"/>
        <w:bCs/>
      </w:rPr>
      <w:fldChar w:fldCharType="separate"/>
    </w:r>
    <w:r>
      <w:rPr>
        <w:sz w:val="24"/>
        <w:b/>
        <w:szCs w:val="24"/>
        <w:bCs/>
      </w:rPr>
      <w:t>19</w:t>
    </w:r>
    <w:r>
      <w:rPr>
        <w:sz w:val="24"/>
        <w:b/>
        <w:szCs w:val="24"/>
        <w:bCs/>
      </w:rPr>
      <w:fldChar w:fldCharType="end"/>
    </w:r>
    <w:r>
      <w:rPr>
        <w:lang w:val="zh-CN"/>
      </w:rPr>
      <w:t>页（共</w:t>
    </w:r>
    <w:r>
      <w:rPr>
        <w:b/>
        <w:bCs/>
        <w:sz w:val="24"/>
        <w:szCs w:val="24"/>
      </w:rPr>
      <w:fldChar w:fldCharType="begin"/>
    </w:r>
    <w:r>
      <w:rPr>
        <w:sz w:val="24"/>
        <w:b/>
        <w:szCs w:val="24"/>
        <w:bCs/>
      </w:rPr>
      <w:instrText xml:space="preserve"> NUMPAGES \* ARABIC </w:instrText>
    </w:r>
    <w:r>
      <w:rPr>
        <w:sz w:val="24"/>
        <w:b/>
        <w:szCs w:val="24"/>
        <w:bCs/>
      </w:rPr>
      <w:fldChar w:fldCharType="separate"/>
    </w:r>
    <w:r>
      <w:rPr>
        <w:sz w:val="24"/>
        <w:b/>
        <w:szCs w:val="24"/>
        <w:bCs/>
      </w:rPr>
      <w:t>19</w:t>
    </w:r>
    <w:r>
      <w:rPr>
        <w:sz w:val="24"/>
        <w:b/>
        <w:szCs w:val="24"/>
        <w:bCs/>
      </w:rPr>
      <w:fldChar w:fldCharType="end"/>
    </w:r>
    <w:r>
      <w:rPr/>
      <w:t>页）</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nil"/>
      </w:pBdr>
      <w:rPr/>
    </w:pPr>
    <w:r>
      <w:rPr/>
    </w:r>
  </w:p>
</w:hdr>
</file>

<file path=word/settings.xml><?xml version="1.0" encoding="utf-8"?>
<w:settings xmlns:w="http://schemas.openxmlformats.org/wordprocessingml/2006/main">
  <w:zoom w:percent="100"/>
  <w:displayBackgroundShape/>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2"/>
      <w:lang w:val="en-US" w:eastAsia="zh-CN" w:bidi="hi-IN"/>
    </w:rPr>
  </w:style>
  <w:style w:type="character" w:styleId="Style14">
    <w:name w:val="默认段落字体"/>
    <w:qFormat/>
    <w:rPr/>
  </w:style>
  <w:style w:type="character" w:styleId="Char">
    <w:name w:val="日期 Char"/>
    <w:basedOn w:val="Style14"/>
    <w:qFormat/>
    <w:rPr/>
  </w:style>
  <w:style w:type="character" w:styleId="InternetLink">
    <w:name w:val="Hyperlink"/>
    <w:basedOn w:val="Style14"/>
    <w:rPr>
      <w:color w:val="0000FF"/>
      <w:u w:val="single"/>
    </w:rPr>
  </w:style>
  <w:style w:type="character" w:styleId="Char1">
    <w:name w:val="批注框文本 Char"/>
    <w:basedOn w:val="Style14"/>
    <w:qFormat/>
    <w:rPr>
      <w:sz w:val="18"/>
      <w:szCs w:val="18"/>
    </w:rPr>
  </w:style>
  <w:style w:type="character" w:styleId="Char2">
    <w:name w:val="页脚 Char"/>
    <w:basedOn w:val="Style14"/>
    <w:qFormat/>
    <w:rPr>
      <w:sz w:val="18"/>
      <w:szCs w:val="18"/>
    </w:rPr>
  </w:style>
  <w:style w:type="character" w:styleId="PlaceholderText">
    <w:name w:val="Placeholder Text"/>
    <w:basedOn w:val="Style14"/>
    <w:qFormat/>
    <w:rPr>
      <w:color w:val="808080"/>
    </w:rPr>
  </w:style>
  <w:style w:type="character" w:styleId="Char3">
    <w:name w:val="无间隔 Char"/>
    <w:basedOn w:val="Style14"/>
    <w:qFormat/>
    <w:rPr>
      <w:kern w:val="0"/>
      <w:sz w:val="22"/>
    </w:rPr>
  </w:style>
  <w:style w:type="character" w:styleId="Char4">
    <w:name w:val="页眉 Char"/>
    <w:basedOn w:val="Style14"/>
    <w:qFormat/>
    <w:rPr>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qFormat/>
    <w:pPr>
      <w:widowControl/>
      <w:bidi w:val="0"/>
    </w:pPr>
    <w:rPr>
      <w:rFonts w:ascii="Calibri" w:hAnsi="Calibri" w:eastAsia="宋体" w:cs="Times New Roman"/>
      <w:color w:val="auto"/>
      <w:kern w:val="0"/>
      <w:sz w:val="22"/>
      <w:szCs w:val="22"/>
      <w:lang w:val="en-US" w:eastAsia="zh-CN" w:bidi="hi-IN"/>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框文本"/>
    <w:basedOn w:val="Normal"/>
    <w:qFormat/>
    <w:pPr/>
    <w:rPr>
      <w:sz w:val="18"/>
      <w:szCs w:val="18"/>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 w:cs="Times New Roman"/>
      <w:color w:val="auto"/>
      <w:kern w:val="2"/>
      <w:sz w:val="21"/>
      <w:szCs w:val="22"/>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9.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1.png"/><Relationship Id="rId28" Type="http://schemas.openxmlformats.org/officeDocument/2006/relationships/image" Target="media/image22.png"/><Relationship Id="rId29" Type="http://schemas.openxmlformats.org/officeDocument/2006/relationships/image" Target="media/image23.png"/><Relationship Id="rId30" Type="http://schemas.openxmlformats.org/officeDocument/2006/relationships/image" Target="media/image24.png"/><Relationship Id="rId31" Type="http://schemas.openxmlformats.org/officeDocument/2006/relationships/header" Target="header1.xml"/><Relationship Id="rId32" Type="http://schemas.openxmlformats.org/officeDocument/2006/relationships/footer" Target="footer1.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2018-11-04T06:19:38Z</dcterms:created>
  <dc:creator>©2010-2018 jyeoo.com</dc:creator>
  <dc:description/>
  <cp:keywords>jyeoo 菁优网</cp:keywords>
  <dc:language>en-US</dc:language>
  <cp:lastModifiedBy>酈～嬅</cp:lastModifiedBy>
  <cp:lastPrinted>2018-11-04T06:19:00Z</cp:lastPrinted>
  <dcterms:modified xsi:type="dcterms:W3CDTF">2018-11-19T21:30:10Z</dcterms:modified>
  <cp:revision>1</cp:revision>
  <dc:subject/>
  <dc:title>2014年全国统一高考生物试卷（新课标Ⅰ）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