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2014年高考安徽卷理综生物试题</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1.关于线粒体的叙述，正确的是</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A．线粒体外膜的蛋白质含量比内膜高</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B．葡萄糖分解为丙酮酸的过程发生在线粒体基质中</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C．成人心肌细胞中线粒体数量比腹肌细胞的多</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D．哺乳动物精子中的线粒体聚集在其头部和尾的基部</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2. 右图为氨基酸和Na+进出肾小管上皮细胞的示意图，下表选项中正确的是</w:t>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drawing>
          <wp:inline distT="0" distB="0" distL="0" distR="0">
            <wp:extent cx="5010785" cy="1094105"/>
            <wp:effectExtent l="0" t="0" r="0" b="0"/>
            <wp:docPr id="1" name="图片 1" descr="C:\Users\lenovo\Desktop\搜狗截图14年06月09日15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搜狗截图14年06月09日1559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11200" cy="1094400"/>
                    </a:xfrm>
                    <a:prstGeom prst="rect">
                      <a:avLst/>
                    </a:prstGeom>
                    <a:noFill/>
                    <a:ln>
                      <a:noFill/>
                    </a:ln>
                  </pic:spPr>
                </pic:pic>
              </a:graphicData>
            </a:graphic>
          </wp:inline>
        </w:drawing>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3. 分别用β—珠蛋白基因、卵清蛋白基因和丙酮酸激酶（与细胞呼吸相关的酶）基因的片断为探针，与鸡的成红细胞、输卵管细胞和胰岛细胞中提取的总DNA分子进行分子杂交，结果见下表（注：“+”表示阳性，“-”表示阴性）。下列叙述不正确的是</w:t>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drawing>
          <wp:inline distT="0" distB="0" distL="0" distR="0">
            <wp:extent cx="4610100" cy="952500"/>
            <wp:effectExtent l="0" t="0" r="0" b="0"/>
            <wp:docPr id="2" name="图片 2" descr="C:\Users\lenovo\Desktop\搜狗截图14年06月09日160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esktop\搜狗截图14年06月09日1600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10100" cy="952500"/>
                    </a:xfrm>
                    <a:prstGeom prst="rect">
                      <a:avLst/>
                    </a:prstGeom>
                    <a:noFill/>
                    <a:ln>
                      <a:noFill/>
                    </a:ln>
                  </pic:spPr>
                </pic:pic>
              </a:graphicData>
            </a:graphic>
          </wp:inline>
        </w:drawing>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A．</w:t>
      </w:r>
      <w:r>
        <w:rPr>
          <w:rFonts w:hint="eastAsia" w:asciiTheme="minorEastAsia" w:hAnsiTheme="minorEastAsia" w:eastAsiaTheme="minorEastAsia"/>
          <w:szCs w:val="21"/>
        </w:rPr>
        <w:tab/>
      </w:r>
      <w:r>
        <w:rPr>
          <w:rFonts w:hint="eastAsia" w:asciiTheme="minorEastAsia" w:hAnsiTheme="minorEastAsia" w:eastAsiaTheme="minorEastAsia"/>
          <w:szCs w:val="21"/>
        </w:rPr>
        <w:t>在成红细胞中，β—珠蛋白基因处于活动状态，卵清蛋白基因处于关闭状态。</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B．</w:t>
      </w:r>
      <w:r>
        <w:rPr>
          <w:rFonts w:hint="eastAsia" w:asciiTheme="minorEastAsia" w:hAnsiTheme="minorEastAsia" w:eastAsiaTheme="minorEastAsia"/>
          <w:szCs w:val="21"/>
        </w:rPr>
        <w:tab/>
      </w:r>
      <w:r>
        <w:rPr>
          <w:rFonts w:hint="eastAsia" w:asciiTheme="minorEastAsia" w:hAnsiTheme="minorEastAsia" w:eastAsiaTheme="minorEastAsia"/>
          <w:szCs w:val="21"/>
        </w:rPr>
        <w:t>输卵管细胞的基因组DNA中存在卵清蛋白基因，缺少β—珠蛋白基因。</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C．</w:t>
      </w:r>
      <w:r>
        <w:rPr>
          <w:rFonts w:hint="eastAsia" w:asciiTheme="minorEastAsia" w:hAnsiTheme="minorEastAsia" w:eastAsiaTheme="minorEastAsia"/>
          <w:szCs w:val="21"/>
        </w:rPr>
        <w:tab/>
      </w:r>
      <w:r>
        <w:rPr>
          <w:rFonts w:hint="eastAsia" w:asciiTheme="minorEastAsia" w:hAnsiTheme="minorEastAsia" w:eastAsiaTheme="minorEastAsia"/>
          <w:szCs w:val="21"/>
        </w:rPr>
        <w:t>丙酮酸激酶基因表达产物对维持鸡细胞的基本生命活动很重要。</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D．</w:t>
      </w:r>
      <w:r>
        <w:rPr>
          <w:rFonts w:hint="eastAsia" w:asciiTheme="minorEastAsia" w:hAnsiTheme="minorEastAsia" w:eastAsiaTheme="minorEastAsia"/>
          <w:szCs w:val="21"/>
        </w:rPr>
        <w:tab/>
      </w:r>
      <w:r>
        <w:rPr>
          <w:rFonts w:hint="eastAsia" w:asciiTheme="minorEastAsia" w:hAnsiTheme="minorEastAsia" w:eastAsiaTheme="minorEastAsia"/>
          <w:szCs w:val="21"/>
        </w:rPr>
        <w:t>上述不同类型细胞的生理功能差异与基因选择性表达有关</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4. 某种植物细胞减数分裂过程中几个特点时期的显微照片如下。下列叙述正确的是</w:t>
      </w:r>
    </w:p>
    <w:p>
      <w:pPr>
        <w:spacing w:line="360" w:lineRule="auto"/>
        <w:jc w:val="center"/>
        <w:rPr>
          <w:szCs w:val="21"/>
        </w:rPr>
      </w:pPr>
      <w:r>
        <w:rPr>
          <w:szCs w:val="21"/>
        </w:rPr>
        <w:drawing>
          <wp:inline distT="0" distB="0" distL="0" distR="0">
            <wp:extent cx="4276725" cy="1143000"/>
            <wp:effectExtent l="0" t="0" r="9525" b="0"/>
            <wp:docPr id="3" name="图片 3" descr="C:\Users\lenovo\Desktop\搜狗截图14年06月09日160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搜狗截图14年06月09日1600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6725" cy="1143000"/>
                    </a:xfrm>
                    <a:prstGeom prst="rect">
                      <a:avLst/>
                    </a:prstGeom>
                    <a:noFill/>
                    <a:ln>
                      <a:noFill/>
                    </a:ln>
                  </pic:spPr>
                </pic:pic>
              </a:graphicData>
            </a:graphic>
          </wp:inline>
        </w:drawing>
      </w:r>
    </w:p>
    <w:p>
      <w:pPr>
        <w:spacing w:line="360" w:lineRule="auto"/>
      </w:pPr>
      <w:r>
        <w:rPr>
          <w:rFonts w:hint="eastAsia"/>
        </w:rPr>
        <w:t>A.</w:t>
      </w:r>
      <w:r>
        <w:rPr>
          <w:rFonts w:hint="eastAsia"/>
        </w:rPr>
        <w:tab/>
      </w:r>
      <w:r>
        <w:rPr>
          <w:rFonts w:hint="eastAsia"/>
        </w:rPr>
        <w:t>图甲中，细胞的同源染色体之间发生了基因重组</w:t>
      </w:r>
    </w:p>
    <w:p>
      <w:pPr>
        <w:spacing w:line="360" w:lineRule="auto"/>
      </w:pPr>
      <w:r>
        <w:rPr>
          <w:rFonts w:hint="eastAsia"/>
        </w:rPr>
        <w:t>B.</w:t>
      </w:r>
      <w:r>
        <w:rPr>
          <w:rFonts w:hint="eastAsia"/>
        </w:rPr>
        <w:tab/>
      </w:r>
      <w:r>
        <w:rPr>
          <w:rFonts w:hint="eastAsia"/>
        </w:rPr>
        <w:t>图乙中，移向细胞两极的染色体组成相同</w:t>
      </w:r>
    </w:p>
    <w:p>
      <w:pPr>
        <w:spacing w:line="360" w:lineRule="auto"/>
      </w:pPr>
      <w:r>
        <w:rPr>
          <w:rFonts w:hint="eastAsia"/>
        </w:rPr>
        <w:t>C.</w:t>
      </w:r>
      <w:r>
        <w:rPr>
          <w:rFonts w:hint="eastAsia"/>
        </w:rPr>
        <w:tab/>
      </w:r>
      <w:r>
        <w:rPr>
          <w:rFonts w:hint="eastAsia"/>
        </w:rPr>
        <w:t>图丙中，染色体的复制正在进行，着丝点尚未分裂</w:t>
      </w:r>
    </w:p>
    <w:p>
      <w:pPr>
        <w:spacing w:line="360" w:lineRule="auto"/>
      </w:pPr>
      <w:r>
        <w:rPr>
          <w:rFonts w:hint="eastAsia"/>
        </w:rPr>
        <w:t>D.</w:t>
      </w:r>
      <w:r>
        <w:rPr>
          <w:rFonts w:hint="eastAsia"/>
        </w:rPr>
        <w:tab/>
      </w:r>
      <w:r>
        <w:rPr>
          <w:rFonts w:hint="eastAsia"/>
        </w:rPr>
        <w:t>图丁中，细胞的同源染色体分离，染色体数目减半</w:t>
      </w:r>
    </w:p>
    <w:p>
      <w:pPr>
        <w:spacing w:line="360" w:lineRule="auto"/>
      </w:pPr>
      <w:r>
        <w:rPr>
          <w:rFonts w:hint="eastAsia"/>
        </w:rPr>
        <w:t>5. 鸟类的性别决定为ZW型。某种鸟类的眼色受两对独立遗传的基因（A、a和B、b）控制。甲乙是两个纯合品种，均为红色眼。根据下列杂交结果，推测杂交I的亲本基因型是</w:t>
      </w:r>
    </w:p>
    <w:p>
      <w:pPr>
        <w:spacing w:line="360" w:lineRule="auto"/>
        <w:jc w:val="center"/>
      </w:pPr>
      <w:r>
        <w:drawing>
          <wp:inline distT="0" distB="0" distL="0" distR="0">
            <wp:extent cx="3276600" cy="466725"/>
            <wp:effectExtent l="0" t="0" r="0" b="9525"/>
            <wp:docPr id="4" name="图片 4" descr="C:\Users\lenovo\Desktop\搜狗截图14年06月09日160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esktop\搜狗截图14年06月09日1601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76600" cy="466725"/>
                    </a:xfrm>
                    <a:prstGeom prst="rect">
                      <a:avLst/>
                    </a:prstGeom>
                    <a:noFill/>
                    <a:ln>
                      <a:noFill/>
                    </a:ln>
                  </pic:spPr>
                </pic:pic>
              </a:graphicData>
            </a:graphic>
          </wp:inline>
        </w:drawing>
      </w:r>
    </w:p>
    <w:p>
      <w:pPr>
        <w:spacing w:line="360" w:lineRule="auto"/>
      </w:pPr>
      <w:r>
        <w:rPr>
          <w:rFonts w:hint="eastAsia"/>
        </w:rPr>
        <w:t>A.甲为AAbb，乙为aaBB        B.甲为aaZBZB,乙为AAZbW</w:t>
      </w:r>
    </w:p>
    <w:p>
      <w:pPr>
        <w:spacing w:line="360" w:lineRule="auto"/>
      </w:pPr>
      <w:r>
        <w:rPr>
          <w:rFonts w:hint="eastAsia"/>
        </w:rPr>
        <w:t>C．甲为AAZbZb,乙为aaZBW      D. 甲为AAZbW，乙为aaZBZB</w:t>
      </w:r>
    </w:p>
    <w:p>
      <w:pPr>
        <w:spacing w:line="360" w:lineRule="auto"/>
      </w:pPr>
      <w:r>
        <w:rPr>
          <w:rFonts w:hint="eastAsia"/>
        </w:rPr>
        <w:t>6.给狗喂食会引起唾液分泌，但铃声刺激不会。若每次在铃声后即给狗喂食，这样多次结合后，狗一听到铃声就会分泌唾液。下列叙述正确的是学科网</w:t>
      </w:r>
    </w:p>
    <w:p>
      <w:pPr>
        <w:spacing w:line="360" w:lineRule="auto"/>
      </w:pPr>
      <w:r>
        <w:rPr>
          <w:rFonts w:hint="eastAsia"/>
        </w:rPr>
        <w:t>A.大脑皮层没有参加铃声刺激引起唾液分泌的过程</w:t>
      </w:r>
    </w:p>
    <w:p>
      <w:pPr>
        <w:spacing w:line="360" w:lineRule="auto"/>
      </w:pPr>
      <w:r>
        <w:rPr>
          <w:rFonts w:hint="eastAsia"/>
        </w:rPr>
        <w:t>B.食物引起味觉和铃声引起唾液分泌属于不同的反射</w:t>
      </w:r>
    </w:p>
    <w:p>
      <w:pPr>
        <w:spacing w:line="360" w:lineRule="auto"/>
      </w:pPr>
      <w:r>
        <w:rPr>
          <w:rFonts w:hint="eastAsia"/>
        </w:rPr>
        <w:t>C.铃声和喂食反复结合可促进相关的神经元之间形成新的联系</w:t>
      </w:r>
    </w:p>
    <w:p>
      <w:pPr>
        <w:spacing w:line="360" w:lineRule="auto"/>
      </w:pPr>
      <w:r>
        <w:rPr>
          <w:rFonts w:hint="eastAsia"/>
        </w:rPr>
        <w:t>D．铃声引起唾液分泌的反射弧和食物引起唾液分泌的反射弧相同</w:t>
      </w:r>
    </w:p>
    <w:p>
      <w:pPr>
        <w:spacing w:line="360" w:lineRule="auto"/>
      </w:pPr>
      <w:r>
        <w:rPr>
          <w:rFonts w:hint="eastAsia"/>
        </w:rPr>
        <w:t>29.I(10分)某课题小组研究红光和蓝光对花生幼苗光合作用的影响，实验结果如图所示。(注:气孔导度越大，气孔开放度越高)</w:t>
      </w:r>
    </w:p>
    <w:p>
      <w:pPr>
        <w:spacing w:line="360" w:lineRule="auto"/>
        <w:jc w:val="center"/>
      </w:pPr>
      <w:r>
        <w:drawing>
          <wp:inline distT="0" distB="0" distL="0" distR="0">
            <wp:extent cx="4333875" cy="1266825"/>
            <wp:effectExtent l="0" t="0" r="9525" b="9525"/>
            <wp:docPr id="5" name="图片 5" descr="C:\Users\lenovo\Desktop\搜狗截图14年06月09日160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esktop\搜狗截图14年06月09日1602_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33875" cy="1266825"/>
                    </a:xfrm>
                    <a:prstGeom prst="rect">
                      <a:avLst/>
                    </a:prstGeom>
                    <a:noFill/>
                    <a:ln>
                      <a:noFill/>
                    </a:ln>
                  </pic:spPr>
                </pic:pic>
              </a:graphicData>
            </a:graphic>
          </wp:inline>
        </w:drawing>
      </w:r>
    </w:p>
    <w:p>
      <w:pPr>
        <w:spacing w:line="360" w:lineRule="auto"/>
      </w:pPr>
      <w:r>
        <w:rPr>
          <w:rFonts w:hint="eastAsia"/>
        </w:rPr>
        <w:t>（1）与15d幼苗相比，30d幼苗的叶片净光合速率________。与对照组相比，________光处理组的叶肉细胞对C02的利用率高，据图分析，其原因是_______________________________________________。</w:t>
      </w:r>
    </w:p>
    <w:p>
      <w:pPr>
        <w:spacing w:line="360" w:lineRule="auto"/>
      </w:pPr>
      <w:r>
        <w:rPr>
          <w:rFonts w:hint="eastAsia"/>
        </w:rPr>
        <w:t>（2）叶肉细胞间隙C02至少需要夸______层磷脂双分子层才能到达C02固定的部位。</w:t>
      </w:r>
    </w:p>
    <w:p>
      <w:pPr>
        <w:spacing w:line="360" w:lineRule="auto"/>
      </w:pPr>
      <w:r>
        <w:rPr>
          <w:rFonts w:hint="eastAsia"/>
        </w:rPr>
        <w:t>（3）某同学测定30d幼苗的叶片叶绿素含量，获得红光处理组的3个重复实验数据分别为2.1mg.g_1、3.9 mg.g_1、和4.1 mg.g_1。为提高该组数据的可信度，合理的处理方法是________________________________。</w:t>
      </w:r>
    </w:p>
    <w:p>
      <w:pPr>
        <w:spacing w:line="360" w:lineRule="auto"/>
      </w:pPr>
      <w:r>
        <w:rPr>
          <w:rFonts w:hint="eastAsia"/>
        </w:rPr>
        <w:t>Ⅱ（14分）一片玉米农田就是一个生态系统。</w:t>
      </w:r>
    </w:p>
    <w:p>
      <w:pPr>
        <w:spacing w:line="360" w:lineRule="auto"/>
      </w:pPr>
      <w:r>
        <w:rPr>
          <w:rFonts w:hint="eastAsia"/>
        </w:rPr>
        <w:t>（1）同种植单一品种相比，在不同田块种植甜玉米和糯玉米等不同品种，可增加    ，提高农田生态系统的稳定性。若玉米和大豆间作（相间种植），可提高土壤肥力，原因是</w:t>
      </w:r>
      <w:r>
        <w:rPr>
          <w:rFonts w:hint="eastAsia"/>
          <w:u w:val="single"/>
        </w:rPr>
        <w:t xml:space="preserve">                    </w:t>
      </w:r>
      <w:r>
        <w:rPr>
          <w:rFonts w:hint="eastAsia"/>
        </w:rPr>
        <w:t>。</w:t>
      </w:r>
    </w:p>
    <w:p>
      <w:pPr>
        <w:spacing w:line="360" w:lineRule="auto"/>
      </w:pPr>
      <w:r>
        <w:rPr>
          <w:rFonts w:hint="eastAsia"/>
        </w:rPr>
        <w:t>（2）玉米螟幼虫能蛀入玉米茎秆和果穗内取食。若调查玉米螟幼虫的密度，应采用____________的方法。甜菜夜蛾幼虫也取食玉米，玉米螟和甜菜夜蛾的种间关系是_______________。在我国的北方北方地区，亚洲玉米螟和欧洲玉米螟的分布区出现重叠，两种玉米螟依靠不同的性信息素维持___________________。</w:t>
      </w:r>
    </w:p>
    <w:p>
      <w:pPr>
        <w:spacing w:line="360" w:lineRule="auto"/>
      </w:pPr>
      <w:r>
        <w:rPr>
          <w:rFonts w:hint="eastAsia"/>
        </w:rPr>
        <w:t>（3）取两份等质量同品种的玉米粉，一份经发酵做玉米馒头，另一份煮玉米粥，这两份食物中所含能量较少的是________________。</w:t>
      </w:r>
    </w:p>
    <w:p>
      <w:pPr>
        <w:spacing w:line="360" w:lineRule="auto"/>
      </w:pPr>
      <w:r>
        <w:rPr>
          <w:rFonts w:hint="eastAsia"/>
        </w:rPr>
        <w:t>（4）纤维素分解菌可用于玉米秸秆还田。用___________染色法鉴别纤维素分解菌时，培养基上的菌落周围会形成透明圈，其大小能反映____________________。</w:t>
      </w:r>
    </w:p>
    <w:p>
      <w:pPr>
        <w:spacing w:line="360" w:lineRule="auto"/>
      </w:pPr>
      <w:r>
        <w:rPr>
          <w:rFonts w:hint="eastAsia"/>
        </w:rPr>
        <w:t>30. （14分）胰岛细胞的内分泌活动的协调有利于维持血糖平衡。</w:t>
      </w:r>
    </w:p>
    <w:p>
      <w:pPr>
        <w:spacing w:line="360" w:lineRule="auto"/>
      </w:pPr>
      <w:r>
        <w:rPr>
          <w:rFonts w:hint="eastAsia"/>
        </w:rPr>
        <w:t>（1）支配胰岛细胞的交感神经兴奋时，其末梢释放的去甲肾上腺素促进胰岛A细胞的分泌，却抑制胰岛B细胞的分泌，原因是</w:t>
      </w:r>
      <w:r>
        <w:rPr>
          <w:rFonts w:hint="eastAsia"/>
          <w:u w:val="single"/>
        </w:rPr>
        <w:t xml:space="preserve">               </w:t>
      </w:r>
      <w:r>
        <w:rPr>
          <w:rFonts w:hint="eastAsia"/>
        </w:rPr>
        <w:t>。</w:t>
      </w:r>
    </w:p>
    <w:p>
      <w:pPr>
        <w:spacing w:line="360" w:lineRule="auto"/>
      </w:pPr>
      <w:r>
        <w:rPr>
          <w:rFonts w:hint="eastAsia"/>
        </w:rPr>
        <w:t>（2）胰岛素可通过作用于下丘脑神经元抑制胰高血糖素的分泌，验证此实验的实验思路是：将大鼠随机分成两组：一组在其下丘脑神经元周围施加适量的胰岛素溶液，另一组施加</w:t>
      </w:r>
      <w:r>
        <w:rPr>
          <w:rFonts w:hint="eastAsia"/>
          <w:u w:val="single"/>
        </w:rPr>
        <w:t xml:space="preserve">   </w:t>
      </w:r>
      <w:r>
        <w:rPr>
          <w:rFonts w:hint="eastAsia"/>
        </w:rPr>
        <w:t>，测定并比较施加试剂前后血液中胰高血糖素的浓度。为使实验结果更明显，实验过程中应将血糖维持在比正常浓度</w:t>
      </w:r>
      <w:r>
        <w:rPr>
          <w:u w:val="single"/>
        </w:rPr>
        <w:t xml:space="preserve">       </w:t>
      </w:r>
      <w:r>
        <w:rPr>
          <w:rFonts w:hint="eastAsia"/>
        </w:rPr>
        <w:t>（填“稍高”或“稍低”）的水平。</w:t>
      </w:r>
    </w:p>
    <w:p>
      <w:pPr>
        <w:spacing w:line="360" w:lineRule="auto"/>
      </w:pPr>
      <w:r>
        <w:rPr>
          <w:rFonts w:hint="eastAsia"/>
        </w:rPr>
        <w:t>（3）用高浓度的糖溶液饲喂一只动物后，每隔30min检测其血糖浓度，结果见下表。请在答题卡指定位置的坐标图上绘制血糖浓度的变化趋势的曲线图，并根据血糖浓度的变化在同一坐标图上画出胰岛素浓度变化趋势的曲线图。</w:t>
      </w:r>
    </w:p>
    <w:p>
      <w:pPr>
        <w:spacing w:line="360" w:lineRule="auto"/>
        <w:jc w:val="center"/>
      </w:pPr>
      <w:r>
        <w:drawing>
          <wp:inline distT="0" distB="0" distL="0" distR="0">
            <wp:extent cx="4200525" cy="438150"/>
            <wp:effectExtent l="0" t="0" r="9525" b="0"/>
            <wp:docPr id="6" name="图片 6" descr="C:\Users\lenovo\Desktop\搜狗截图14年06月09日1602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Desktop\搜狗截图14年06月09日1602_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00525" cy="438150"/>
                    </a:xfrm>
                    <a:prstGeom prst="rect">
                      <a:avLst/>
                    </a:prstGeom>
                    <a:noFill/>
                    <a:ln>
                      <a:noFill/>
                    </a:ln>
                  </pic:spPr>
                </pic:pic>
              </a:graphicData>
            </a:graphic>
          </wp:inline>
        </w:drawing>
      </w:r>
    </w:p>
    <w:p>
      <w:pPr>
        <w:spacing w:line="360" w:lineRule="auto"/>
      </w:pPr>
      <w:r>
        <w:rPr>
          <w:rFonts w:hint="eastAsia"/>
        </w:rPr>
        <w:t>（4）胰岛B细胞含有某病毒相似的</w:t>
      </w:r>
      <w:r>
        <w:rPr>
          <w:rFonts w:hint="eastAsia"/>
          <w:u w:val="single"/>
        </w:rPr>
        <w:t xml:space="preserve">        </w:t>
      </w:r>
      <w:r>
        <w:rPr>
          <w:rFonts w:hint="eastAsia"/>
        </w:rPr>
        <w:t>，若人体感染该病毒，自身免疫系统在消灭病毒时破坏胰岛B细胞，引起Ⅰ型糖尿病，该病可通过注射胰岛素治疗。用基因工程技术生产胰岛素的主要步骤：获取胰岛素A、B链基因，构建</w:t>
      </w:r>
      <w:r>
        <w:rPr>
          <w:rFonts w:hint="eastAsia"/>
          <w:u w:val="single"/>
        </w:rPr>
        <w:t xml:space="preserve">        </w:t>
      </w:r>
      <w:r>
        <w:rPr>
          <w:rFonts w:hint="eastAsia"/>
        </w:rPr>
        <w:t>，将其导入</w:t>
      </w:r>
      <w:r>
        <w:rPr>
          <w:rFonts w:hint="eastAsia"/>
          <w:u w:val="single"/>
        </w:rPr>
        <w:t xml:space="preserve">      </w:t>
      </w:r>
      <w:r>
        <w:rPr>
          <w:rFonts w:hint="eastAsia"/>
        </w:rPr>
        <w:t>的大肠杆菌，筛选可稳定表达的菌株。</w:t>
      </w:r>
    </w:p>
    <w:p>
      <w:pPr>
        <w:spacing w:line="360" w:lineRule="auto"/>
      </w:pPr>
      <w:r>
        <w:rPr>
          <w:rFonts w:hint="eastAsia"/>
        </w:rPr>
        <w:t>31. (16分)香味性状是优质水稻品种的重要特征之一。</w:t>
      </w:r>
    </w:p>
    <w:p>
      <w:pPr>
        <w:spacing w:line="360" w:lineRule="auto"/>
      </w:pPr>
      <w:r>
        <w:rPr>
          <w:rFonts w:hint="eastAsia"/>
        </w:rPr>
        <w:t>（1）香稻品种甲的香味性状受隐性基因（a）控制，其香味性状的表现是因为</w:t>
      </w:r>
      <w:r>
        <w:rPr>
          <w:rFonts w:hint="eastAsia"/>
          <w:u w:val="single"/>
        </w:rPr>
        <w:t xml:space="preserve">       </w:t>
      </w:r>
      <w:r>
        <w:rPr>
          <w:rFonts w:hint="eastAsia"/>
        </w:rPr>
        <w:t>，导致香味物质的积累。</w:t>
      </w:r>
    </w:p>
    <w:p>
      <w:pPr>
        <w:spacing w:line="360" w:lineRule="auto"/>
      </w:pPr>
      <w:r>
        <w:rPr>
          <w:rFonts w:hint="eastAsia"/>
        </w:rPr>
        <w:t>（2）水稻的香味性状与抗病性状独立遗传。抗病（B）对感病（b）为显性。为选育抗病水稻新品种，进行了一系列杂交实验。其中，无香味感病与无香味抗病植株杂交的统计结果如图所示，则两个亲代的基因型是</w:t>
      </w:r>
      <w:r>
        <w:rPr>
          <w:rFonts w:hint="eastAsia"/>
          <w:u w:val="single"/>
        </w:rPr>
        <w:t xml:space="preserve">       </w:t>
      </w:r>
      <w:r>
        <w:rPr>
          <w:rFonts w:hint="eastAsia"/>
        </w:rPr>
        <w:t>。上述杂交的子代自交，后代群体中能稳定遗传的有香味抗病植株所占的比例为</w:t>
      </w:r>
      <w:r>
        <w:rPr>
          <w:rFonts w:hint="eastAsia"/>
          <w:u w:val="single"/>
        </w:rPr>
        <w:t xml:space="preserve">         </w:t>
      </w:r>
      <w:r>
        <w:rPr>
          <w:rFonts w:hint="eastAsia"/>
        </w:rPr>
        <w:t>。</w:t>
      </w:r>
    </w:p>
    <w:p>
      <w:pPr>
        <w:spacing w:line="360" w:lineRule="auto"/>
        <w:jc w:val="center"/>
      </w:pPr>
      <w:r>
        <w:drawing>
          <wp:inline distT="0" distB="0" distL="0" distR="0">
            <wp:extent cx="1571625" cy="1209675"/>
            <wp:effectExtent l="0" t="0" r="9525" b="9525"/>
            <wp:docPr id="7" name="图片 7" descr="C:\Users\lenovo\Desktop\搜狗截图14年06月09日1602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Desktop\搜狗截图14年06月09日1602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71625" cy="1209675"/>
                    </a:xfrm>
                    <a:prstGeom prst="rect">
                      <a:avLst/>
                    </a:prstGeom>
                    <a:noFill/>
                    <a:ln>
                      <a:noFill/>
                    </a:ln>
                  </pic:spPr>
                </pic:pic>
              </a:graphicData>
            </a:graphic>
          </wp:inline>
        </w:drawing>
      </w:r>
    </w:p>
    <w:p>
      <w:pPr>
        <w:spacing w:line="360" w:lineRule="auto"/>
      </w:pPr>
      <w:r>
        <w:rPr>
          <w:rFonts w:hint="eastAsia"/>
        </w:rPr>
        <w:t>（3）用纯合无香味植株做母本与香稻品种甲进行杂交，在F1中偶尔发现某一植株具有香味性状。请对此现象给出两种合理的解释：①</w:t>
      </w:r>
      <w:r>
        <w:rPr>
          <w:rFonts w:hint="eastAsia"/>
          <w:u w:val="single"/>
        </w:rPr>
        <w:t xml:space="preserve">         </w:t>
      </w:r>
      <w:r>
        <w:rPr>
          <w:rFonts w:hint="eastAsia"/>
        </w:rPr>
        <w:t>；②</w:t>
      </w:r>
      <w:r>
        <w:rPr>
          <w:rFonts w:hint="eastAsia"/>
          <w:u w:val="single"/>
        </w:rPr>
        <w:t xml:space="preserve">           </w:t>
      </w:r>
      <w:r>
        <w:rPr>
          <w:rFonts w:hint="eastAsia"/>
        </w:rPr>
        <w:t>。</w:t>
      </w:r>
    </w:p>
    <w:p>
      <w:pPr>
        <w:spacing w:line="360" w:lineRule="auto"/>
      </w:pPr>
      <w:r>
        <w:rPr>
          <w:rFonts w:hint="eastAsia"/>
        </w:rPr>
        <w:t>（4）单倍体雨中可以缩短育种年限。离体培养的花粉经脱分化形成</w:t>
      </w:r>
      <w:r>
        <w:rPr>
          <w:rFonts w:hint="eastAsia"/>
          <w:u w:val="single"/>
        </w:rPr>
        <w:t xml:space="preserve">          </w:t>
      </w:r>
      <w:r>
        <w:rPr>
          <w:rFonts w:hint="eastAsia"/>
        </w:rPr>
        <w:t>，最终发育成单倍体植株，这表明花粉具有发育成完整植株所需的</w:t>
      </w:r>
      <w:r>
        <w:rPr>
          <w:rFonts w:hint="eastAsia"/>
          <w:u w:val="single"/>
        </w:rPr>
        <w:t xml:space="preserve">       </w:t>
      </w:r>
      <w:r>
        <w:rPr>
          <w:rFonts w:hint="eastAsia"/>
        </w:rPr>
        <w:t>。若要获得二倍体植株，应在</w:t>
      </w:r>
      <w:r>
        <w:rPr>
          <w:rFonts w:hint="eastAsia"/>
          <w:u w:val="single"/>
        </w:rPr>
        <w:t xml:space="preserve">         </w:t>
      </w:r>
      <w:r>
        <w:rPr>
          <w:rFonts w:hint="eastAsia"/>
        </w:rPr>
        <w:t>时期用秋水仙素进行诱导处理。</w:t>
      </w: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ascii="宋体" w:hAnsi="宋体" w:eastAsia="宋体"/>
          <w:b/>
          <w:sz w:val="21"/>
          <w:szCs w:val="21"/>
        </w:rPr>
      </w:pPr>
      <w:r>
        <w:rPr>
          <w:rFonts w:hint="eastAsia" w:ascii="宋体" w:hAnsi="宋体" w:eastAsia="宋体"/>
          <w:b/>
          <w:sz w:val="21"/>
          <w:szCs w:val="21"/>
        </w:rPr>
        <w:t xml:space="preserve">2014年高考生物真题(安徽卷)   </w:t>
      </w:r>
    </w:p>
    <w:p>
      <w:pPr>
        <w:ind w:firstLine="420" w:firstLineChars="200"/>
        <w:jc w:val="left"/>
        <w:rPr>
          <w:rFonts w:hint="eastAsia" w:ascii="宋体" w:hAnsi="宋体"/>
          <w:szCs w:val="21"/>
        </w:rPr>
      </w:pPr>
      <w:r>
        <w:rPr>
          <w:rFonts w:hint="eastAsia" w:ascii="宋体" w:hAnsi="宋体"/>
          <w:szCs w:val="21"/>
        </w:rPr>
        <w:t>1．（2014安徽卷）关于线粒体的叙述，正确的是（）</w:t>
      </w:r>
    </w:p>
    <w:p>
      <w:pPr>
        <w:ind w:firstLine="420" w:firstLineChars="200"/>
        <w:jc w:val="left"/>
        <w:rPr>
          <w:rFonts w:hint="eastAsia" w:ascii="宋体" w:hAnsi="宋体"/>
          <w:szCs w:val="21"/>
        </w:rPr>
      </w:pPr>
      <w:r>
        <w:rPr>
          <w:rFonts w:hint="eastAsia" w:ascii="宋体" w:hAnsi="宋体"/>
          <w:szCs w:val="21"/>
        </w:rPr>
        <w:t>A．线粒体外膜的蛋白质含量比内膜高</w:t>
      </w:r>
    </w:p>
    <w:p>
      <w:pPr>
        <w:ind w:firstLine="420" w:firstLineChars="200"/>
        <w:jc w:val="left"/>
        <w:rPr>
          <w:rFonts w:hint="eastAsia" w:ascii="宋体" w:hAnsi="宋体"/>
          <w:szCs w:val="21"/>
        </w:rPr>
      </w:pPr>
      <w:r>
        <w:rPr>
          <w:rFonts w:hint="eastAsia" w:ascii="宋体" w:hAnsi="宋体"/>
          <w:szCs w:val="21"/>
        </w:rPr>
        <w:t>B．葡萄糖分解为丙酮酸的过程发生在线粒体基质中</w:t>
      </w:r>
    </w:p>
    <w:p>
      <w:pPr>
        <w:ind w:firstLine="420" w:firstLineChars="200"/>
        <w:jc w:val="left"/>
        <w:rPr>
          <w:rFonts w:hint="eastAsia" w:ascii="宋体" w:hAnsi="宋体"/>
          <w:szCs w:val="21"/>
        </w:rPr>
      </w:pPr>
      <w:r>
        <w:rPr>
          <w:rFonts w:hint="eastAsia" w:ascii="宋体" w:hAnsi="宋体"/>
          <w:szCs w:val="21"/>
        </w:rPr>
        <w:t>C．成人心肌细胞中线粒体数量比腹肌细胞的多</w:t>
      </w:r>
    </w:p>
    <w:p>
      <w:pPr>
        <w:ind w:firstLine="420" w:firstLineChars="200"/>
        <w:jc w:val="left"/>
        <w:rPr>
          <w:rFonts w:hint="eastAsia" w:ascii="宋体" w:hAnsi="宋体"/>
          <w:szCs w:val="21"/>
        </w:rPr>
      </w:pPr>
      <w:r>
        <w:rPr>
          <w:rFonts w:hint="eastAsia" w:ascii="宋体" w:hAnsi="宋体"/>
          <w:szCs w:val="21"/>
        </w:rPr>
        <w:t>D．哺乳动物精子中的线粒体聚集在其头部和尾的基部</w:t>
      </w:r>
    </w:p>
    <w:p>
      <w:pPr>
        <w:ind w:firstLine="420" w:firstLineChars="200"/>
        <w:jc w:val="left"/>
        <w:rPr>
          <w:rFonts w:hint="eastAsia" w:ascii="宋体" w:hAnsi="宋体"/>
          <w:color w:val="FF0000"/>
          <w:szCs w:val="21"/>
        </w:rPr>
      </w:pPr>
      <w:r>
        <w:rPr>
          <w:rFonts w:hint="eastAsia" w:ascii="宋体" w:hAnsi="宋体"/>
          <w:color w:val="FF0000"/>
          <w:szCs w:val="21"/>
        </w:rPr>
        <w:t>【答案】C【解析】线粒体内膜上含有很多生化反应的酶，大部分酶的化学本质是蛋白质，因此线粒体内膜的蛋白质含量比外膜高，A错误；葡萄糖分解成丙酮酸的过程发生在细胞质基质中，B错误；心脏时刻都在跳动，因此心肌细胞中线粒体的数量比腹肌细胞的多，C正确；哺乳动物精子中的线粒体主要是集中在其尾部，因为，只有其尾部摆动，D错误。答案选C。</w:t>
      </w:r>
    </w:p>
    <w:p>
      <w:pPr>
        <w:ind w:firstLine="420" w:firstLineChars="200"/>
        <w:jc w:val="left"/>
        <w:rPr>
          <w:rFonts w:hint="eastAsia" w:ascii="宋体" w:hAnsi="宋体"/>
          <w:szCs w:val="21"/>
        </w:rPr>
      </w:pPr>
      <w:r>
        <w:rPr>
          <w:rFonts w:hint="eastAsia" w:ascii="宋体" w:hAnsi="宋体"/>
          <w:szCs w:val="21"/>
        </w:rPr>
        <w:t>2．（2014安徽卷）右图为氨基酸和Na</w:t>
      </w:r>
      <w:r>
        <w:rPr>
          <w:rFonts w:hint="eastAsia" w:ascii="宋体" w:hAnsi="宋体"/>
          <w:szCs w:val="21"/>
          <w:vertAlign w:val="superscript"/>
        </w:rPr>
        <w:t>+</w:t>
      </w:r>
      <w:r>
        <w:rPr>
          <w:rFonts w:hint="eastAsia" w:ascii="宋体" w:hAnsi="宋体"/>
          <w:szCs w:val="21"/>
        </w:rPr>
        <w:t>进出肾小管上皮细胞的示意图，下表选项正确的是（）</w:t>
      </w:r>
    </w:p>
    <w:tbl>
      <w:tblPr>
        <w:tblStyle w:val="5"/>
        <w:tblpPr w:leftFromText="180" w:rightFromText="180" w:vertAnchor="text" w:horzAnchor="page" w:tblpX="2233"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选项</w:t>
            </w:r>
          </w:p>
        </w:tc>
        <w:tc>
          <w:tcPr>
            <w:tcW w:w="1620" w:type="dxa"/>
            <w:noWrap w:val="0"/>
            <w:vAlign w:val="top"/>
          </w:tcPr>
          <w:p>
            <w:pPr>
              <w:jc w:val="left"/>
              <w:rPr>
                <w:rFonts w:hint="eastAsia" w:ascii="宋体" w:hAnsi="宋体"/>
                <w:szCs w:val="21"/>
              </w:rPr>
            </w:pPr>
            <w:r>
              <w:rPr>
                <w:rFonts w:hint="eastAsia" w:ascii="宋体" w:hAnsi="宋体"/>
                <w:szCs w:val="21"/>
              </w:rPr>
              <w:t>管腔中氨基酸→上皮组织</w:t>
            </w:r>
          </w:p>
        </w:tc>
        <w:tc>
          <w:tcPr>
            <w:tcW w:w="1440" w:type="dxa"/>
            <w:noWrap w:val="0"/>
            <w:vAlign w:val="top"/>
          </w:tcPr>
          <w:p>
            <w:pPr>
              <w:jc w:val="left"/>
              <w:rPr>
                <w:rFonts w:hint="eastAsia" w:ascii="宋体" w:hAnsi="宋体"/>
                <w:szCs w:val="21"/>
              </w:rPr>
            </w:pPr>
            <w:r>
              <w:rPr>
                <w:rFonts w:hint="eastAsia" w:ascii="宋体" w:hAnsi="宋体"/>
                <w:szCs w:val="21"/>
              </w:rPr>
              <w:t>管腔中Na</w:t>
            </w:r>
            <w:r>
              <w:rPr>
                <w:rFonts w:hint="eastAsia" w:ascii="宋体" w:hAnsi="宋体"/>
                <w:szCs w:val="21"/>
                <w:vertAlign w:val="superscript"/>
              </w:rPr>
              <w:t>+</w:t>
            </w:r>
            <w:r>
              <w:rPr>
                <w:rFonts w:hint="eastAsia" w:ascii="宋体" w:hAnsi="宋体"/>
                <w:szCs w:val="21"/>
              </w:rPr>
              <w:t>→上皮组织</w:t>
            </w:r>
          </w:p>
        </w:tc>
        <w:tc>
          <w:tcPr>
            <w:tcW w:w="1620" w:type="dxa"/>
            <w:noWrap w:val="0"/>
            <w:vAlign w:val="top"/>
          </w:tcPr>
          <w:p>
            <w:pPr>
              <w:jc w:val="left"/>
              <w:rPr>
                <w:rFonts w:hint="eastAsia" w:ascii="宋体" w:hAnsi="宋体"/>
                <w:szCs w:val="21"/>
              </w:rPr>
            </w:pPr>
            <w:r>
              <w:rPr>
                <w:rFonts w:hint="eastAsia" w:ascii="宋体" w:hAnsi="宋体"/>
                <w:szCs w:val="21"/>
              </w:rPr>
              <w:t>上皮组织中氨基酸→组织液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A</w:t>
            </w:r>
          </w:p>
        </w:tc>
        <w:tc>
          <w:tcPr>
            <w:tcW w:w="1620" w:type="dxa"/>
            <w:noWrap w:val="0"/>
            <w:vAlign w:val="top"/>
          </w:tcPr>
          <w:p>
            <w:pPr>
              <w:jc w:val="left"/>
              <w:rPr>
                <w:rFonts w:hint="eastAsia" w:ascii="宋体" w:hAnsi="宋体"/>
                <w:szCs w:val="21"/>
              </w:rPr>
            </w:pPr>
            <w:r>
              <w:rPr>
                <w:rFonts w:hint="eastAsia" w:ascii="宋体" w:hAnsi="宋体"/>
                <w:szCs w:val="21"/>
              </w:rPr>
              <w:t>主动运输</w:t>
            </w:r>
          </w:p>
        </w:tc>
        <w:tc>
          <w:tcPr>
            <w:tcW w:w="1440" w:type="dxa"/>
            <w:noWrap w:val="0"/>
            <w:vAlign w:val="top"/>
          </w:tcPr>
          <w:p>
            <w:pPr>
              <w:jc w:val="left"/>
              <w:rPr>
                <w:rFonts w:hint="eastAsia" w:ascii="宋体" w:hAnsi="宋体"/>
                <w:szCs w:val="21"/>
              </w:rPr>
            </w:pPr>
            <w:r>
              <w:rPr>
                <w:rFonts w:hint="eastAsia" w:ascii="宋体" w:hAnsi="宋体"/>
                <w:szCs w:val="21"/>
              </w:rPr>
              <w:t>被动运输</w:t>
            </w:r>
          </w:p>
        </w:tc>
        <w:tc>
          <w:tcPr>
            <w:tcW w:w="1620" w:type="dxa"/>
            <w:noWrap w:val="0"/>
            <w:vAlign w:val="top"/>
          </w:tcPr>
          <w:p>
            <w:pPr>
              <w:jc w:val="left"/>
              <w:rPr>
                <w:rFonts w:hint="eastAsia" w:ascii="宋体" w:hAnsi="宋体"/>
                <w:szCs w:val="21"/>
              </w:rPr>
            </w:pPr>
            <w:r>
              <w:rPr>
                <w:rFonts w:hint="eastAsia" w:ascii="宋体" w:hAnsi="宋体"/>
                <w:szCs w:val="21"/>
              </w:rPr>
              <w:t>主动运输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B</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c>
          <w:tcPr>
            <w:tcW w:w="1440" w:type="dxa"/>
            <w:noWrap w:val="0"/>
            <w:vAlign w:val="top"/>
          </w:tcPr>
          <w:p>
            <w:pPr>
              <w:jc w:val="left"/>
              <w:rPr>
                <w:rFonts w:hint="eastAsia" w:ascii="宋体" w:hAnsi="宋体"/>
                <w:szCs w:val="21"/>
              </w:rPr>
            </w:pPr>
            <w:r>
              <w:rPr>
                <w:rFonts w:hint="eastAsia" w:ascii="宋体" w:hAnsi="宋体"/>
                <w:szCs w:val="21"/>
              </w:rPr>
              <w:t>被动运输</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C</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c>
          <w:tcPr>
            <w:tcW w:w="1440" w:type="dxa"/>
            <w:noWrap w:val="0"/>
            <w:vAlign w:val="top"/>
          </w:tcPr>
          <w:p>
            <w:pPr>
              <w:jc w:val="left"/>
              <w:rPr>
                <w:rFonts w:hint="eastAsia" w:ascii="宋体" w:hAnsi="宋体"/>
                <w:szCs w:val="21"/>
              </w:rPr>
            </w:pPr>
            <w:r>
              <w:rPr>
                <w:rFonts w:hint="eastAsia" w:ascii="宋体" w:hAnsi="宋体"/>
                <w:szCs w:val="21"/>
              </w:rPr>
              <w:t>主动运输</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D</w:t>
            </w:r>
          </w:p>
        </w:tc>
        <w:tc>
          <w:tcPr>
            <w:tcW w:w="1620" w:type="dxa"/>
            <w:noWrap w:val="0"/>
            <w:vAlign w:val="top"/>
          </w:tcPr>
          <w:p>
            <w:pPr>
              <w:jc w:val="left"/>
              <w:rPr>
                <w:rFonts w:hint="eastAsia" w:ascii="宋体" w:hAnsi="宋体"/>
                <w:szCs w:val="21"/>
              </w:rPr>
            </w:pPr>
            <w:r>
              <w:rPr>
                <w:rFonts w:hint="eastAsia" w:ascii="宋体" w:hAnsi="宋体"/>
                <w:szCs w:val="21"/>
              </w:rPr>
              <w:t>主动运输</w:t>
            </w:r>
          </w:p>
        </w:tc>
        <w:tc>
          <w:tcPr>
            <w:tcW w:w="1440" w:type="dxa"/>
            <w:noWrap w:val="0"/>
            <w:vAlign w:val="top"/>
          </w:tcPr>
          <w:p>
            <w:pPr>
              <w:jc w:val="left"/>
              <w:rPr>
                <w:rFonts w:hint="eastAsia" w:ascii="宋体" w:hAnsi="宋体"/>
                <w:szCs w:val="21"/>
              </w:rPr>
            </w:pPr>
            <w:r>
              <w:rPr>
                <w:rFonts w:hint="eastAsia" w:ascii="宋体" w:hAnsi="宋体"/>
                <w:szCs w:val="21"/>
              </w:rPr>
              <w:t>被动运输</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r>
    </w:tbl>
    <w:p>
      <w:pPr>
        <w:ind w:firstLine="420" w:firstLineChars="200"/>
        <w:jc w:val="left"/>
        <w:rPr>
          <w:rFonts w:hint="eastAsia" w:ascii="宋体" w:hAnsi="宋体"/>
          <w:szCs w:val="21"/>
        </w:rPr>
      </w:pPr>
      <w:r>
        <w:drawing>
          <wp:anchor distT="0" distB="0" distL="114300" distR="114300" simplePos="0" relativeHeight="251658240" behindDoc="0" locked="0" layoutInCell="1" allowOverlap="0">
            <wp:simplePos x="0" y="0"/>
            <wp:positionH relativeFrom="column">
              <wp:posOffset>65405</wp:posOffset>
            </wp:positionH>
            <wp:positionV relativeFrom="paragraph">
              <wp:posOffset>198120</wp:posOffset>
            </wp:positionV>
            <wp:extent cx="1809750" cy="1019175"/>
            <wp:effectExtent l="0" t="0" r="0" b="9525"/>
            <wp:wrapTopAndBottom/>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1809750" cy="1019175"/>
                    </a:xfrm>
                    <a:prstGeom prst="rect">
                      <a:avLst/>
                    </a:prstGeom>
                    <a:noFill/>
                    <a:ln>
                      <a:noFill/>
                    </a:ln>
                  </pic:spPr>
                </pic:pic>
              </a:graphicData>
            </a:graphic>
          </wp:anchor>
        </w:drawing>
      </w:r>
    </w:p>
    <w:p>
      <w:pPr>
        <w:ind w:firstLine="420" w:firstLineChars="200"/>
        <w:jc w:val="left"/>
        <w:rPr>
          <w:rFonts w:ascii="宋体" w:hAnsi="宋体"/>
          <w:color w:val="FF0000"/>
          <w:szCs w:val="21"/>
        </w:rPr>
      </w:pPr>
      <w:r>
        <w:rPr>
          <w:rFonts w:hint="eastAsia" w:ascii="宋体" w:hAnsi="宋体"/>
          <w:color w:val="FF0000"/>
          <w:szCs w:val="21"/>
        </w:rPr>
        <w:t>【答案】D【解析】由右图可知，管腔中氨基酸→上皮组织，氨基酸是由低浓度向高浓度方向运输，借助载体，属于主动运输，而管腔中Na</w:t>
      </w:r>
      <w:r>
        <w:rPr>
          <w:rFonts w:hint="eastAsia" w:ascii="宋体" w:hAnsi="宋体"/>
          <w:color w:val="FF0000"/>
          <w:szCs w:val="21"/>
          <w:vertAlign w:val="superscript"/>
        </w:rPr>
        <w:t>+</w:t>
      </w:r>
      <w:r>
        <w:rPr>
          <w:rFonts w:hint="eastAsia" w:ascii="宋体" w:hAnsi="宋体"/>
          <w:color w:val="FF0000"/>
          <w:szCs w:val="21"/>
        </w:rPr>
        <w:t>→上皮组织，Na+是由高浓度向低浓度运输，属于协助扩散，是被动运输。上皮组织中氨基酸→组织液，氨基酸是由高浓度向低浓度运输，借助载体蛋白，是协助扩散，属于被动运输。D正确。答案选D。</w:t>
      </w:r>
    </w:p>
    <w:p>
      <w:pPr>
        <w:ind w:firstLine="420" w:firstLineChars="200"/>
        <w:jc w:val="left"/>
        <w:rPr>
          <w:rFonts w:hint="eastAsia" w:ascii="宋体" w:hAnsi="宋体"/>
          <w:szCs w:val="21"/>
        </w:rPr>
      </w:pPr>
      <w:r>
        <w:rPr>
          <w:rFonts w:hint="eastAsia" w:ascii="宋体" w:hAnsi="宋体"/>
          <w:szCs w:val="21"/>
        </w:rPr>
        <w:t>3．（2014安徽卷）分别用β—珠蛋白基因、卵清蛋白基因和丙酮酸激酶（与细胞呼吸相关的酶）基因的片断为探针，与鸡的成红细胞、输卵管细胞和胰岛细胞中提取的总DNA分子进行分子杂交，结果见下表（注：“+”表示阳性，“-”表示阴性）。下列叙述不正确的是（）</w:t>
      </w:r>
    </w:p>
    <w:tbl>
      <w:tblPr>
        <w:tblStyle w:val="5"/>
        <w:tblW w:w="0" w:type="auto"/>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58"/>
        <w:gridCol w:w="16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noWrap w:val="0"/>
            <w:vAlign w:val="top"/>
          </w:tcPr>
          <w:p>
            <w:pPr>
              <w:jc w:val="left"/>
              <w:rPr>
                <w:rFonts w:hint="eastAsia" w:ascii="宋体" w:hAnsi="宋体"/>
                <w:szCs w:val="21"/>
              </w:rPr>
            </w:pPr>
            <w:r>
              <w:rPr>
                <w:rFonts w:hint="eastAsia" w:ascii="宋体" w:hAnsi="宋体"/>
                <w:szCs w:val="21"/>
              </w:rPr>
              <w:t xml:space="preserve">             探针</w:t>
            </w:r>
          </w:p>
          <w:p>
            <w:pPr>
              <w:jc w:val="left"/>
              <w:rPr>
                <w:rFonts w:hint="eastAsia" w:ascii="宋体" w:hAnsi="宋体"/>
                <w:szCs w:val="21"/>
              </w:rPr>
            </w:pPr>
            <w:r>
              <w:rPr>
                <w:rFonts w:hint="eastAsia" w:ascii="宋体" w:hAnsi="宋体"/>
                <w:szCs w:val="21"/>
              </w:rPr>
              <w:t xml:space="preserve">细胞总RNA      </w:t>
            </w:r>
          </w:p>
        </w:tc>
        <w:tc>
          <w:tcPr>
            <w:tcW w:w="1758" w:type="dxa"/>
            <w:noWrap w:val="0"/>
            <w:vAlign w:val="top"/>
          </w:tcPr>
          <w:p>
            <w:pPr>
              <w:jc w:val="left"/>
              <w:rPr>
                <w:rFonts w:hint="eastAsia" w:ascii="宋体" w:hAnsi="宋体"/>
                <w:szCs w:val="21"/>
              </w:rPr>
            </w:pPr>
            <w:r>
              <w:rPr>
                <w:rFonts w:hint="eastAsia" w:ascii="宋体" w:hAnsi="宋体"/>
                <w:szCs w:val="21"/>
              </w:rPr>
              <w:t>β—珠蛋白基因</w:t>
            </w:r>
          </w:p>
        </w:tc>
        <w:tc>
          <w:tcPr>
            <w:tcW w:w="1620" w:type="dxa"/>
            <w:noWrap w:val="0"/>
            <w:vAlign w:val="top"/>
          </w:tcPr>
          <w:p>
            <w:pPr>
              <w:jc w:val="left"/>
              <w:rPr>
                <w:rFonts w:hint="eastAsia" w:ascii="宋体" w:hAnsi="宋体"/>
                <w:szCs w:val="21"/>
              </w:rPr>
            </w:pPr>
            <w:r>
              <w:rPr>
                <w:rFonts w:hint="eastAsia" w:ascii="宋体" w:hAnsi="宋体"/>
                <w:szCs w:val="21"/>
              </w:rPr>
              <w:t>卵清蛋白基因</w:t>
            </w:r>
          </w:p>
        </w:tc>
        <w:tc>
          <w:tcPr>
            <w:tcW w:w="1800" w:type="dxa"/>
            <w:noWrap w:val="0"/>
            <w:vAlign w:val="top"/>
          </w:tcPr>
          <w:p>
            <w:pPr>
              <w:jc w:val="left"/>
              <w:rPr>
                <w:rFonts w:hint="eastAsia" w:ascii="宋体" w:hAnsi="宋体"/>
                <w:szCs w:val="21"/>
              </w:rPr>
            </w:pPr>
            <w:r>
              <w:rPr>
                <w:rFonts w:hint="eastAsia" w:ascii="宋体" w:hAnsi="宋体"/>
                <w:szCs w:val="21"/>
              </w:rPr>
              <w:t>丙酮酸激酶基因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left"/>
              <w:rPr>
                <w:rFonts w:hint="eastAsia" w:ascii="宋体" w:hAnsi="宋体"/>
                <w:szCs w:val="21"/>
              </w:rPr>
            </w:pPr>
            <w:r>
              <w:rPr>
                <w:rFonts w:hint="eastAsia" w:ascii="宋体" w:hAnsi="宋体"/>
                <w:szCs w:val="21"/>
              </w:rPr>
              <w:t>成红细胞</w:t>
            </w:r>
          </w:p>
        </w:tc>
        <w:tc>
          <w:tcPr>
            <w:tcW w:w="1758" w:type="dxa"/>
            <w:noWrap w:val="0"/>
            <w:vAlign w:val="top"/>
          </w:tcPr>
          <w:p>
            <w:pPr>
              <w:jc w:val="left"/>
              <w:rPr>
                <w:rFonts w:hint="eastAsia" w:ascii="宋体" w:hAnsi="宋体"/>
                <w:szCs w:val="21"/>
              </w:rPr>
            </w:pPr>
            <w:r>
              <w:rPr>
                <w:rFonts w:hint="eastAsia" w:ascii="宋体" w:hAnsi="宋体"/>
                <w:szCs w:val="21"/>
              </w:rPr>
              <w:t>＋</w:t>
            </w:r>
          </w:p>
        </w:tc>
        <w:tc>
          <w:tcPr>
            <w:tcW w:w="1620" w:type="dxa"/>
            <w:noWrap w:val="0"/>
            <w:vAlign w:val="top"/>
          </w:tcPr>
          <w:p>
            <w:pPr>
              <w:jc w:val="left"/>
              <w:rPr>
                <w:rFonts w:hint="eastAsia" w:ascii="宋体" w:hAnsi="宋体"/>
                <w:szCs w:val="21"/>
              </w:rPr>
            </w:pPr>
            <w:r>
              <w:rPr>
                <w:rFonts w:hint="eastAsia" w:ascii="宋体" w:hAnsi="宋体"/>
                <w:szCs w:val="21"/>
              </w:rPr>
              <w:t>－</w:t>
            </w:r>
          </w:p>
        </w:tc>
        <w:tc>
          <w:tcPr>
            <w:tcW w:w="1800" w:type="dxa"/>
            <w:noWrap w:val="0"/>
            <w:vAlign w:val="top"/>
          </w:tcPr>
          <w:p>
            <w:pPr>
              <w:jc w:val="left"/>
              <w:rPr>
                <w:rFonts w:hint="eastAsia"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left"/>
              <w:rPr>
                <w:rFonts w:hint="eastAsia" w:ascii="宋体" w:hAnsi="宋体"/>
                <w:szCs w:val="21"/>
              </w:rPr>
            </w:pPr>
            <w:r>
              <w:rPr>
                <w:rFonts w:hint="eastAsia" w:ascii="宋体" w:hAnsi="宋体"/>
                <w:szCs w:val="21"/>
              </w:rPr>
              <w:t>输卵管细胞</w:t>
            </w:r>
          </w:p>
        </w:tc>
        <w:tc>
          <w:tcPr>
            <w:tcW w:w="1758" w:type="dxa"/>
            <w:noWrap w:val="0"/>
            <w:vAlign w:val="top"/>
          </w:tcPr>
          <w:p>
            <w:pPr>
              <w:jc w:val="left"/>
              <w:rPr>
                <w:rFonts w:hint="eastAsia" w:ascii="宋体" w:hAnsi="宋体"/>
                <w:szCs w:val="21"/>
              </w:rPr>
            </w:pPr>
            <w:r>
              <w:rPr>
                <w:rFonts w:hint="eastAsia" w:ascii="宋体" w:hAnsi="宋体"/>
                <w:szCs w:val="21"/>
              </w:rPr>
              <w:t>－</w:t>
            </w:r>
          </w:p>
        </w:tc>
        <w:tc>
          <w:tcPr>
            <w:tcW w:w="1620" w:type="dxa"/>
            <w:noWrap w:val="0"/>
            <w:vAlign w:val="top"/>
          </w:tcPr>
          <w:p>
            <w:pPr>
              <w:jc w:val="left"/>
              <w:rPr>
                <w:rFonts w:hint="eastAsia" w:ascii="宋体" w:hAnsi="宋体"/>
                <w:szCs w:val="21"/>
              </w:rPr>
            </w:pPr>
            <w:r>
              <w:rPr>
                <w:rFonts w:hint="eastAsia" w:ascii="宋体" w:hAnsi="宋体"/>
                <w:szCs w:val="21"/>
              </w:rPr>
              <w:t>＋</w:t>
            </w:r>
          </w:p>
        </w:tc>
        <w:tc>
          <w:tcPr>
            <w:tcW w:w="1800" w:type="dxa"/>
            <w:noWrap w:val="0"/>
            <w:vAlign w:val="top"/>
          </w:tcPr>
          <w:p>
            <w:pPr>
              <w:jc w:val="left"/>
              <w:rPr>
                <w:rFonts w:hint="eastAsia"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left"/>
              <w:rPr>
                <w:rFonts w:hint="eastAsia" w:ascii="宋体" w:hAnsi="宋体"/>
                <w:szCs w:val="21"/>
              </w:rPr>
            </w:pPr>
            <w:r>
              <w:rPr>
                <w:rFonts w:hint="eastAsia" w:ascii="宋体" w:hAnsi="宋体"/>
                <w:szCs w:val="21"/>
              </w:rPr>
              <w:t>胰岛细胞</w:t>
            </w:r>
          </w:p>
        </w:tc>
        <w:tc>
          <w:tcPr>
            <w:tcW w:w="1758" w:type="dxa"/>
            <w:noWrap w:val="0"/>
            <w:vAlign w:val="top"/>
          </w:tcPr>
          <w:p>
            <w:pPr>
              <w:jc w:val="left"/>
              <w:rPr>
                <w:rFonts w:hint="eastAsia" w:ascii="宋体" w:hAnsi="宋体"/>
                <w:szCs w:val="21"/>
              </w:rPr>
            </w:pPr>
            <w:r>
              <w:rPr>
                <w:rFonts w:hint="eastAsia" w:ascii="宋体" w:hAnsi="宋体"/>
                <w:szCs w:val="21"/>
              </w:rPr>
              <w:t>－</w:t>
            </w:r>
          </w:p>
        </w:tc>
        <w:tc>
          <w:tcPr>
            <w:tcW w:w="1620" w:type="dxa"/>
            <w:noWrap w:val="0"/>
            <w:vAlign w:val="top"/>
          </w:tcPr>
          <w:p>
            <w:pPr>
              <w:jc w:val="left"/>
              <w:rPr>
                <w:rFonts w:hint="eastAsia" w:ascii="宋体" w:hAnsi="宋体"/>
                <w:szCs w:val="21"/>
              </w:rPr>
            </w:pPr>
            <w:r>
              <w:rPr>
                <w:rFonts w:hint="eastAsia" w:ascii="宋体" w:hAnsi="宋体"/>
                <w:szCs w:val="21"/>
              </w:rPr>
              <w:t>－</w:t>
            </w:r>
          </w:p>
        </w:tc>
        <w:tc>
          <w:tcPr>
            <w:tcW w:w="1800" w:type="dxa"/>
            <w:noWrap w:val="0"/>
            <w:vAlign w:val="top"/>
          </w:tcPr>
          <w:p>
            <w:pPr>
              <w:jc w:val="left"/>
              <w:rPr>
                <w:rFonts w:hint="eastAsia" w:ascii="宋体" w:hAnsi="宋体"/>
                <w:szCs w:val="21"/>
              </w:rPr>
            </w:pPr>
            <w:r>
              <w:rPr>
                <w:rFonts w:hint="eastAsia" w:ascii="宋体" w:hAnsi="宋体"/>
                <w:szCs w:val="21"/>
              </w:rPr>
              <w:t>＋</w:t>
            </w:r>
          </w:p>
        </w:tc>
      </w:tr>
    </w:tbl>
    <w:p>
      <w:pPr>
        <w:ind w:firstLine="359" w:firstLineChars="171"/>
        <w:jc w:val="left"/>
        <w:rPr>
          <w:rFonts w:hint="eastAsia" w:ascii="宋体" w:hAnsi="宋体"/>
          <w:szCs w:val="21"/>
        </w:rPr>
      </w:pPr>
      <w:r>
        <w:rPr>
          <w:rFonts w:hint="eastAsia" w:ascii="宋体" w:hAnsi="宋体"/>
          <w:szCs w:val="21"/>
        </w:rPr>
        <w:t>A．在成红细胞中，β—珠蛋白基因处于活动状态，卵清蛋白基因处于关闭状态</w:t>
      </w:r>
    </w:p>
    <w:p>
      <w:pPr>
        <w:ind w:firstLine="359" w:firstLineChars="171"/>
        <w:jc w:val="left"/>
        <w:rPr>
          <w:rFonts w:hint="eastAsia" w:ascii="宋体" w:hAnsi="宋体"/>
          <w:szCs w:val="21"/>
        </w:rPr>
      </w:pPr>
      <w:r>
        <w:rPr>
          <w:rFonts w:hint="eastAsia" w:ascii="宋体" w:hAnsi="宋体"/>
          <w:szCs w:val="21"/>
        </w:rPr>
        <w:t>B．输卵管细胞的基因组DNA中存在卵清蛋白基因，缺少β—珠蛋白基因</w:t>
      </w:r>
    </w:p>
    <w:p>
      <w:pPr>
        <w:ind w:firstLine="359" w:firstLineChars="171"/>
        <w:jc w:val="left"/>
        <w:rPr>
          <w:rFonts w:hint="eastAsia" w:ascii="宋体" w:hAnsi="宋体"/>
          <w:szCs w:val="21"/>
        </w:rPr>
      </w:pPr>
      <w:r>
        <w:rPr>
          <w:rFonts w:hint="eastAsia" w:ascii="宋体" w:hAnsi="宋体"/>
          <w:szCs w:val="21"/>
        </w:rPr>
        <w:t>C．丙酮酸激酶基因表达产物对维持鸡细胞的基本生命活动很重要。</w:t>
      </w:r>
    </w:p>
    <w:p>
      <w:pPr>
        <w:ind w:firstLine="359" w:firstLineChars="171"/>
        <w:jc w:val="left"/>
        <w:rPr>
          <w:rFonts w:hint="eastAsia" w:ascii="宋体" w:hAnsi="宋体"/>
          <w:szCs w:val="21"/>
        </w:rPr>
      </w:pPr>
      <w:r>
        <w:rPr>
          <w:rFonts w:hint="eastAsia" w:ascii="宋体" w:hAnsi="宋体"/>
          <w:szCs w:val="21"/>
        </w:rPr>
        <w:t>D．上述不同类型细胞的生理功能差异与基因选择性表达有关</w:t>
      </w:r>
    </w:p>
    <w:p>
      <w:pPr>
        <w:ind w:firstLine="420" w:firstLineChars="200"/>
        <w:jc w:val="left"/>
        <w:rPr>
          <w:rFonts w:ascii="宋体" w:hAnsi="宋体"/>
          <w:color w:val="FF0000"/>
          <w:szCs w:val="21"/>
        </w:rPr>
      </w:pPr>
      <w:r>
        <w:rPr>
          <w:rFonts w:hint="eastAsia" w:ascii="宋体" w:hAnsi="宋体"/>
          <w:color w:val="FF0000"/>
          <w:szCs w:val="21"/>
        </w:rPr>
        <w:t>【答案】B【解析】细胞的分化是基因选择性表达的结果。由表格可知，成红细胞表达β—珠蛋白基因，输卵管细胞表达卵清蛋白基因，成红细胞、输卵管细胞和胰岛细胞都表达丙酮酸激酶基因。输卵管细胞中含有全套的基因，只是选择性表达某些基因，如表达卵清蛋白基因，不表达β—珠蛋白基因。B错误。答案选B。</w:t>
      </w:r>
    </w:p>
    <w:p>
      <w:pPr>
        <w:ind w:firstLine="420" w:firstLineChars="200"/>
        <w:jc w:val="left"/>
        <w:rPr>
          <w:rFonts w:hint="eastAsia" w:ascii="宋体" w:hAnsi="宋体"/>
          <w:szCs w:val="21"/>
        </w:rPr>
      </w:pPr>
      <w:r>
        <w:drawing>
          <wp:anchor distT="0" distB="0" distL="114300" distR="114300" simplePos="0" relativeHeight="251659264" behindDoc="0" locked="0" layoutInCell="1" allowOverlap="0">
            <wp:simplePos x="0" y="0"/>
            <wp:positionH relativeFrom="column">
              <wp:posOffset>342900</wp:posOffset>
            </wp:positionH>
            <wp:positionV relativeFrom="paragraph">
              <wp:posOffset>534035</wp:posOffset>
            </wp:positionV>
            <wp:extent cx="4305300" cy="1190625"/>
            <wp:effectExtent l="0" t="0" r="0" b="9525"/>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4305300" cy="1190625"/>
                    </a:xfrm>
                    <a:prstGeom prst="rect">
                      <a:avLst/>
                    </a:prstGeom>
                    <a:noFill/>
                    <a:ln>
                      <a:noFill/>
                    </a:ln>
                  </pic:spPr>
                </pic:pic>
              </a:graphicData>
            </a:graphic>
          </wp:anchor>
        </w:drawing>
      </w:r>
      <w:r>
        <w:rPr>
          <w:rFonts w:hint="eastAsia" w:ascii="宋体" w:hAnsi="宋体"/>
          <w:szCs w:val="21"/>
        </w:rPr>
        <w:t>4．（2014安徽卷）某种植物细胞减数分裂过程中几个特点时期的显微照片如下。下列叙述正确的是（）</w:t>
      </w:r>
    </w:p>
    <w:p>
      <w:pPr>
        <w:numPr>
          <w:ilvl w:val="0"/>
          <w:numId w:val="1"/>
        </w:numPr>
        <w:ind w:left="0" w:firstLine="420" w:firstLineChars="200"/>
        <w:jc w:val="left"/>
        <w:rPr>
          <w:rFonts w:hint="eastAsia" w:ascii="宋体" w:hAnsi="宋体"/>
          <w:szCs w:val="21"/>
        </w:rPr>
      </w:pPr>
      <w:r>
        <w:rPr>
          <w:rFonts w:hint="eastAsia" w:ascii="宋体" w:hAnsi="宋体"/>
          <w:szCs w:val="21"/>
        </w:rPr>
        <w:t>图甲中，细胞的同源染色体之间发生了基因重组</w:t>
      </w:r>
    </w:p>
    <w:p>
      <w:pPr>
        <w:numPr>
          <w:ilvl w:val="0"/>
          <w:numId w:val="1"/>
        </w:numPr>
        <w:ind w:left="0" w:firstLine="420" w:firstLineChars="200"/>
        <w:jc w:val="left"/>
        <w:rPr>
          <w:rFonts w:hint="eastAsia" w:ascii="宋体" w:hAnsi="宋体"/>
          <w:szCs w:val="21"/>
        </w:rPr>
      </w:pPr>
      <w:r>
        <w:rPr>
          <w:rFonts w:hint="eastAsia" w:ascii="宋体" w:hAnsi="宋体"/>
          <w:szCs w:val="21"/>
        </w:rPr>
        <w:t>图乙中，移向细胞两极的染色体组成相同</w:t>
      </w:r>
    </w:p>
    <w:p>
      <w:pPr>
        <w:numPr>
          <w:ilvl w:val="0"/>
          <w:numId w:val="1"/>
        </w:numPr>
        <w:ind w:left="0" w:firstLine="420" w:firstLineChars="200"/>
        <w:jc w:val="left"/>
        <w:rPr>
          <w:rFonts w:hint="eastAsia" w:ascii="宋体" w:hAnsi="宋体"/>
          <w:szCs w:val="21"/>
        </w:rPr>
      </w:pPr>
      <w:r>
        <w:rPr>
          <w:rFonts w:hint="eastAsia" w:ascii="宋体" w:hAnsi="宋体"/>
          <w:szCs w:val="21"/>
        </w:rPr>
        <w:t>图丙中，染色体的复制正在进行，着丝点尚未分裂</w:t>
      </w:r>
    </w:p>
    <w:p>
      <w:pPr>
        <w:numPr>
          <w:ilvl w:val="0"/>
          <w:numId w:val="1"/>
        </w:numPr>
        <w:ind w:left="0" w:firstLine="420" w:firstLineChars="200"/>
        <w:jc w:val="left"/>
        <w:rPr>
          <w:rFonts w:hint="eastAsia" w:ascii="宋体" w:hAnsi="宋体"/>
          <w:szCs w:val="21"/>
        </w:rPr>
      </w:pPr>
      <w:r>
        <w:rPr>
          <w:rFonts w:hint="eastAsia" w:ascii="宋体" w:hAnsi="宋体"/>
          <w:szCs w:val="21"/>
        </w:rPr>
        <w:t>图丁中，细胞的同源染色体分离，染色体数目减半</w:t>
      </w:r>
    </w:p>
    <w:p>
      <w:pPr>
        <w:ind w:firstLine="420" w:firstLineChars="200"/>
        <w:jc w:val="left"/>
        <w:rPr>
          <w:rFonts w:ascii="宋体" w:hAnsi="宋体"/>
          <w:color w:val="FF0000"/>
          <w:szCs w:val="21"/>
        </w:rPr>
      </w:pPr>
      <w:r>
        <w:rPr>
          <w:rFonts w:hint="eastAsia" w:ascii="宋体" w:hAnsi="宋体"/>
          <w:color w:val="FF0000"/>
          <w:szCs w:val="21"/>
        </w:rPr>
        <w:t>【答案】A【解析】基因重组是指生物体进行有性生殖的过程中，控制不同性状的基因的重新组合。它可以发生在形成四分体的时期，也可以发生在形成配子的时期。图甲是减数分裂形成四分体的时期，细胞中同源染色体之间发生了基因重组，A正确；图乙中，DNA在复制的时候，可能发生基因突变，染色体在联会的时候，可能会发生交叉互换。因此，移向两极的染色体组成不一定相同，B错误；图丙中，两个子细胞正在形成，C错误；图丁中，着丝点分裂，染色体数目加倍，D错误。答案选A。</w:t>
      </w:r>
    </w:p>
    <w:p>
      <w:pPr>
        <w:ind w:firstLine="420" w:firstLineChars="200"/>
        <w:jc w:val="left"/>
        <w:rPr>
          <w:rFonts w:hint="eastAsia" w:ascii="宋体" w:hAnsi="宋体"/>
          <w:szCs w:val="21"/>
        </w:rPr>
      </w:pPr>
      <w:r>
        <w:rPr>
          <w:rFonts w:hint="eastAsia" w:ascii="宋体" w:hAnsi="宋体"/>
          <w:szCs w:val="21"/>
        </w:rPr>
        <w:t>5．（2014安徽卷）鸟类的性别决定为ZW型。某种鸟类的眼色受两对独立遗传的基因（A、a和B、b</w:t>
      </w:r>
      <w:r>
        <w:rPr>
          <w:rFonts w:ascii="宋体" w:hAnsi="宋体"/>
          <w:szCs w:val="21"/>
        </w:rPr>
        <w:t>）</w:t>
      </w:r>
      <w:r>
        <w:rPr>
          <w:rFonts w:hint="eastAsia" w:ascii="宋体" w:hAnsi="宋体"/>
          <w:szCs w:val="21"/>
        </w:rPr>
        <w:t>控制。甲乙是两个纯合品种，均为红色眼。根据下列杂交结果，推测杂交1的亲本基因型是（）</w:t>
      </w:r>
    </w:p>
    <w:p>
      <w:pPr>
        <w:ind w:firstLine="422" w:firstLineChars="200"/>
        <w:jc w:val="left"/>
        <w:rPr>
          <w:rFonts w:hint="eastAsia" w:ascii="宋体" w:hAnsi="宋体"/>
          <w:szCs w:val="21"/>
        </w:rPr>
      </w:pPr>
      <w:r>
        <w:rPr>
          <w:rFonts w:hint="eastAsia" w:ascii="宋体" w:hAnsi="宋体"/>
          <w:b/>
          <w:szCs w:val="21"/>
        </w:rPr>
        <w:t xml:space="preserve">杂交1     </w:t>
      </w:r>
      <w:r>
        <w:rPr>
          <w:rFonts w:hint="eastAsia" w:ascii="宋体" w:hAnsi="宋体"/>
          <w:szCs w:val="21"/>
        </w:rPr>
        <w:t xml:space="preserve">♂甲×乙♀           </w:t>
      </w:r>
      <w:r>
        <w:rPr>
          <w:rFonts w:hint="eastAsia" w:ascii="宋体" w:hAnsi="宋体"/>
          <w:b/>
          <w:szCs w:val="21"/>
        </w:rPr>
        <w:t>杂交2</w:t>
      </w:r>
      <w:r>
        <w:rPr>
          <w:rFonts w:hint="eastAsia" w:ascii="宋体" w:hAnsi="宋体"/>
          <w:szCs w:val="21"/>
        </w:rPr>
        <w:t xml:space="preserve">     ♀甲×乙♂</w:t>
      </w:r>
    </w:p>
    <w:p>
      <w:pPr>
        <w:tabs>
          <w:tab w:val="left" w:pos="5265"/>
        </w:tabs>
        <w:ind w:firstLine="420" w:firstLineChars="200"/>
        <w:jc w:val="left"/>
        <w:rPr>
          <w:rFonts w:hint="eastAsia"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w:t>
      </w:r>
    </w:p>
    <w:p>
      <w:pPr>
        <w:tabs>
          <w:tab w:val="left" w:pos="5265"/>
        </w:tabs>
        <w:ind w:firstLine="420" w:firstLineChars="200"/>
        <w:jc w:val="left"/>
        <w:rPr>
          <w:rFonts w:hint="eastAsia" w:ascii="宋体" w:hAnsi="宋体"/>
          <w:b/>
          <w:szCs w:val="21"/>
        </w:rPr>
      </w:pPr>
      <w:r>
        <w:rPr>
          <w:rFonts w:hint="eastAsia" w:ascii="宋体" w:hAnsi="宋体"/>
          <w:szCs w:val="21"/>
        </w:rPr>
        <w:t xml:space="preserve">         雌雄均为褐色眼            雄性为褐色眼、雌性为红色眼</w:t>
      </w:r>
    </w:p>
    <w:p>
      <w:pPr>
        <w:ind w:firstLine="420" w:firstLineChars="200"/>
        <w:jc w:val="left"/>
        <w:rPr>
          <w:rFonts w:hint="eastAsia" w:ascii="宋体" w:hAnsi="宋体"/>
          <w:szCs w:val="21"/>
        </w:rPr>
      </w:pPr>
      <w:r>
        <w:rPr>
          <w:rFonts w:hint="eastAsia" w:ascii="宋体" w:hAnsi="宋体"/>
          <w:szCs w:val="21"/>
        </w:rPr>
        <w:t>A．甲为AAbb，乙为aaBB        B．甲为aaZ</w:t>
      </w:r>
      <w:r>
        <w:rPr>
          <w:rFonts w:hint="eastAsia" w:ascii="宋体" w:hAnsi="宋体"/>
          <w:szCs w:val="21"/>
          <w:vertAlign w:val="superscript"/>
        </w:rPr>
        <w:t>B</w:t>
      </w:r>
      <w:r>
        <w:rPr>
          <w:rFonts w:hint="eastAsia" w:ascii="宋体" w:hAnsi="宋体"/>
          <w:szCs w:val="21"/>
        </w:rPr>
        <w:t>Z</w:t>
      </w:r>
      <w:r>
        <w:rPr>
          <w:rFonts w:hint="eastAsia" w:ascii="宋体" w:hAnsi="宋体"/>
          <w:szCs w:val="21"/>
          <w:vertAlign w:val="superscript"/>
        </w:rPr>
        <w:t>B</w:t>
      </w:r>
      <w:r>
        <w:rPr>
          <w:rFonts w:hint="eastAsia" w:ascii="宋体" w:hAnsi="宋体"/>
          <w:szCs w:val="21"/>
        </w:rPr>
        <w:t>,乙为AAZ</w:t>
      </w:r>
      <w:r>
        <w:rPr>
          <w:rFonts w:hint="eastAsia" w:ascii="宋体" w:hAnsi="宋体"/>
          <w:szCs w:val="21"/>
          <w:vertAlign w:val="superscript"/>
        </w:rPr>
        <w:t>b</w:t>
      </w:r>
      <w:r>
        <w:rPr>
          <w:rFonts w:hint="eastAsia" w:ascii="宋体" w:hAnsi="宋体"/>
          <w:szCs w:val="21"/>
        </w:rPr>
        <w:t>W</w:t>
      </w:r>
    </w:p>
    <w:p>
      <w:pPr>
        <w:ind w:firstLine="420" w:firstLineChars="200"/>
        <w:jc w:val="left"/>
        <w:rPr>
          <w:rFonts w:hint="eastAsia" w:ascii="宋体" w:hAnsi="宋体"/>
          <w:szCs w:val="21"/>
        </w:rPr>
      </w:pPr>
      <w:r>
        <w:rPr>
          <w:rFonts w:hint="eastAsia" w:ascii="宋体" w:hAnsi="宋体"/>
          <w:szCs w:val="21"/>
        </w:rPr>
        <w:t>C．甲为AAZ</w:t>
      </w:r>
      <w:r>
        <w:rPr>
          <w:rFonts w:hint="eastAsia" w:ascii="宋体" w:hAnsi="宋体"/>
          <w:szCs w:val="21"/>
          <w:vertAlign w:val="superscript"/>
        </w:rPr>
        <w:t>b</w:t>
      </w:r>
      <w:r>
        <w:rPr>
          <w:rFonts w:hint="eastAsia" w:ascii="宋体" w:hAnsi="宋体"/>
          <w:szCs w:val="21"/>
        </w:rPr>
        <w:t>Z</w:t>
      </w:r>
      <w:r>
        <w:rPr>
          <w:rFonts w:hint="eastAsia" w:ascii="宋体" w:hAnsi="宋体"/>
          <w:szCs w:val="21"/>
          <w:vertAlign w:val="superscript"/>
        </w:rPr>
        <w:t>b</w:t>
      </w:r>
      <w:r>
        <w:rPr>
          <w:rFonts w:hint="eastAsia" w:ascii="宋体" w:hAnsi="宋体"/>
          <w:szCs w:val="21"/>
        </w:rPr>
        <w:t>,乙为aaZ</w:t>
      </w:r>
      <w:r>
        <w:rPr>
          <w:rFonts w:hint="eastAsia" w:ascii="宋体" w:hAnsi="宋体"/>
          <w:szCs w:val="21"/>
          <w:vertAlign w:val="superscript"/>
        </w:rPr>
        <w:t>B</w:t>
      </w:r>
      <w:r>
        <w:rPr>
          <w:rFonts w:hint="eastAsia" w:ascii="宋体" w:hAnsi="宋体"/>
          <w:szCs w:val="21"/>
        </w:rPr>
        <w:t>W       D．甲为AAZ</w:t>
      </w:r>
      <w:r>
        <w:rPr>
          <w:rFonts w:hint="eastAsia" w:ascii="宋体" w:hAnsi="宋体"/>
          <w:szCs w:val="21"/>
          <w:vertAlign w:val="superscript"/>
        </w:rPr>
        <w:t>b</w:t>
      </w:r>
      <w:r>
        <w:rPr>
          <w:rFonts w:hint="eastAsia" w:ascii="宋体" w:hAnsi="宋体"/>
          <w:szCs w:val="21"/>
        </w:rPr>
        <w:t>W，乙为aaZ</w:t>
      </w:r>
      <w:r>
        <w:rPr>
          <w:rFonts w:hint="eastAsia" w:ascii="宋体" w:hAnsi="宋体"/>
          <w:szCs w:val="21"/>
          <w:vertAlign w:val="superscript"/>
        </w:rPr>
        <w:t>B</w:t>
      </w:r>
      <w:r>
        <w:rPr>
          <w:rFonts w:hint="eastAsia" w:ascii="宋体" w:hAnsi="宋体"/>
          <w:szCs w:val="21"/>
        </w:rPr>
        <w:t>Z</w:t>
      </w:r>
      <w:r>
        <w:rPr>
          <w:rFonts w:hint="eastAsia" w:ascii="宋体" w:hAnsi="宋体"/>
          <w:szCs w:val="21"/>
          <w:vertAlign w:val="superscript"/>
        </w:rPr>
        <w:t>B</w:t>
      </w:r>
    </w:p>
    <w:p>
      <w:pPr>
        <w:ind w:firstLine="420" w:firstLineChars="200"/>
        <w:jc w:val="left"/>
        <w:rPr>
          <w:rFonts w:ascii="宋体" w:hAnsi="宋体"/>
          <w:color w:val="FF0000"/>
          <w:szCs w:val="21"/>
        </w:rPr>
      </w:pPr>
      <w:r>
        <w:rPr>
          <w:rFonts w:hint="eastAsia" w:ascii="宋体" w:hAnsi="宋体"/>
          <w:color w:val="FF0000"/>
          <w:szCs w:val="21"/>
        </w:rPr>
        <w:t>【答案】B【解析】由杂交图可知，眼色的遗传与性染色体有关。ZZ型为雄性，ZW型为雌性，由杂交1中结果，雌雄全部都是褐色眼，杂交2，交换性别杂交，后代中雄性为褐色眼、雌性为红色眼，可知杂交1的后代中雌雄个体的基因型为AaZ</w:t>
      </w:r>
      <w:r>
        <w:rPr>
          <w:rFonts w:hint="eastAsia" w:ascii="宋体" w:hAnsi="宋体"/>
          <w:color w:val="FF0000"/>
          <w:szCs w:val="21"/>
          <w:vertAlign w:val="superscript"/>
        </w:rPr>
        <w:t>B</w:t>
      </w:r>
      <w:r>
        <w:rPr>
          <w:rFonts w:hint="eastAsia" w:ascii="宋体" w:hAnsi="宋体"/>
          <w:color w:val="FF0000"/>
          <w:szCs w:val="21"/>
        </w:rPr>
        <w:t>Z</w:t>
      </w:r>
      <w:r>
        <w:rPr>
          <w:rFonts w:hint="eastAsia" w:ascii="宋体" w:hAnsi="宋体"/>
          <w:color w:val="FF0000"/>
          <w:szCs w:val="21"/>
          <w:vertAlign w:val="superscript"/>
        </w:rPr>
        <w:t>b</w:t>
      </w:r>
      <w:r>
        <w:rPr>
          <w:rFonts w:hint="eastAsia" w:ascii="宋体" w:hAnsi="宋体"/>
          <w:color w:val="FF0000"/>
          <w:szCs w:val="21"/>
        </w:rPr>
        <w:t>、AaZ</w:t>
      </w:r>
      <w:r>
        <w:rPr>
          <w:rFonts w:hint="eastAsia" w:ascii="宋体" w:hAnsi="宋体"/>
          <w:color w:val="FF0000"/>
          <w:szCs w:val="21"/>
          <w:vertAlign w:val="superscript"/>
        </w:rPr>
        <w:t>b</w:t>
      </w:r>
      <w:r>
        <w:rPr>
          <w:rFonts w:hint="eastAsia" w:ascii="宋体" w:hAnsi="宋体"/>
          <w:color w:val="FF0000"/>
          <w:szCs w:val="21"/>
        </w:rPr>
        <w:t>W，又知亲本基因型全为纯合子，可知甲的基因型为aaZ</w:t>
      </w:r>
      <w:r>
        <w:rPr>
          <w:rFonts w:hint="eastAsia" w:ascii="宋体" w:hAnsi="宋体"/>
          <w:color w:val="FF0000"/>
          <w:szCs w:val="21"/>
          <w:vertAlign w:val="superscript"/>
        </w:rPr>
        <w:t>B</w:t>
      </w:r>
      <w:r>
        <w:rPr>
          <w:rFonts w:hint="eastAsia" w:ascii="宋体" w:hAnsi="宋体"/>
          <w:color w:val="FF0000"/>
          <w:szCs w:val="21"/>
        </w:rPr>
        <w:t>Z</w:t>
      </w:r>
      <w:r>
        <w:rPr>
          <w:rFonts w:hint="eastAsia" w:ascii="宋体" w:hAnsi="宋体"/>
          <w:color w:val="FF0000"/>
          <w:szCs w:val="21"/>
          <w:vertAlign w:val="superscript"/>
        </w:rPr>
        <w:t>B</w:t>
      </w:r>
      <w:r>
        <w:rPr>
          <w:rFonts w:hint="eastAsia" w:ascii="宋体" w:hAnsi="宋体"/>
          <w:color w:val="FF0000"/>
          <w:szCs w:val="21"/>
        </w:rPr>
        <w:t>（或AAZ</w:t>
      </w:r>
      <w:r>
        <w:rPr>
          <w:rFonts w:hint="eastAsia" w:ascii="宋体" w:hAnsi="宋体"/>
          <w:color w:val="FF0000"/>
          <w:szCs w:val="21"/>
          <w:vertAlign w:val="superscript"/>
        </w:rPr>
        <w:t>B</w:t>
      </w:r>
      <w:r>
        <w:rPr>
          <w:rFonts w:hint="eastAsia" w:ascii="宋体" w:hAnsi="宋体"/>
          <w:color w:val="FF0000"/>
          <w:szCs w:val="21"/>
        </w:rPr>
        <w:t>Z</w:t>
      </w:r>
      <w:r>
        <w:rPr>
          <w:rFonts w:hint="eastAsia" w:ascii="宋体" w:hAnsi="宋体"/>
          <w:color w:val="FF0000"/>
          <w:szCs w:val="21"/>
          <w:vertAlign w:val="superscript"/>
        </w:rPr>
        <w:t>B</w:t>
      </w:r>
      <w:r>
        <w:rPr>
          <w:rFonts w:hint="eastAsia" w:ascii="宋体" w:hAnsi="宋体"/>
          <w:color w:val="FF0000"/>
          <w:szCs w:val="21"/>
        </w:rPr>
        <w:t>），乙的基因型为AAZ</w:t>
      </w:r>
      <w:r>
        <w:rPr>
          <w:rFonts w:hint="eastAsia" w:ascii="宋体" w:hAnsi="宋体"/>
          <w:color w:val="FF0000"/>
          <w:szCs w:val="21"/>
          <w:vertAlign w:val="superscript"/>
        </w:rPr>
        <w:t>b</w:t>
      </w:r>
      <w:r>
        <w:rPr>
          <w:rFonts w:hint="eastAsia" w:ascii="宋体" w:hAnsi="宋体"/>
          <w:color w:val="FF0000"/>
          <w:szCs w:val="21"/>
        </w:rPr>
        <w:t>W（或aaZ</w:t>
      </w:r>
      <w:r>
        <w:rPr>
          <w:rFonts w:hint="eastAsia" w:ascii="宋体" w:hAnsi="宋体"/>
          <w:color w:val="FF0000"/>
          <w:szCs w:val="21"/>
          <w:vertAlign w:val="superscript"/>
        </w:rPr>
        <w:t>b</w:t>
      </w:r>
      <w:r>
        <w:rPr>
          <w:rFonts w:hint="eastAsia" w:ascii="宋体" w:hAnsi="宋体"/>
          <w:color w:val="FF0000"/>
          <w:szCs w:val="21"/>
        </w:rPr>
        <w:t>W），B正确。答案选B。</w:t>
      </w:r>
    </w:p>
    <w:p>
      <w:pPr>
        <w:ind w:firstLine="420" w:firstLineChars="200"/>
        <w:jc w:val="left"/>
        <w:rPr>
          <w:rFonts w:hint="eastAsia" w:ascii="宋体" w:hAnsi="宋体"/>
          <w:szCs w:val="21"/>
        </w:rPr>
      </w:pPr>
      <w:r>
        <w:rPr>
          <w:rFonts w:hint="eastAsia" w:ascii="宋体" w:hAnsi="宋体"/>
          <w:szCs w:val="21"/>
        </w:rPr>
        <w:t>6．（2014安徽卷）给狗喂食会引起唾液分泌，但铃声刺激不会。若每次在铃声后即给狗喂食，这样多次结合后，狗一听到铃声就会分泌唾液。下列叙述正确的是（）</w:t>
      </w:r>
    </w:p>
    <w:p>
      <w:pPr>
        <w:ind w:firstLine="420" w:firstLineChars="200"/>
        <w:jc w:val="left"/>
        <w:rPr>
          <w:rFonts w:hint="eastAsia" w:ascii="宋体" w:hAnsi="宋体"/>
          <w:szCs w:val="21"/>
        </w:rPr>
      </w:pPr>
      <w:r>
        <w:rPr>
          <w:rFonts w:hint="eastAsia" w:ascii="宋体" w:hAnsi="宋体"/>
          <w:szCs w:val="21"/>
        </w:rPr>
        <w:t>A．大脑皮层没有参加铃声刺激引起唾液分泌的过程</w:t>
      </w:r>
    </w:p>
    <w:p>
      <w:pPr>
        <w:ind w:firstLine="420" w:firstLineChars="200"/>
        <w:jc w:val="left"/>
        <w:rPr>
          <w:rFonts w:hint="eastAsia" w:ascii="宋体" w:hAnsi="宋体"/>
          <w:szCs w:val="21"/>
        </w:rPr>
      </w:pPr>
      <w:r>
        <w:rPr>
          <w:rFonts w:hint="eastAsia" w:ascii="宋体" w:hAnsi="宋体"/>
          <w:szCs w:val="21"/>
        </w:rPr>
        <w:t>B．食物引起味觉和铃声引起唾液分泌属于不同的反射</w:t>
      </w:r>
    </w:p>
    <w:p>
      <w:pPr>
        <w:ind w:firstLine="420" w:firstLineChars="200"/>
        <w:jc w:val="left"/>
        <w:rPr>
          <w:rFonts w:hint="eastAsia" w:ascii="宋体" w:hAnsi="宋体"/>
          <w:szCs w:val="21"/>
        </w:rPr>
      </w:pPr>
      <w:r>
        <w:rPr>
          <w:rFonts w:hint="eastAsia" w:ascii="宋体" w:hAnsi="宋体"/>
          <w:szCs w:val="21"/>
        </w:rPr>
        <w:t>C．铃声和喂食反复结合可促进相关的神经元之间形成新的联系</w:t>
      </w:r>
    </w:p>
    <w:p>
      <w:pPr>
        <w:ind w:firstLine="420" w:firstLineChars="200"/>
        <w:jc w:val="left"/>
        <w:rPr>
          <w:rFonts w:hint="eastAsia" w:ascii="宋体" w:hAnsi="宋体"/>
          <w:szCs w:val="21"/>
        </w:rPr>
      </w:pPr>
      <w:r>
        <w:rPr>
          <w:rFonts w:hint="eastAsia" w:ascii="宋体" w:hAnsi="宋体"/>
          <w:szCs w:val="21"/>
        </w:rPr>
        <w:t>D．铃声引起唾液分泌的反射弧和食物引起唾液分泌的反射弧相同</w:t>
      </w:r>
    </w:p>
    <w:p>
      <w:pPr>
        <w:ind w:firstLine="420" w:firstLineChars="200"/>
        <w:jc w:val="left"/>
        <w:rPr>
          <w:rFonts w:hint="default" w:ascii="宋体" w:hAnsi="宋体" w:eastAsia="宋体"/>
          <w:color w:val="FF0000"/>
          <w:szCs w:val="21"/>
          <w:lang w:val="en-US" w:eastAsia="zh-CN"/>
        </w:rPr>
      </w:pPr>
      <w:r>
        <w:rPr>
          <w:rFonts w:hint="eastAsia" w:ascii="宋体" w:hAnsi="宋体"/>
          <w:color w:val="FF0000"/>
          <w:szCs w:val="21"/>
        </w:rPr>
        <w:t>【答案】C</w:t>
      </w:r>
      <w:bookmarkStart w:id="0" w:name="_GoBack"/>
      <w:bookmarkEnd w:id="0"/>
    </w:p>
    <w:p>
      <w:pPr>
        <w:ind w:firstLine="420" w:firstLineChars="200"/>
        <w:jc w:val="left"/>
        <w:rPr>
          <w:rFonts w:hint="eastAsia" w:ascii="宋体" w:hAnsi="宋体"/>
          <w:szCs w:val="21"/>
        </w:rPr>
      </w:pPr>
      <w:r>
        <w:rPr>
          <w:rFonts w:hint="eastAsia" w:ascii="宋体" w:hAnsi="宋体"/>
          <w:szCs w:val="21"/>
        </w:rPr>
        <w:t>29．（2014安徽卷） I.某课题小组研究红光和蓝光对花生幼苗光合作用的影响，实验结果如图所示。(注:气孔导度越大，气孔开放度越高)</w:t>
      </w:r>
    </w:p>
    <w:p>
      <w:pPr>
        <w:widowControl/>
        <w:ind w:firstLine="420" w:firstLineChars="200"/>
        <w:jc w:val="left"/>
        <w:rPr>
          <w:rFonts w:ascii="宋体" w:hAnsi="宋体" w:cs="宋体"/>
          <w:kern w:val="0"/>
          <w:szCs w:val="21"/>
        </w:rPr>
      </w:pPr>
      <w:r>
        <w:rPr>
          <w:rFonts w:ascii="宋体" w:hAnsi="宋体" w:cs="宋体"/>
          <w:kern w:val="0"/>
          <w:szCs w:val="21"/>
        </w:rPr>
        <w:drawing>
          <wp:inline distT="0" distB="0" distL="114300" distR="114300">
            <wp:extent cx="4267200" cy="13239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3"/>
                    <a:stretch>
                      <a:fillRect/>
                    </a:stretch>
                  </pic:blipFill>
                  <pic:spPr>
                    <a:xfrm>
                      <a:off x="0" y="0"/>
                      <a:ext cx="4267200" cy="1323975"/>
                    </a:xfrm>
                    <a:prstGeom prst="rect">
                      <a:avLst/>
                    </a:prstGeom>
                    <a:noFill/>
                    <a:ln>
                      <a:noFill/>
                    </a:ln>
                  </pic:spPr>
                </pic:pic>
              </a:graphicData>
            </a:graphic>
          </wp:inline>
        </w:drawing>
      </w:r>
    </w:p>
    <w:p>
      <w:pPr>
        <w:ind w:firstLine="420" w:firstLineChars="200"/>
        <w:jc w:val="left"/>
        <w:rPr>
          <w:rFonts w:hint="eastAsia" w:ascii="宋体" w:hAnsi="宋体"/>
          <w:szCs w:val="21"/>
        </w:rPr>
      </w:pPr>
      <w:r>
        <w:rPr>
          <w:rFonts w:hint="eastAsia" w:ascii="宋体" w:hAnsi="宋体"/>
          <w:szCs w:val="21"/>
        </w:rPr>
        <w:t>（1</w:t>
      </w:r>
      <w:r>
        <w:rPr>
          <w:rFonts w:ascii="宋体" w:hAnsi="宋体"/>
          <w:szCs w:val="21"/>
        </w:rPr>
        <w:t>）</w:t>
      </w:r>
      <w:r>
        <w:rPr>
          <w:rFonts w:hint="eastAsia" w:ascii="宋体" w:hAnsi="宋体"/>
          <w:szCs w:val="21"/>
        </w:rPr>
        <w:t>与15d幼苗相比，30d幼苗的叶片净光合速率________。与对照组相比，________光处理组的叶肉细胞对C0</w:t>
      </w:r>
      <w:r>
        <w:rPr>
          <w:rFonts w:hint="eastAsia" w:ascii="宋体" w:hAnsi="宋体"/>
          <w:szCs w:val="21"/>
          <w:vertAlign w:val="subscript"/>
        </w:rPr>
        <w:t>2</w:t>
      </w:r>
      <w:r>
        <w:rPr>
          <w:rFonts w:hint="eastAsia" w:ascii="宋体" w:hAnsi="宋体"/>
          <w:szCs w:val="21"/>
        </w:rPr>
        <w:t>的利用率高，据图分析，其原因是_______________________________________________。</w:t>
      </w:r>
    </w:p>
    <w:p>
      <w:pPr>
        <w:ind w:firstLine="420" w:firstLineChars="200"/>
        <w:jc w:val="left"/>
        <w:rPr>
          <w:rFonts w:hint="eastAsia" w:ascii="宋体" w:hAnsi="宋体"/>
          <w:szCs w:val="21"/>
        </w:rPr>
      </w:pPr>
      <w:r>
        <w:rPr>
          <w:rFonts w:hint="eastAsia" w:ascii="宋体" w:hAnsi="宋体"/>
          <w:szCs w:val="21"/>
        </w:rPr>
        <w:t>（2</w:t>
      </w:r>
      <w:r>
        <w:rPr>
          <w:rFonts w:ascii="宋体" w:hAnsi="宋体"/>
          <w:szCs w:val="21"/>
        </w:rPr>
        <w:t>）</w:t>
      </w:r>
      <w:r>
        <w:rPr>
          <w:rFonts w:hint="eastAsia" w:ascii="宋体" w:hAnsi="宋体"/>
          <w:szCs w:val="21"/>
        </w:rPr>
        <w:t>叶肉细胞间隙C0</w:t>
      </w:r>
      <w:r>
        <w:rPr>
          <w:rFonts w:hint="eastAsia" w:ascii="宋体" w:hAnsi="宋体"/>
          <w:szCs w:val="21"/>
          <w:vertAlign w:val="subscript"/>
        </w:rPr>
        <w:t>2</w:t>
      </w:r>
      <w:r>
        <w:rPr>
          <w:rFonts w:hint="eastAsia" w:ascii="宋体" w:hAnsi="宋体"/>
          <w:szCs w:val="21"/>
        </w:rPr>
        <w:t>至少需要夸______层磷脂双分子层才能到达C0</w:t>
      </w:r>
      <w:r>
        <w:rPr>
          <w:rFonts w:hint="eastAsia" w:ascii="宋体" w:hAnsi="宋体"/>
          <w:szCs w:val="21"/>
          <w:vertAlign w:val="subscript"/>
        </w:rPr>
        <w:t>2</w:t>
      </w:r>
      <w:r>
        <w:rPr>
          <w:rFonts w:hint="eastAsia" w:ascii="宋体" w:hAnsi="宋体"/>
          <w:szCs w:val="21"/>
        </w:rPr>
        <w:t>固定的部位。</w:t>
      </w:r>
    </w:p>
    <w:p>
      <w:pPr>
        <w:ind w:firstLine="420" w:firstLineChars="200"/>
        <w:jc w:val="left"/>
        <w:rPr>
          <w:rFonts w:hint="eastAsia" w:ascii="宋体" w:hAnsi="宋体"/>
          <w:szCs w:val="21"/>
        </w:rPr>
      </w:pPr>
      <w:r>
        <w:rPr>
          <w:rFonts w:hint="eastAsia" w:ascii="宋体" w:hAnsi="宋体"/>
          <w:szCs w:val="21"/>
        </w:rPr>
        <w:t>（3）某同学测定30d幼苗的叶片叶绿素含量，获得红光处理组的3个重复实验数据分别为2．1mg．g</w:t>
      </w:r>
      <w:r>
        <w:rPr>
          <w:rFonts w:hint="eastAsia" w:ascii="宋体" w:hAnsi="宋体"/>
          <w:szCs w:val="21"/>
          <w:vertAlign w:val="superscript"/>
        </w:rPr>
        <w:t>_1</w:t>
      </w:r>
      <w:r>
        <w:rPr>
          <w:rFonts w:hint="eastAsia" w:ascii="宋体" w:hAnsi="宋体"/>
          <w:szCs w:val="21"/>
        </w:rPr>
        <w:t>、3．9 mg．g</w:t>
      </w:r>
      <w:r>
        <w:rPr>
          <w:rFonts w:hint="eastAsia" w:ascii="宋体" w:hAnsi="宋体"/>
          <w:szCs w:val="21"/>
          <w:vertAlign w:val="superscript"/>
        </w:rPr>
        <w:t>_1</w:t>
      </w:r>
      <w:r>
        <w:rPr>
          <w:rFonts w:hint="eastAsia" w:ascii="宋体" w:hAnsi="宋体"/>
          <w:szCs w:val="21"/>
        </w:rPr>
        <w:t>、和4．1 mg．g</w:t>
      </w:r>
      <w:r>
        <w:rPr>
          <w:rFonts w:hint="eastAsia" w:ascii="宋体" w:hAnsi="宋体"/>
          <w:szCs w:val="21"/>
          <w:vertAlign w:val="superscript"/>
        </w:rPr>
        <w:t>_1</w:t>
      </w:r>
      <w:r>
        <w:rPr>
          <w:rFonts w:hint="eastAsia" w:ascii="宋体" w:hAnsi="宋体"/>
          <w:szCs w:val="21"/>
        </w:rPr>
        <w:t>。为提高该组数据的可信度，合理的处理方法是________________________________。</w:t>
      </w:r>
    </w:p>
    <w:p>
      <w:pPr>
        <w:ind w:firstLine="420" w:firstLineChars="200"/>
        <w:jc w:val="left"/>
        <w:rPr>
          <w:rFonts w:hint="eastAsia" w:ascii="宋体" w:hAnsi="宋体"/>
          <w:color w:val="FF0000"/>
          <w:szCs w:val="21"/>
        </w:rPr>
      </w:pPr>
      <w:r>
        <w:rPr>
          <w:rFonts w:hint="eastAsia" w:ascii="宋体" w:hAnsi="宋体"/>
          <w:color w:val="FF0000"/>
          <w:szCs w:val="21"/>
        </w:rPr>
        <w:t>【答案】（1）高  蓝  蓝光促进了气孔开放，CO2供应充分，暗反应加快 （2）3 （3）随机取样进行重复测定</w:t>
      </w:r>
    </w:p>
    <w:p>
      <w:pPr>
        <w:ind w:firstLine="420" w:firstLineChars="200"/>
        <w:jc w:val="left"/>
        <w:rPr>
          <w:rFonts w:hint="eastAsia" w:ascii="宋体" w:hAnsi="宋体"/>
          <w:szCs w:val="21"/>
        </w:rPr>
      </w:pPr>
      <w:r>
        <w:rPr>
          <w:rFonts w:hint="eastAsia" w:ascii="宋体" w:hAnsi="宋体"/>
          <w:szCs w:val="21"/>
        </w:rPr>
        <w:t>Ⅱ。（2014安徽卷）一片玉米农田就是一个生态系统。</w:t>
      </w:r>
    </w:p>
    <w:p>
      <w:pPr>
        <w:ind w:firstLine="420" w:firstLineChars="200"/>
        <w:jc w:val="left"/>
        <w:rPr>
          <w:rFonts w:hint="eastAsia" w:ascii="宋体" w:hAnsi="宋体"/>
          <w:szCs w:val="21"/>
        </w:rPr>
      </w:pPr>
      <w:r>
        <w:rPr>
          <w:rFonts w:hint="eastAsia" w:ascii="宋体" w:hAnsi="宋体"/>
          <w:szCs w:val="21"/>
        </w:rPr>
        <w:t>（1）同种植单一品种相比，在不同田块种植甜玉米和糯玉米等不同品种，可增加</w:t>
      </w:r>
      <w:r>
        <w:rPr>
          <w:rFonts w:hint="eastAsia" w:ascii="宋体" w:hAnsi="宋体"/>
          <w:szCs w:val="21"/>
          <w:u w:val="single"/>
        </w:rPr>
        <w:t xml:space="preserve">    </w:t>
      </w:r>
      <w:r>
        <w:rPr>
          <w:rFonts w:hint="eastAsia" w:ascii="宋体" w:hAnsi="宋体"/>
          <w:szCs w:val="21"/>
        </w:rPr>
        <w:t>，提高农田生态系统的稳定性。若玉米和大豆间作（相间种植），可提高土壤肥力，原因是</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rPr>
          <w:rFonts w:hint="eastAsia" w:ascii="宋体" w:hAnsi="宋体"/>
          <w:szCs w:val="21"/>
        </w:rPr>
        <w:t>（2）玉米螟幼虫能蛀入玉米茎秆和果穗内取食。若调查玉米螟幼虫的密度，应采用____________的方法。甜菜夜蛾幼虫也取食玉米，玉米螟和甜菜夜蛾的种间关系是_______________。在我国的北方北方地区，亚洲玉米螟和欧洲玉米螟的分布区出现重叠，两种玉米螟依靠不同的性信息素维持___________________。</w:t>
      </w:r>
    </w:p>
    <w:p>
      <w:pPr>
        <w:ind w:firstLine="420" w:firstLineChars="200"/>
        <w:jc w:val="left"/>
        <w:rPr>
          <w:rFonts w:hint="eastAsia" w:ascii="宋体" w:hAnsi="宋体"/>
          <w:szCs w:val="21"/>
        </w:rPr>
      </w:pPr>
      <w:r>
        <w:rPr>
          <w:rFonts w:hint="eastAsia" w:ascii="宋体" w:hAnsi="宋体"/>
          <w:szCs w:val="21"/>
        </w:rPr>
        <w:t>（3）取两份等质量同品种的玉米粉，一份经发酵做玉米馒头，另一份煮玉米粥，这两份食物中所含能量较少的是（）________________。</w:t>
      </w:r>
    </w:p>
    <w:p>
      <w:pPr>
        <w:ind w:firstLine="420" w:firstLineChars="200"/>
        <w:jc w:val="left"/>
        <w:rPr>
          <w:rFonts w:hint="eastAsia" w:ascii="宋体" w:hAnsi="宋体"/>
          <w:szCs w:val="21"/>
        </w:rPr>
      </w:pPr>
      <w:r>
        <w:rPr>
          <w:rFonts w:hint="eastAsia" w:ascii="宋体" w:hAnsi="宋体"/>
          <w:szCs w:val="21"/>
        </w:rPr>
        <w:t>（4）纤维素分解菌可用于玉米秸秆还田。用___________染色法鉴别纤维素分解菌时，培养基上的菌落周围会形成透明圈，其大小能反映____________________。</w:t>
      </w:r>
    </w:p>
    <w:p>
      <w:pPr>
        <w:ind w:firstLine="420" w:firstLineChars="200"/>
        <w:jc w:val="left"/>
        <w:rPr>
          <w:rFonts w:hint="eastAsia" w:ascii="宋体" w:hAnsi="宋体"/>
          <w:color w:val="FF0000"/>
          <w:szCs w:val="21"/>
        </w:rPr>
      </w:pPr>
      <w:r>
        <w:rPr>
          <w:rFonts w:hint="eastAsia" w:ascii="宋体" w:hAnsi="宋体"/>
          <w:color w:val="FF0000"/>
          <w:szCs w:val="21"/>
        </w:rPr>
        <w:t>【答案】（1）遗传（基因）多样性  根瘤菌与大豆共生形成根瘤，具有固氮作用 （2）样方法  竞争  生殖隔离 （3）玉米馒头 （4）刚果红  菌株产酶能力或酶活性强弱</w:t>
      </w:r>
    </w:p>
    <w:p>
      <w:pPr>
        <w:ind w:firstLine="420" w:firstLineChars="200"/>
        <w:jc w:val="left"/>
        <w:rPr>
          <w:rFonts w:hint="eastAsia" w:ascii="宋体" w:hAnsi="宋体"/>
          <w:szCs w:val="21"/>
        </w:rPr>
      </w:pPr>
      <w:r>
        <w:rPr>
          <w:rFonts w:hint="eastAsia" w:ascii="宋体" w:hAnsi="宋体"/>
          <w:szCs w:val="21"/>
        </w:rPr>
        <w:t>30．（2014安徽卷）胰岛细胞的内分泌活动的协调有利于维持血糖平衡。</w:t>
      </w:r>
    </w:p>
    <w:p>
      <w:pPr>
        <w:ind w:firstLine="420" w:firstLineChars="200"/>
        <w:jc w:val="left"/>
        <w:rPr>
          <w:rFonts w:hint="eastAsia" w:ascii="宋体" w:hAnsi="宋体"/>
          <w:szCs w:val="21"/>
        </w:rPr>
      </w:pPr>
      <w:r>
        <w:rPr>
          <w:rFonts w:hint="eastAsia" w:ascii="宋体" w:hAnsi="宋体"/>
          <w:szCs w:val="21"/>
        </w:rPr>
        <w:t>（1）支配胰岛细胞的交感神经兴奋时，其末梢释放的去甲肾上腺素促进胰岛A细胞的分泌，却抑制胰岛B细胞的分泌，原因是</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rPr>
          <w:rFonts w:hint="eastAsia" w:ascii="宋体" w:hAnsi="宋体"/>
          <w:szCs w:val="21"/>
        </w:rPr>
        <w:t>（2）胰岛素可通过作用于下丘脑神经元抑制胰高血糖素的分泌，验证此实验的实验思路是：将大鼠随机分成两组：一组在其下丘脑神经元周围施加适量的胰岛素溶液，另一组施加</w:t>
      </w:r>
      <w:r>
        <w:rPr>
          <w:rFonts w:hint="eastAsia" w:ascii="宋体" w:hAnsi="宋体"/>
          <w:szCs w:val="21"/>
          <w:u w:val="single"/>
        </w:rPr>
        <w:t xml:space="preserve">   </w:t>
      </w:r>
      <w:r>
        <w:rPr>
          <w:rFonts w:hint="eastAsia" w:ascii="宋体" w:hAnsi="宋体"/>
          <w:szCs w:val="21"/>
        </w:rPr>
        <w:t>，测定并比较施加试剂前后血液中胰高血糖素的浓度。为使实验结果更明显，实验过程中应将血糖维持在比正常浓度</w:t>
      </w:r>
      <w:r>
        <w:rPr>
          <w:rFonts w:hint="eastAsia" w:ascii="宋体" w:hAnsi="宋体"/>
          <w:szCs w:val="21"/>
          <w:u w:val="single"/>
        </w:rPr>
        <w:t xml:space="preserve">         </w:t>
      </w:r>
      <w:r>
        <w:rPr>
          <w:rFonts w:hint="eastAsia" w:ascii="宋体" w:hAnsi="宋体"/>
          <w:szCs w:val="21"/>
        </w:rPr>
        <w:t>（填“稍高”或“稍低”）的水平。</w:t>
      </w:r>
    </w:p>
    <w:p>
      <w:pPr>
        <w:ind w:firstLine="420" w:firstLineChars="200"/>
        <w:jc w:val="left"/>
        <w:rPr>
          <w:rFonts w:hint="eastAsia" w:ascii="宋体" w:hAnsi="宋体"/>
          <w:szCs w:val="21"/>
        </w:rPr>
      </w:pPr>
      <w:r>
        <w:rPr>
          <w:rFonts w:hint="eastAsia" w:ascii="宋体" w:hAnsi="宋体"/>
          <w:szCs w:val="21"/>
        </w:rPr>
        <w:t>（3）用高浓度的糖溶液饲喂一只动物后，每隔30min检测其血糖浓度，结果见下表。请在答题卡指定位置的坐标图上绘制血糖浓度的变化趋势的曲线图，并根据血糖浓度的变化在同一坐标图上画出胰岛素浓度变化趋势的曲线图。</w:t>
      </w:r>
    </w:p>
    <w:tbl>
      <w:tblPr>
        <w:tblStyle w:val="5"/>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jc w:val="left"/>
              <w:rPr>
                <w:rFonts w:hint="eastAsia" w:ascii="宋体" w:hAnsi="宋体"/>
                <w:szCs w:val="21"/>
              </w:rPr>
            </w:pPr>
            <w:r>
              <w:rPr>
                <w:rFonts w:hint="eastAsia" w:ascii="宋体" w:hAnsi="宋体"/>
                <w:szCs w:val="21"/>
              </w:rPr>
              <w:t>时间/min</w:t>
            </w:r>
          </w:p>
        </w:tc>
        <w:tc>
          <w:tcPr>
            <w:tcW w:w="720" w:type="dxa"/>
            <w:noWrap w:val="0"/>
            <w:vAlign w:val="top"/>
          </w:tcPr>
          <w:p>
            <w:pPr>
              <w:jc w:val="left"/>
              <w:rPr>
                <w:rFonts w:hint="eastAsia" w:ascii="宋体" w:hAnsi="宋体"/>
                <w:szCs w:val="21"/>
              </w:rPr>
            </w:pPr>
            <w:r>
              <w:rPr>
                <w:rFonts w:hint="eastAsia" w:ascii="宋体" w:hAnsi="宋体"/>
                <w:szCs w:val="21"/>
              </w:rPr>
              <w:t>0</w:t>
            </w:r>
          </w:p>
        </w:tc>
        <w:tc>
          <w:tcPr>
            <w:tcW w:w="720" w:type="dxa"/>
            <w:noWrap w:val="0"/>
            <w:vAlign w:val="top"/>
          </w:tcPr>
          <w:p>
            <w:pPr>
              <w:jc w:val="left"/>
              <w:rPr>
                <w:rFonts w:hint="eastAsia" w:ascii="宋体" w:hAnsi="宋体"/>
                <w:szCs w:val="21"/>
              </w:rPr>
            </w:pPr>
            <w:r>
              <w:rPr>
                <w:rFonts w:hint="eastAsia" w:ascii="宋体" w:hAnsi="宋体"/>
                <w:szCs w:val="21"/>
              </w:rPr>
              <w:t>30</w:t>
            </w:r>
          </w:p>
        </w:tc>
        <w:tc>
          <w:tcPr>
            <w:tcW w:w="720" w:type="dxa"/>
            <w:noWrap w:val="0"/>
            <w:vAlign w:val="top"/>
          </w:tcPr>
          <w:p>
            <w:pPr>
              <w:jc w:val="left"/>
              <w:rPr>
                <w:rFonts w:hint="eastAsia" w:ascii="宋体" w:hAnsi="宋体"/>
                <w:szCs w:val="21"/>
              </w:rPr>
            </w:pPr>
            <w:r>
              <w:rPr>
                <w:rFonts w:hint="eastAsia" w:ascii="宋体" w:hAnsi="宋体"/>
                <w:szCs w:val="21"/>
              </w:rPr>
              <w:t>60</w:t>
            </w:r>
          </w:p>
        </w:tc>
        <w:tc>
          <w:tcPr>
            <w:tcW w:w="720" w:type="dxa"/>
            <w:noWrap w:val="0"/>
            <w:vAlign w:val="top"/>
          </w:tcPr>
          <w:p>
            <w:pPr>
              <w:jc w:val="left"/>
              <w:rPr>
                <w:rFonts w:hint="eastAsia" w:ascii="宋体" w:hAnsi="宋体"/>
                <w:szCs w:val="21"/>
              </w:rPr>
            </w:pPr>
            <w:r>
              <w:rPr>
                <w:rFonts w:hint="eastAsia" w:ascii="宋体" w:hAnsi="宋体"/>
                <w:szCs w:val="21"/>
              </w:rPr>
              <w:t>90</w:t>
            </w:r>
          </w:p>
        </w:tc>
        <w:tc>
          <w:tcPr>
            <w:tcW w:w="720" w:type="dxa"/>
            <w:noWrap w:val="0"/>
            <w:vAlign w:val="top"/>
          </w:tcPr>
          <w:p>
            <w:pPr>
              <w:jc w:val="left"/>
              <w:rPr>
                <w:rFonts w:hint="eastAsia" w:ascii="宋体" w:hAnsi="宋体"/>
                <w:szCs w:val="21"/>
              </w:rPr>
            </w:pPr>
            <w:r>
              <w:rPr>
                <w:rFonts w:hint="eastAsia" w:ascii="宋体" w:hAnsi="宋体"/>
                <w:szCs w:val="21"/>
              </w:rPr>
              <w:t>120</w:t>
            </w:r>
          </w:p>
        </w:tc>
        <w:tc>
          <w:tcPr>
            <w:tcW w:w="720" w:type="dxa"/>
            <w:noWrap w:val="0"/>
            <w:vAlign w:val="top"/>
          </w:tcPr>
          <w:p>
            <w:pPr>
              <w:jc w:val="left"/>
              <w:rPr>
                <w:rFonts w:hint="eastAsia" w:ascii="宋体" w:hAnsi="宋体"/>
                <w:szCs w:val="21"/>
              </w:rPr>
            </w:pPr>
            <w:r>
              <w:rPr>
                <w:rFonts w:hint="eastAsia" w:ascii="宋体" w:hAnsi="宋体"/>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noWrap w:val="0"/>
            <w:vAlign w:val="top"/>
          </w:tcPr>
          <w:p>
            <w:pPr>
              <w:jc w:val="left"/>
              <w:rPr>
                <w:rFonts w:hint="eastAsia" w:ascii="宋体" w:hAnsi="宋体"/>
                <w:szCs w:val="21"/>
              </w:rPr>
            </w:pPr>
            <w:r>
              <w:rPr>
                <w:rFonts w:hint="eastAsia" w:ascii="宋体" w:hAnsi="宋体"/>
                <w:szCs w:val="21"/>
              </w:rPr>
              <w:t>血糖浓度/mg·mL</w:t>
            </w:r>
            <w:r>
              <w:rPr>
                <w:rFonts w:hint="eastAsia" w:ascii="宋体" w:hAnsi="宋体"/>
                <w:szCs w:val="21"/>
                <w:vertAlign w:val="superscript"/>
              </w:rPr>
              <w:t>-1</w:t>
            </w:r>
          </w:p>
        </w:tc>
        <w:tc>
          <w:tcPr>
            <w:tcW w:w="720" w:type="dxa"/>
            <w:noWrap w:val="0"/>
            <w:vAlign w:val="top"/>
          </w:tcPr>
          <w:p>
            <w:pPr>
              <w:jc w:val="left"/>
              <w:rPr>
                <w:rFonts w:hint="eastAsia" w:ascii="宋体" w:hAnsi="宋体"/>
                <w:szCs w:val="21"/>
              </w:rPr>
            </w:pPr>
            <w:r>
              <w:rPr>
                <w:rFonts w:hint="eastAsia" w:ascii="宋体" w:hAnsi="宋体"/>
                <w:szCs w:val="21"/>
              </w:rPr>
              <w:t>0.75</w:t>
            </w:r>
          </w:p>
        </w:tc>
        <w:tc>
          <w:tcPr>
            <w:tcW w:w="720" w:type="dxa"/>
            <w:noWrap w:val="0"/>
            <w:vAlign w:val="top"/>
          </w:tcPr>
          <w:p>
            <w:pPr>
              <w:jc w:val="left"/>
              <w:rPr>
                <w:rFonts w:hint="eastAsia" w:ascii="宋体" w:hAnsi="宋体"/>
                <w:szCs w:val="21"/>
              </w:rPr>
            </w:pPr>
            <w:r>
              <w:rPr>
                <w:rFonts w:hint="eastAsia" w:ascii="宋体" w:hAnsi="宋体"/>
                <w:szCs w:val="21"/>
              </w:rPr>
              <w:t>1.25</w:t>
            </w:r>
          </w:p>
        </w:tc>
        <w:tc>
          <w:tcPr>
            <w:tcW w:w="720" w:type="dxa"/>
            <w:noWrap w:val="0"/>
            <w:vAlign w:val="top"/>
          </w:tcPr>
          <w:p>
            <w:pPr>
              <w:jc w:val="left"/>
              <w:rPr>
                <w:rFonts w:hint="eastAsia" w:ascii="宋体" w:hAnsi="宋体"/>
                <w:szCs w:val="21"/>
              </w:rPr>
            </w:pPr>
            <w:r>
              <w:rPr>
                <w:rFonts w:hint="eastAsia" w:ascii="宋体" w:hAnsi="宋体"/>
                <w:szCs w:val="21"/>
              </w:rPr>
              <w:t>1.10</w:t>
            </w:r>
          </w:p>
        </w:tc>
        <w:tc>
          <w:tcPr>
            <w:tcW w:w="720" w:type="dxa"/>
            <w:noWrap w:val="0"/>
            <w:vAlign w:val="top"/>
          </w:tcPr>
          <w:p>
            <w:pPr>
              <w:jc w:val="left"/>
              <w:rPr>
                <w:rFonts w:hint="eastAsia" w:ascii="宋体" w:hAnsi="宋体"/>
                <w:szCs w:val="21"/>
              </w:rPr>
            </w:pPr>
            <w:r>
              <w:rPr>
                <w:rFonts w:hint="eastAsia" w:ascii="宋体" w:hAnsi="宋体"/>
                <w:szCs w:val="21"/>
              </w:rPr>
              <w:t>0.9</w:t>
            </w:r>
          </w:p>
        </w:tc>
        <w:tc>
          <w:tcPr>
            <w:tcW w:w="720" w:type="dxa"/>
            <w:noWrap w:val="0"/>
            <w:vAlign w:val="top"/>
          </w:tcPr>
          <w:p>
            <w:pPr>
              <w:jc w:val="left"/>
              <w:rPr>
                <w:rFonts w:hint="eastAsia" w:ascii="宋体" w:hAnsi="宋体"/>
                <w:szCs w:val="21"/>
              </w:rPr>
            </w:pPr>
            <w:r>
              <w:rPr>
                <w:rFonts w:hint="eastAsia" w:ascii="宋体" w:hAnsi="宋体"/>
                <w:szCs w:val="21"/>
              </w:rPr>
              <w:t>0.75</w:t>
            </w:r>
          </w:p>
        </w:tc>
        <w:tc>
          <w:tcPr>
            <w:tcW w:w="720" w:type="dxa"/>
            <w:noWrap w:val="0"/>
            <w:vAlign w:val="top"/>
          </w:tcPr>
          <w:p>
            <w:pPr>
              <w:jc w:val="left"/>
              <w:rPr>
                <w:rFonts w:hint="eastAsia" w:ascii="宋体" w:hAnsi="宋体"/>
                <w:szCs w:val="21"/>
              </w:rPr>
            </w:pPr>
            <w:r>
              <w:rPr>
                <w:rFonts w:hint="eastAsia" w:ascii="宋体" w:hAnsi="宋体"/>
                <w:szCs w:val="21"/>
              </w:rPr>
              <w:t>0.75</w:t>
            </w:r>
          </w:p>
        </w:tc>
      </w:tr>
    </w:tbl>
    <w:p>
      <w:pPr>
        <w:ind w:firstLine="420" w:firstLineChars="200"/>
        <w:jc w:val="left"/>
        <w:rPr>
          <w:rFonts w:hint="eastAsia" w:ascii="宋体" w:hAnsi="宋体"/>
          <w:szCs w:val="21"/>
        </w:rPr>
      </w:pPr>
      <w:r>
        <w:rPr>
          <w:rFonts w:hint="eastAsia" w:ascii="宋体" w:hAnsi="宋体"/>
          <w:szCs w:val="21"/>
        </w:rPr>
        <w:t>（4）胰岛B细胞含有某病毒相似的</w:t>
      </w:r>
      <w:r>
        <w:rPr>
          <w:rFonts w:hint="eastAsia" w:ascii="宋体" w:hAnsi="宋体"/>
          <w:szCs w:val="21"/>
          <w:u w:val="single"/>
        </w:rPr>
        <w:t xml:space="preserve">        </w:t>
      </w:r>
      <w:r>
        <w:rPr>
          <w:rFonts w:hint="eastAsia" w:ascii="宋体" w:hAnsi="宋体"/>
          <w:szCs w:val="21"/>
        </w:rPr>
        <w:t>，若人体感染该病毒，自身免疫系统在消灭病毒时破坏胰岛B细胞，引起Ⅰ型糖尿病，该病可通过注射胰岛素治疗。用基因工程技术生产胰岛素的主要步骤：获取胰岛素A、B链基因，构建</w:t>
      </w:r>
      <w:r>
        <w:rPr>
          <w:rFonts w:hint="eastAsia" w:ascii="宋体" w:hAnsi="宋体"/>
          <w:szCs w:val="21"/>
          <w:u w:val="single"/>
        </w:rPr>
        <w:t xml:space="preserve">        </w:t>
      </w:r>
      <w:r>
        <w:rPr>
          <w:rFonts w:hint="eastAsia" w:ascii="宋体" w:hAnsi="宋体"/>
          <w:szCs w:val="21"/>
        </w:rPr>
        <w:t>，将其导入</w:t>
      </w:r>
      <w:r>
        <w:rPr>
          <w:rFonts w:hint="eastAsia" w:ascii="宋体" w:hAnsi="宋体"/>
          <w:szCs w:val="21"/>
          <w:u w:val="single"/>
        </w:rPr>
        <w:t xml:space="preserve">      </w:t>
      </w:r>
      <w:r>
        <w:rPr>
          <w:rFonts w:hint="eastAsia" w:ascii="宋体" w:hAnsi="宋体"/>
          <w:szCs w:val="21"/>
        </w:rPr>
        <w:t>的大肠杆菌，筛选可稳定表达的菌株。</w:t>
      </w:r>
    </w:p>
    <w:p>
      <w:pPr>
        <w:ind w:firstLine="420" w:firstLineChars="200"/>
        <w:jc w:val="left"/>
        <w:rPr>
          <w:rFonts w:hint="eastAsia" w:ascii="宋体" w:hAnsi="宋体"/>
          <w:color w:val="FF0000"/>
          <w:szCs w:val="21"/>
        </w:rPr>
      </w:pPr>
      <w:r>
        <w:rPr>
          <w:rFonts w:hint="eastAsia" w:ascii="宋体" w:hAnsi="宋体"/>
          <w:color w:val="FF0000"/>
          <w:szCs w:val="21"/>
        </w:rPr>
        <w:t xml:space="preserve">【答案】（1）胰岛A、B细胞与去甲状腺素结合的受体不同 （2）等体积生理盐水  稍低 </w:t>
      </w:r>
    </w:p>
    <w:p>
      <w:pPr>
        <w:ind w:firstLine="420" w:firstLineChars="200"/>
        <w:jc w:val="left"/>
        <w:rPr>
          <w:rFonts w:hint="eastAsia" w:ascii="宋体" w:hAnsi="宋体"/>
          <w:color w:val="FF0000"/>
          <w:szCs w:val="21"/>
        </w:rPr>
      </w:pPr>
      <w:r>
        <w:drawing>
          <wp:anchor distT="0" distB="0" distL="114300" distR="114300" simplePos="0" relativeHeight="251661312" behindDoc="0" locked="0" layoutInCell="1" allowOverlap="0">
            <wp:simplePos x="0" y="0"/>
            <wp:positionH relativeFrom="column">
              <wp:posOffset>228600</wp:posOffset>
            </wp:positionH>
            <wp:positionV relativeFrom="paragraph">
              <wp:posOffset>377190</wp:posOffset>
            </wp:positionV>
            <wp:extent cx="2105025" cy="1476375"/>
            <wp:effectExtent l="0" t="0" r="9525" b="9525"/>
            <wp:wrapTopAndBottom/>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a:stretch>
                      <a:fillRect/>
                    </a:stretch>
                  </pic:blipFill>
                  <pic:spPr>
                    <a:xfrm>
                      <a:off x="0" y="0"/>
                      <a:ext cx="2105025" cy="1476375"/>
                    </a:xfrm>
                    <a:prstGeom prst="rect">
                      <a:avLst/>
                    </a:prstGeom>
                    <a:noFill/>
                    <a:ln>
                      <a:noFill/>
                    </a:ln>
                  </pic:spPr>
                </pic:pic>
              </a:graphicData>
            </a:graphic>
          </wp:anchor>
        </w:drawing>
      </w:r>
      <w:r>
        <w:rPr>
          <w:rFonts w:hint="eastAsia" w:ascii="宋体" w:hAnsi="宋体"/>
          <w:color w:val="FF0000"/>
          <w:szCs w:val="21"/>
        </w:rPr>
        <w:t>（3）如图所示</w:t>
      </w:r>
    </w:p>
    <w:p>
      <w:pPr>
        <w:ind w:firstLine="420" w:firstLineChars="200"/>
        <w:jc w:val="left"/>
        <w:rPr>
          <w:rFonts w:hint="eastAsia" w:ascii="宋体" w:hAnsi="宋体"/>
          <w:color w:val="FF0000"/>
          <w:szCs w:val="21"/>
        </w:rPr>
      </w:pPr>
      <w:r>
        <w:rPr>
          <w:rFonts w:hint="eastAsia" w:ascii="宋体" w:hAnsi="宋体"/>
          <w:color w:val="FF0000"/>
          <w:szCs w:val="21"/>
        </w:rPr>
        <w:t>（4）抗原  含目的基因的表达载体  感受态、</w:t>
      </w:r>
    </w:p>
    <w:p>
      <w:pPr>
        <w:ind w:firstLine="420" w:firstLineChars="200"/>
        <w:jc w:val="left"/>
        <w:rPr>
          <w:rFonts w:hint="eastAsia" w:ascii="宋体" w:hAnsi="宋体"/>
          <w:szCs w:val="21"/>
        </w:rPr>
      </w:pPr>
      <w:r>
        <w:rPr>
          <w:rFonts w:hint="eastAsia" w:ascii="宋体" w:hAnsi="宋体"/>
          <w:szCs w:val="21"/>
        </w:rPr>
        <w:t>31．（2014安徽卷）香味性状是优质水稻品种的重要特征之一。</w:t>
      </w:r>
    </w:p>
    <w:p>
      <w:pPr>
        <w:ind w:firstLine="420" w:firstLineChars="200"/>
        <w:jc w:val="left"/>
        <w:rPr>
          <w:rFonts w:hint="eastAsia" w:ascii="宋体" w:hAnsi="宋体"/>
          <w:szCs w:val="21"/>
        </w:rPr>
      </w:pPr>
      <w:r>
        <w:rPr>
          <w:rFonts w:hint="eastAsia" w:ascii="宋体" w:hAnsi="宋体"/>
          <w:szCs w:val="21"/>
        </w:rPr>
        <w:t>（1）香稻品种甲的香味性状受隐性基因（a）控制，其香味性状的表现是因为</w:t>
      </w:r>
      <w:r>
        <w:rPr>
          <w:rFonts w:hint="eastAsia" w:ascii="宋体" w:hAnsi="宋体"/>
          <w:szCs w:val="21"/>
          <w:u w:val="single"/>
        </w:rPr>
        <w:t xml:space="preserve">       </w:t>
      </w:r>
      <w:r>
        <w:rPr>
          <w:rFonts w:hint="eastAsia" w:ascii="宋体" w:hAnsi="宋体"/>
          <w:szCs w:val="21"/>
        </w:rPr>
        <w:t>，导致香味物质的积累。</w:t>
      </w:r>
    </w:p>
    <w:p>
      <w:pPr>
        <w:ind w:firstLine="420" w:firstLineChars="200"/>
        <w:jc w:val="left"/>
        <w:rPr>
          <w:rFonts w:hint="eastAsia" w:ascii="宋体" w:hAnsi="宋体"/>
          <w:szCs w:val="21"/>
        </w:rPr>
      </w:pPr>
      <w:r>
        <w:rPr>
          <w:rFonts w:hint="eastAsia" w:ascii="宋体" w:hAnsi="宋体"/>
          <w:szCs w:val="21"/>
        </w:rPr>
        <w:t>（2）水稻的香味性状与抗病性状独立遗传。抗病（B）对感病（b）为显性。为选育抗病水稻新品种，进行了一系列杂交实验。其中，无香味感病与无香味抗病植株杂交的统计结果如图所示，则两个亲代的基因型是</w:t>
      </w:r>
      <w:r>
        <w:rPr>
          <w:rFonts w:hint="eastAsia" w:ascii="宋体" w:hAnsi="宋体"/>
          <w:szCs w:val="21"/>
          <w:u w:val="single"/>
        </w:rPr>
        <w:t xml:space="preserve">       </w:t>
      </w:r>
      <w:r>
        <w:rPr>
          <w:rFonts w:hint="eastAsia" w:ascii="宋体" w:hAnsi="宋体"/>
          <w:szCs w:val="21"/>
        </w:rPr>
        <w:t>。上述杂交的子代自交，后代群体中能稳定遗传的有香味抗病植株所占的比例为</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drawing>
          <wp:anchor distT="0" distB="0" distL="114300" distR="114300" simplePos="0" relativeHeight="251660288" behindDoc="0" locked="0" layoutInCell="1" allowOverlap="0">
            <wp:simplePos x="0" y="0"/>
            <wp:positionH relativeFrom="column">
              <wp:posOffset>457200</wp:posOffset>
            </wp:positionH>
            <wp:positionV relativeFrom="paragraph">
              <wp:posOffset>5715</wp:posOffset>
            </wp:positionV>
            <wp:extent cx="1571625" cy="1200150"/>
            <wp:effectExtent l="0" t="0" r="9525"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1571625" cy="1200150"/>
                    </a:xfrm>
                    <a:prstGeom prst="rect">
                      <a:avLst/>
                    </a:prstGeom>
                    <a:noFill/>
                    <a:ln>
                      <a:noFill/>
                    </a:ln>
                  </pic:spPr>
                </pic:pic>
              </a:graphicData>
            </a:graphic>
          </wp:anchor>
        </w:drawing>
      </w:r>
      <w:r>
        <w:rPr>
          <w:rFonts w:hint="eastAsia" w:ascii="宋体" w:hAnsi="宋体"/>
          <w:szCs w:val="21"/>
        </w:rPr>
        <w:t>（3）用纯合无香味植株做母本与香稻品种甲进行杂交，在F1中偶尔发现某一植株具有香味性状。请对此现象给出两种合理的解释：①</w:t>
      </w:r>
      <w:r>
        <w:rPr>
          <w:rFonts w:hint="eastAsia" w:ascii="宋体" w:hAnsi="宋体"/>
          <w:szCs w:val="21"/>
          <w:u w:val="single"/>
        </w:rPr>
        <w:t xml:space="preserve">         </w:t>
      </w:r>
      <w:r>
        <w:rPr>
          <w:rFonts w:hint="eastAsia" w:ascii="宋体" w:hAnsi="宋体"/>
          <w:szCs w:val="21"/>
        </w:rPr>
        <w:t>；②</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rPr>
          <w:rFonts w:hint="eastAsia" w:ascii="宋体" w:hAnsi="宋体"/>
          <w:szCs w:val="21"/>
        </w:rPr>
        <w:t>（4）单倍体雨中可以缩短育种年限。离体培养的花粉经脱分化形成</w:t>
      </w:r>
      <w:r>
        <w:rPr>
          <w:rFonts w:hint="eastAsia" w:ascii="宋体" w:hAnsi="宋体"/>
          <w:szCs w:val="21"/>
          <w:u w:val="single"/>
        </w:rPr>
        <w:t xml:space="preserve">          </w:t>
      </w:r>
      <w:r>
        <w:rPr>
          <w:rFonts w:hint="eastAsia" w:ascii="宋体" w:hAnsi="宋体"/>
          <w:szCs w:val="21"/>
        </w:rPr>
        <w:t>，最终发育成单倍体植株，这表明花粉具有发育成完整植株所需的</w:t>
      </w:r>
      <w:r>
        <w:rPr>
          <w:rFonts w:hint="eastAsia" w:ascii="宋体" w:hAnsi="宋体"/>
          <w:szCs w:val="21"/>
          <w:u w:val="single"/>
        </w:rPr>
        <w:t xml:space="preserve">       </w:t>
      </w:r>
      <w:r>
        <w:rPr>
          <w:rFonts w:hint="eastAsia" w:ascii="宋体" w:hAnsi="宋体"/>
          <w:szCs w:val="21"/>
        </w:rPr>
        <w:t>。若要获得二倍体植株，应在</w:t>
      </w:r>
      <w:r>
        <w:rPr>
          <w:rFonts w:hint="eastAsia" w:ascii="宋体" w:hAnsi="宋体"/>
          <w:szCs w:val="21"/>
          <w:u w:val="single"/>
        </w:rPr>
        <w:t xml:space="preserve">         </w:t>
      </w:r>
      <w:r>
        <w:rPr>
          <w:rFonts w:hint="eastAsia" w:ascii="宋体" w:hAnsi="宋体"/>
          <w:szCs w:val="21"/>
        </w:rPr>
        <w:t>时期用秋水仙素进行诱导处理。</w:t>
      </w:r>
    </w:p>
    <w:p>
      <w:pPr>
        <w:ind w:firstLine="420" w:firstLineChars="200"/>
        <w:jc w:val="left"/>
        <w:rPr>
          <w:rFonts w:hint="eastAsia" w:ascii="宋体" w:hAnsi="宋体"/>
          <w:color w:val="FF0000"/>
          <w:szCs w:val="21"/>
        </w:rPr>
      </w:pPr>
      <w:r>
        <w:rPr>
          <w:rFonts w:hint="eastAsia" w:ascii="宋体" w:hAnsi="宋体"/>
          <w:color w:val="FF0000"/>
          <w:szCs w:val="21"/>
        </w:rPr>
        <w:t>【答案】（1）a基因纯合，参与香味物质代谢的某种酶缺失 （2）Aabb、AaBb  3/64 （3）某一雌配子形成时，A基因突变为a基因  某一雌配子形成时，含A基因的染色体片段缺失 （4）愈伤组织  全部遗传信息  幼苗</w:t>
      </w:r>
    </w:p>
    <w:p>
      <w:pPr>
        <w:ind w:firstLine="420" w:firstLineChars="200"/>
        <w:jc w:val="left"/>
        <w:rPr>
          <w:rFonts w:ascii="宋体" w:hAnsi="宋体"/>
          <w:color w:val="FF0000"/>
          <w:szCs w:val="21"/>
        </w:rPr>
      </w:pPr>
    </w:p>
    <w:p/>
    <w:p>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1D08"/>
    <w:multiLevelType w:val="multilevel"/>
    <w:tmpl w:val="1C441D08"/>
    <w:lvl w:ilvl="0" w:tentative="0">
      <w:start w:val="1"/>
      <w:numFmt w:val="upperLetter"/>
      <w:lvlText w:val="%1."/>
      <w:lvlJc w:val="left"/>
      <w:pPr>
        <w:ind w:left="772" w:hanging="360"/>
      </w:pPr>
      <w:rPr>
        <w:rFonts w:hint="default"/>
      </w:rPr>
    </w:lvl>
    <w:lvl w:ilvl="1" w:tentative="0">
      <w:start w:val="1"/>
      <w:numFmt w:val="lowerLetter"/>
      <w:lvlText w:val="%2)"/>
      <w:lvlJc w:val="left"/>
      <w:pPr>
        <w:ind w:left="1252" w:hanging="420"/>
      </w:pPr>
    </w:lvl>
    <w:lvl w:ilvl="2" w:tentative="0">
      <w:start w:val="1"/>
      <w:numFmt w:val="lowerRoman"/>
      <w:lvlText w:val="%3."/>
      <w:lvlJc w:val="right"/>
      <w:pPr>
        <w:ind w:left="1672" w:hanging="420"/>
      </w:pPr>
    </w:lvl>
    <w:lvl w:ilvl="3" w:tentative="0">
      <w:start w:val="1"/>
      <w:numFmt w:val="decimal"/>
      <w:lvlText w:val="%4."/>
      <w:lvlJc w:val="left"/>
      <w:pPr>
        <w:ind w:left="2092" w:hanging="420"/>
      </w:pPr>
    </w:lvl>
    <w:lvl w:ilvl="4" w:tentative="0">
      <w:start w:val="1"/>
      <w:numFmt w:val="lowerLetter"/>
      <w:lvlText w:val="%5)"/>
      <w:lvlJc w:val="left"/>
      <w:pPr>
        <w:ind w:left="2512" w:hanging="420"/>
      </w:pPr>
    </w:lvl>
    <w:lvl w:ilvl="5" w:tentative="0">
      <w:start w:val="1"/>
      <w:numFmt w:val="lowerRoman"/>
      <w:lvlText w:val="%6."/>
      <w:lvlJc w:val="right"/>
      <w:pPr>
        <w:ind w:left="2932" w:hanging="420"/>
      </w:pPr>
    </w:lvl>
    <w:lvl w:ilvl="6" w:tentative="0">
      <w:start w:val="1"/>
      <w:numFmt w:val="decimal"/>
      <w:lvlText w:val="%7."/>
      <w:lvlJc w:val="left"/>
      <w:pPr>
        <w:ind w:left="3352" w:hanging="420"/>
      </w:pPr>
    </w:lvl>
    <w:lvl w:ilvl="7" w:tentative="0">
      <w:start w:val="1"/>
      <w:numFmt w:val="lowerLetter"/>
      <w:lvlText w:val="%8)"/>
      <w:lvlJc w:val="left"/>
      <w:pPr>
        <w:ind w:left="3772" w:hanging="420"/>
      </w:pPr>
    </w:lvl>
    <w:lvl w:ilvl="8" w:tentative="0">
      <w:start w:val="1"/>
      <w:numFmt w:val="lowerRoman"/>
      <w:lvlText w:val="%9."/>
      <w:lvlJc w:val="right"/>
      <w:pPr>
        <w:ind w:left="419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2D"/>
    <w:rsid w:val="00203F34"/>
    <w:rsid w:val="00393E2A"/>
    <w:rsid w:val="005B12CF"/>
    <w:rsid w:val="00830D41"/>
    <w:rsid w:val="0093022D"/>
    <w:rsid w:val="00AC08FD"/>
    <w:rsid w:val="00CC5E99"/>
    <w:rsid w:val="00D106E9"/>
    <w:rsid w:val="00D6673F"/>
    <w:rsid w:val="5443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列出段落"/>
    <w:basedOn w:val="1"/>
    <w:qFormat/>
    <w:uiPriority w:val="0"/>
    <w:pPr>
      <w:widowControl/>
      <w:adjustRightInd w:val="0"/>
      <w:snapToGrid w:val="0"/>
      <w:spacing w:after="200"/>
      <w:ind w:firstLine="420" w:firstLineChars="200"/>
      <w:jc w:val="left"/>
    </w:pPr>
    <w:rPr>
      <w:rFonts w:ascii="Tahoma" w:hAnsi="Tahoma" w:eastAsia="微软雅黑"/>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396</Words>
  <Characters>2258</Characters>
  <Lines>18</Lines>
  <Paragraphs>5</Paragraphs>
  <TotalTime>1</TotalTime>
  <ScaleCrop>false</ScaleCrop>
  <LinksUpToDate>false</LinksUpToDate>
  <CharactersWithSpaces>2649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2014-06-09T09:41:00Z</dcterms:created>
  <dc:creator>lenovo</dc:creator>
  <cp:lastModifiedBy>死神</cp:lastModifiedBy>
  <dcterms:modified xsi:type="dcterms:W3CDTF">2020-05-06T00:54:26Z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