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年北京市高考生物试卷</w:t>
      </w:r>
    </w:p>
    <w:p>
      <w:pPr>
        <w:pStyle w:val="Normal"/>
        <w:spacing w:lineRule="auto" w:line="360"/>
        <w:ind w:left="312" w:hanging="313"/>
        <w:rPr>
          <w:b/>
          <w:b/>
          <w:sz w:val="24"/>
          <w:szCs w:val="24"/>
        </w:rPr>
      </w:pPr>
      <w:r>
        <w:rPr>
          <w:b/>
          <w:sz w:val="24"/>
          <w:szCs w:val="24"/>
        </w:rPr>
        <w:t>一、选择题．本部分共</w:t>
      </w:r>
      <w:r>
        <w:rPr>
          <w:b/>
          <w:sz w:val="24"/>
          <w:szCs w:val="24"/>
        </w:rPr>
        <w:t>5</w:t>
      </w:r>
      <w:r>
        <w:rPr>
          <w:b/>
          <w:sz w:val="24"/>
          <w:szCs w:val="24"/>
        </w:rPr>
        <w:t>小题，每小题</w:t>
      </w:r>
      <w:r>
        <w:rPr>
          <w:b/>
          <w:sz w:val="24"/>
          <w:szCs w:val="24"/>
        </w:rPr>
        <w:t>6</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分）洋葱根尖和小鼠骨髓细胞都能用于观察细胞有丝分裂，比较实验操作和结果，叙述正确的是（　　）</w:t>
      </w:r>
    </w:p>
    <w:p>
      <w:pPr>
        <w:pStyle w:val="Normal"/>
        <w:spacing w:lineRule="auto" w:line="360"/>
        <w:ind w:firstLine="312"/>
        <w:jc w:val="left"/>
        <w:rPr/>
      </w:pPr>
      <w:r>
        <w:rPr>
          <w:sz w:val="24"/>
          <w:szCs w:val="24"/>
        </w:rPr>
        <w:t>A</w:t>
      </w:r>
      <w:r>
        <w:rPr>
          <w:sz w:val="24"/>
          <w:szCs w:val="24"/>
        </w:rPr>
        <w:t>．都需要用盐酸溶液使细胞相互分离</w:t>
      </w:r>
      <w:r>
        <w:rPr/>
        <w:tab/>
      </w:r>
    </w:p>
    <w:p>
      <w:pPr>
        <w:pStyle w:val="Normal"/>
        <w:spacing w:lineRule="auto" w:line="360"/>
        <w:ind w:firstLine="312"/>
        <w:jc w:val="left"/>
        <w:rPr/>
      </w:pPr>
      <w:r>
        <w:rPr>
          <w:sz w:val="24"/>
          <w:szCs w:val="24"/>
        </w:rPr>
        <w:t>B</w:t>
      </w:r>
      <w:r>
        <w:rPr>
          <w:sz w:val="24"/>
          <w:szCs w:val="24"/>
        </w:rPr>
        <w:t>．都需要用低倍镜找到分裂细胞再换高倍镜观察</w:t>
      </w:r>
      <w:r>
        <w:rPr/>
        <w:tab/>
      </w:r>
    </w:p>
    <w:p>
      <w:pPr>
        <w:pStyle w:val="Normal"/>
        <w:spacing w:lineRule="auto" w:line="360"/>
        <w:ind w:firstLine="312"/>
        <w:jc w:val="left"/>
        <w:rPr/>
      </w:pPr>
      <w:r>
        <w:rPr>
          <w:sz w:val="24"/>
          <w:szCs w:val="24"/>
        </w:rPr>
        <w:t>C</w:t>
      </w:r>
      <w:r>
        <w:rPr>
          <w:sz w:val="24"/>
          <w:szCs w:val="24"/>
        </w:rPr>
        <w:t>．在有丝分裂中期都能观察到染色体数目加倍</w:t>
      </w:r>
      <w:r>
        <w:rPr/>
        <w:tab/>
      </w:r>
    </w:p>
    <w:p>
      <w:pPr>
        <w:pStyle w:val="Normal"/>
        <w:spacing w:lineRule="auto" w:line="360"/>
        <w:ind w:firstLine="312"/>
        <w:jc w:val="left"/>
        <w:rPr/>
      </w:pPr>
      <w:r>
        <w:rPr>
          <w:sz w:val="24"/>
          <w:szCs w:val="24"/>
        </w:rPr>
        <w:t>D</w:t>
      </w:r>
      <w:r>
        <w:rPr>
          <w:sz w:val="24"/>
          <w:szCs w:val="24"/>
        </w:rPr>
        <w:t>．在有丝分裂末期都能观察到细胞板</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分）某植物光合作用、呼吸作用与温度的关系如图．据此，对该植物生理特性理解错误的是（　　）</w:t>
      </w:r>
    </w:p>
    <w:p>
      <w:pPr>
        <w:pStyle w:val="Normal"/>
        <w:spacing w:lineRule="auto" w:line="360"/>
        <w:ind w:left="273" w:hanging="273"/>
        <w:rPr/>
      </w:pPr>
      <w:r>
        <w:rPr/>
        <w:drawing>
          <wp:inline distT="0" distB="0" distL="0" distR="0">
            <wp:extent cx="3161665" cy="2257425"/>
            <wp:effectExtent l="0" t="0" r="0" b="0"/>
            <wp:docPr id="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
                    <pic:cNvPicPr>
                      <a:picLocks noChangeAspect="1" noChangeArrowheads="1"/>
                    </pic:cNvPicPr>
                  </pic:nvPicPr>
                  <pic:blipFill>
                    <a:blip r:embed="rId2"/>
                    <a:srcRect l="-11" t="-16" r="-11" b="-16"/>
                    <a:stretch>
                      <a:fillRect/>
                    </a:stretch>
                  </pic:blipFill>
                  <pic:spPr bwMode="auto">
                    <a:xfrm>
                      <a:off x="0" y="0"/>
                      <a:ext cx="3161665" cy="22574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．呼吸作用的最适温度比光合作用的高</w:t>
      </w:r>
      <w:r>
        <w:rPr/>
        <w:tab/>
      </w:r>
    </w:p>
    <w:p>
      <w:pPr>
        <w:pStyle w:val="Normal"/>
        <w:spacing w:lineRule="auto" w:line="360"/>
        <w:ind w:firstLine="312"/>
        <w:jc w:val="left"/>
        <w:rPr/>
      </w:pPr>
      <w:r>
        <w:rPr>
          <w:sz w:val="24"/>
          <w:szCs w:val="24"/>
        </w:rPr>
        <w:t>B</w:t>
      </w:r>
      <w:r>
        <w:rPr>
          <w:sz w:val="24"/>
          <w:szCs w:val="24"/>
        </w:rPr>
        <w:t>．净光合作用的最适温度约为</w:t>
      </w:r>
      <w:r>
        <w:rPr>
          <w:sz w:val="24"/>
          <w:szCs w:val="24"/>
        </w:rPr>
        <w:t>25℃</w:t>
      </w:r>
      <w:r>
        <w:rPr/>
        <w:tab/>
      </w:r>
    </w:p>
    <w:p>
      <w:pPr>
        <w:pStyle w:val="Normal"/>
        <w:spacing w:lineRule="auto" w:line="360"/>
        <w:ind w:firstLine="312"/>
        <w:jc w:val="left"/>
        <w:rPr/>
      </w:pPr>
      <w:r>
        <w:rPr>
          <w:sz w:val="24"/>
          <w:szCs w:val="24"/>
        </w:rPr>
        <w:t>C</w:t>
      </w:r>
      <w:r>
        <w:rPr>
          <w:sz w:val="24"/>
          <w:szCs w:val="24"/>
        </w:rPr>
        <w:t>．在</w:t>
      </w:r>
      <w:r>
        <w:rPr>
          <w:sz w:val="24"/>
          <w:szCs w:val="24"/>
        </w:rPr>
        <w:t>0</w:t>
      </w:r>
      <w:r>
        <w:rPr>
          <w:rFonts w:ascii="宋体" w:hAnsi="宋体" w:cs="宋体"/>
          <w:sz w:val="24"/>
          <w:szCs w:val="24"/>
        </w:rPr>
        <w:t>～</w:t>
      </w:r>
      <w:r>
        <w:rPr>
          <w:sz w:val="24"/>
          <w:szCs w:val="24"/>
        </w:rPr>
        <w:t>25℃</w:t>
      </w:r>
      <w:r>
        <w:rPr>
          <w:sz w:val="24"/>
          <w:szCs w:val="24"/>
        </w:rPr>
        <w:t>范围内，温度变化对光合速率的影响比对呼吸速率的大</w:t>
      </w:r>
      <w:r>
        <w:rPr/>
        <w:tab/>
      </w:r>
    </w:p>
    <w:p>
      <w:pPr>
        <w:pStyle w:val="Normal"/>
        <w:spacing w:lineRule="auto" w:line="360"/>
        <w:ind w:firstLine="312"/>
        <w:jc w:val="left"/>
        <w:rPr/>
      </w:pPr>
      <w:r>
        <w:rPr>
          <w:sz w:val="24"/>
          <w:szCs w:val="24"/>
        </w:rPr>
        <w:t>D</w:t>
      </w:r>
      <w:r>
        <w:rPr>
          <w:sz w:val="24"/>
          <w:szCs w:val="24"/>
        </w:rPr>
        <w:t>．适合该植物生长的温度范围是</w:t>
      </w:r>
      <w:r>
        <w:rPr>
          <w:sz w:val="24"/>
          <w:szCs w:val="24"/>
        </w:rPr>
        <w:t>10</w:t>
      </w:r>
      <w:r>
        <w:rPr>
          <w:rFonts w:ascii="宋体" w:hAnsi="宋体" w:cs="宋体"/>
          <w:sz w:val="24"/>
          <w:szCs w:val="24"/>
        </w:rPr>
        <w:t>～</w:t>
      </w:r>
      <w:r>
        <w:rPr>
          <w:sz w:val="24"/>
          <w:szCs w:val="24"/>
        </w:rPr>
        <w:t>50℃</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分）酸雨指</w:t>
      </w:r>
      <w:r>
        <w:rPr>
          <w:sz w:val="24"/>
          <w:szCs w:val="24"/>
        </w:rPr>
        <w:t>pH</w:t>
      </w:r>
      <w:r>
        <w:rPr>
          <w:sz w:val="24"/>
          <w:szCs w:val="24"/>
        </w:rPr>
        <w:t>小于</w:t>
      </w:r>
      <w:r>
        <w:rPr>
          <w:sz w:val="24"/>
          <w:szCs w:val="24"/>
        </w:rPr>
        <w:t>5.6</w:t>
      </w:r>
      <w:r>
        <w:rPr>
          <w:sz w:val="24"/>
          <w:szCs w:val="24"/>
        </w:rPr>
        <w:t>的大气降水．在实验室中模拟酸雨喷淋樟树和楝树的树苗．结果发现，楝树的高度比对照组低约</w:t>
      </w:r>
      <w:r>
        <w:rPr>
          <w:sz w:val="24"/>
          <w:szCs w:val="24"/>
        </w:rPr>
        <w:t>40%</w:t>
      </w:r>
      <w:r>
        <w:rPr>
          <w:sz w:val="24"/>
          <w:szCs w:val="24"/>
        </w:rPr>
        <w:t>，而樟树的高度没有明显差异．结合生态学知识所作的合理推测是（　　）</w:t>
      </w:r>
    </w:p>
    <w:p>
      <w:pPr>
        <w:pStyle w:val="Normal"/>
        <w:spacing w:lineRule="auto" w:line="360"/>
        <w:ind w:firstLine="312"/>
        <w:jc w:val="left"/>
        <w:rPr/>
      </w:pPr>
      <w:r>
        <w:rPr>
          <w:sz w:val="24"/>
          <w:szCs w:val="24"/>
        </w:rPr>
        <w:t>A</w:t>
      </w:r>
      <w:r>
        <w:rPr>
          <w:sz w:val="24"/>
          <w:szCs w:val="24"/>
        </w:rPr>
        <w:t>．酸雨对楝树种群中个体的株高影响较明显</w:t>
      </w:r>
      <w:r>
        <w:rPr/>
        <w:tab/>
      </w:r>
    </w:p>
    <w:p>
      <w:pPr>
        <w:pStyle w:val="Normal"/>
        <w:spacing w:lineRule="auto" w:line="360"/>
        <w:ind w:firstLine="312"/>
        <w:jc w:val="left"/>
        <w:rPr/>
      </w:pPr>
      <w:r>
        <w:rPr>
          <w:sz w:val="24"/>
          <w:szCs w:val="24"/>
        </w:rPr>
        <w:t>B</w:t>
      </w:r>
      <w:r>
        <w:rPr>
          <w:sz w:val="24"/>
          <w:szCs w:val="24"/>
        </w:rPr>
        <w:t>．酸雨对樟树种群密度的影响比对楝树的大</w:t>
      </w:r>
      <w:r>
        <w:rPr/>
        <w:tab/>
      </w:r>
    </w:p>
    <w:p>
      <w:pPr>
        <w:pStyle w:val="Normal"/>
        <w:spacing w:lineRule="auto" w:line="360"/>
        <w:ind w:firstLine="312"/>
        <w:jc w:val="left"/>
        <w:rPr/>
      </w:pPr>
      <w:r>
        <w:rPr>
          <w:sz w:val="24"/>
          <w:szCs w:val="24"/>
        </w:rPr>
        <w:t>C</w:t>
      </w:r>
      <w:r>
        <w:rPr>
          <w:sz w:val="24"/>
          <w:szCs w:val="24"/>
        </w:rPr>
        <w:t>．森林生态系统物种丰（富）度不受酸雨影响</w:t>
      </w:r>
      <w:r>
        <w:rPr/>
        <w:tab/>
      </w:r>
    </w:p>
    <w:p>
      <w:pPr>
        <w:pStyle w:val="Normal"/>
        <w:spacing w:lineRule="auto" w:line="360"/>
        <w:ind w:firstLine="312"/>
        <w:jc w:val="left"/>
        <w:rPr/>
      </w:pPr>
      <w:r>
        <w:rPr>
          <w:sz w:val="24"/>
          <w:szCs w:val="24"/>
        </w:rPr>
        <w:t>D</w:t>
      </w:r>
      <w:r>
        <w:rPr>
          <w:sz w:val="24"/>
          <w:szCs w:val="24"/>
        </w:rPr>
        <w:t>．楝树生长的群落中，其他树种都不耐酸雨</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分）细胞外葡萄糖浓度调节胰岛</w:t>
      </w:r>
      <w:r>
        <w:rPr>
          <w:sz w:val="24"/>
          <w:szCs w:val="24"/>
        </w:rPr>
        <w:t>B</w:t>
      </w:r>
      <w:r>
        <w:rPr>
          <w:sz w:val="24"/>
          <w:szCs w:val="24"/>
        </w:rPr>
        <w:t>细胞（</w:t>
      </w:r>
      <w:r>
        <w:rPr>
          <w:sz w:val="24"/>
          <w:szCs w:val="24"/>
        </w:rPr>
        <w:t>β</w:t>
      </w:r>
      <w:r>
        <w:rPr>
          <w:sz w:val="24"/>
          <w:szCs w:val="24"/>
        </w:rPr>
        <w:t>细胞）分泌胰岛素的过程如图，对其理解错误的是（　　）</w:t>
      </w:r>
    </w:p>
    <w:p>
      <w:pPr>
        <w:pStyle w:val="Normal"/>
        <w:spacing w:lineRule="auto" w:line="360"/>
        <w:ind w:left="273" w:hanging="273"/>
        <w:rPr/>
      </w:pPr>
      <w:r>
        <w:rPr/>
        <w:drawing>
          <wp:inline distT="0" distB="0" distL="0" distR="0">
            <wp:extent cx="2990215" cy="2533015"/>
            <wp:effectExtent l="0" t="0" r="0" b="0"/>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3"/>
                    <a:srcRect l="-12" t="-14" r="-12" b="1813"/>
                    <a:stretch>
                      <a:fillRect/>
                    </a:stretch>
                  </pic:blipFill>
                  <pic:spPr bwMode="auto">
                    <a:xfrm>
                      <a:off x="0" y="0"/>
                      <a:ext cx="2990215" cy="253301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．细胞呼吸将葡萄糖中的化学能贮存在</w:t>
      </w:r>
      <w:r>
        <w:rPr>
          <w:sz w:val="24"/>
          <w:szCs w:val="24"/>
        </w:rPr>
        <w:t>ATP</w:t>
      </w:r>
      <w:r>
        <w:rPr>
          <w:sz w:val="24"/>
          <w:szCs w:val="24"/>
        </w:rPr>
        <w:t>中</w:t>
      </w:r>
      <w:r>
        <w:rPr/>
        <w:tab/>
      </w:r>
    </w:p>
    <w:p>
      <w:pPr>
        <w:pStyle w:val="Normal"/>
        <w:spacing w:lineRule="auto" w:line="360"/>
        <w:ind w:firstLine="312"/>
        <w:jc w:val="left"/>
        <w:rPr/>
      </w:pPr>
      <w:r>
        <w:rPr>
          <w:sz w:val="24"/>
          <w:szCs w:val="24"/>
        </w:rPr>
        <w:t>B</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内流促使细胞通过胞吐方式释放胰岛素</w:t>
      </w:r>
      <w:r>
        <w:rPr/>
        <w:tab/>
      </w:r>
    </w:p>
    <w:p>
      <w:pPr>
        <w:pStyle w:val="Normal"/>
        <w:spacing w:lineRule="auto" w:line="360"/>
        <w:ind w:firstLine="312"/>
        <w:jc w:val="left"/>
        <w:rPr/>
      </w:pPr>
      <w:r>
        <w:rPr>
          <w:sz w:val="24"/>
          <w:szCs w:val="24"/>
        </w:rPr>
        <w:t>C</w:t>
      </w:r>
      <w:r>
        <w:rPr>
          <w:sz w:val="24"/>
          <w:szCs w:val="24"/>
        </w:rPr>
        <w:t>．细胞外葡萄糖浓度降低会促使胰岛素释放</w:t>
      </w:r>
      <w:r>
        <w:rPr/>
        <w:tab/>
      </w:r>
    </w:p>
    <w:p>
      <w:pPr>
        <w:pStyle w:val="Normal"/>
        <w:spacing w:lineRule="auto" w:line="360"/>
        <w:ind w:firstLine="312"/>
        <w:jc w:val="left"/>
        <w:rPr/>
      </w:pPr>
      <w:r>
        <w:rPr>
          <w:sz w:val="24"/>
          <w:szCs w:val="24"/>
        </w:rPr>
        <w:t>D</w:t>
      </w:r>
      <w:r>
        <w:rPr>
          <w:sz w:val="24"/>
          <w:szCs w:val="24"/>
        </w:rPr>
        <w:t>．该过程参与了血糖浓度的反馈调节机制</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分）为了增加菊花花色类型，研究者从其他植物中克隆出花色基因</w:t>
      </w:r>
      <w:r>
        <w:rPr>
          <w:sz w:val="24"/>
          <w:szCs w:val="24"/>
        </w:rPr>
        <w:t>C</w:t>
      </w:r>
      <w:r>
        <w:rPr>
          <w:sz w:val="24"/>
          <w:szCs w:val="24"/>
        </w:rPr>
        <w:t>（图</w:t>
      </w:r>
      <w:r>
        <w:rPr>
          <w:sz w:val="24"/>
          <w:szCs w:val="24"/>
        </w:rPr>
        <w:t>1</w:t>
      </w:r>
      <w:r>
        <w:rPr>
          <w:sz w:val="24"/>
          <w:szCs w:val="24"/>
        </w:rPr>
        <w:t>），拟将其与质粒（图</w:t>
      </w:r>
      <w:r>
        <w:rPr>
          <w:sz w:val="24"/>
          <w:szCs w:val="24"/>
        </w:rPr>
        <w:t>2</w:t>
      </w:r>
      <w:r>
        <w:rPr>
          <w:sz w:val="24"/>
          <w:szCs w:val="24"/>
        </w:rPr>
        <w:t>）重组，再借助农杆菌导入菊花中。</w:t>
      </w:r>
    </w:p>
    <w:p>
      <w:pPr>
        <w:pStyle w:val="Normal"/>
        <w:spacing w:lineRule="auto" w:line="360"/>
        <w:ind w:left="273" w:hanging="273"/>
        <w:rPr/>
      </w:pPr>
      <w:r>
        <w:rPr/>
        <w:drawing>
          <wp:inline distT="0" distB="0" distL="0" distR="0">
            <wp:extent cx="4323715" cy="1771650"/>
            <wp:effectExtent l="0" t="0" r="0" b="0"/>
            <wp:docPr id="3"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
                    <pic:cNvPicPr>
                      <a:picLocks noChangeAspect="1" noChangeArrowheads="1"/>
                    </pic:cNvPicPr>
                  </pic:nvPicPr>
                  <pic:blipFill>
                    <a:blip r:embed="rId4"/>
                    <a:srcRect l="-8" t="4094" r="-8" b="-568"/>
                    <a:stretch>
                      <a:fillRect/>
                    </a:stretch>
                  </pic:blipFill>
                  <pic:spPr bwMode="auto">
                    <a:xfrm>
                      <a:off x="0" y="0"/>
                      <a:ext cx="4323715" cy="1771650"/>
                    </a:xfrm>
                    <a:prstGeom prst="rect">
                      <a:avLst/>
                    </a:prstGeom>
                  </pic:spPr>
                </pic:pic>
              </a:graphicData>
            </a:graphic>
          </wp:inline>
        </w:drawing>
      </w:r>
    </w:p>
    <w:p>
      <w:pPr>
        <w:pStyle w:val="Normal"/>
        <w:spacing w:lineRule="auto" w:line="360"/>
        <w:ind w:left="312" w:hanging="312"/>
        <w:rPr>
          <w:sz w:val="24"/>
          <w:szCs w:val="24"/>
        </w:rPr>
      </w:pPr>
      <w:r>
        <w:rPr>
          <w:sz w:val="24"/>
          <w:szCs w:val="24"/>
        </w:rPr>
        <w:t>下列操作与实验目的不符的是（　　）</w:t>
      </w:r>
    </w:p>
    <w:p>
      <w:pPr>
        <w:pStyle w:val="Normal"/>
        <w:spacing w:lineRule="auto" w:line="360"/>
        <w:ind w:firstLine="312"/>
        <w:jc w:val="left"/>
        <w:rPr/>
      </w:pPr>
      <w:r>
        <w:rPr>
          <w:sz w:val="24"/>
          <w:szCs w:val="24"/>
        </w:rPr>
        <w:t>A</w:t>
      </w:r>
      <w:r>
        <w:rPr>
          <w:sz w:val="24"/>
          <w:szCs w:val="24"/>
        </w:rPr>
        <w:t>．用限制性核酸内切酶</w:t>
      </w:r>
      <w:r>
        <w:rPr>
          <w:sz w:val="24"/>
          <w:szCs w:val="24"/>
        </w:rPr>
        <w:t>EcoRⅠ</w:t>
      </w:r>
      <w:r>
        <w:rPr>
          <w:sz w:val="24"/>
          <w:szCs w:val="24"/>
        </w:rPr>
        <w:t>和连接酶构建重组质粒</w:t>
      </w:r>
      <w:r>
        <w:rPr/>
        <w:tab/>
      </w:r>
    </w:p>
    <w:p>
      <w:pPr>
        <w:pStyle w:val="Normal"/>
        <w:spacing w:lineRule="auto" w:line="360"/>
        <w:ind w:firstLine="312"/>
        <w:jc w:val="left"/>
        <w:rPr/>
      </w:pPr>
      <w:r>
        <w:rPr>
          <w:sz w:val="24"/>
          <w:szCs w:val="24"/>
        </w:rPr>
        <w:t>B</w:t>
      </w:r>
      <w:r>
        <w:rPr>
          <w:sz w:val="24"/>
          <w:szCs w:val="24"/>
        </w:rPr>
        <w:t>．用含</w:t>
      </w:r>
      <w:r>
        <w:rPr>
          <w:sz w:val="24"/>
          <w:szCs w:val="24"/>
        </w:rPr>
        <w:t>C</w:t>
      </w:r>
      <w:r>
        <w:rPr>
          <w:sz w:val="24"/>
          <w:szCs w:val="24"/>
        </w:rPr>
        <w:t>基因的农杆菌侵染菊花愈伤组织，将</w:t>
      </w:r>
      <w:r>
        <w:rPr>
          <w:sz w:val="24"/>
          <w:szCs w:val="24"/>
        </w:rPr>
        <w:t>C</w:t>
      </w:r>
      <w:r>
        <w:rPr>
          <w:sz w:val="24"/>
          <w:szCs w:val="24"/>
        </w:rPr>
        <w:t>基因导入细胞</w:t>
      </w:r>
      <w:r>
        <w:rPr/>
        <w:tab/>
      </w:r>
    </w:p>
    <w:p>
      <w:pPr>
        <w:pStyle w:val="Normal"/>
        <w:spacing w:lineRule="auto" w:line="360"/>
        <w:ind w:firstLine="312"/>
        <w:jc w:val="left"/>
        <w:rPr/>
      </w:pPr>
      <w:r>
        <w:rPr>
          <w:sz w:val="24"/>
          <w:szCs w:val="24"/>
        </w:rPr>
        <w:t>C</w:t>
      </w:r>
      <w:r>
        <w:rPr>
          <w:sz w:val="24"/>
          <w:szCs w:val="24"/>
        </w:rPr>
        <w:t>．在培养基中添加卡那霉素，筛选被转化的菊花细胞</w:t>
      </w:r>
      <w:r>
        <w:rPr/>
        <w:tab/>
      </w:r>
    </w:p>
    <w:p>
      <w:pPr>
        <w:pStyle w:val="Normal"/>
        <w:spacing w:lineRule="auto" w:line="360"/>
        <w:ind w:firstLine="312"/>
        <w:jc w:val="left"/>
        <w:rPr/>
      </w:pPr>
      <w:r>
        <w:rPr>
          <w:sz w:val="24"/>
          <w:szCs w:val="24"/>
        </w:rPr>
        <w:t>D</w:t>
      </w:r>
      <w:r>
        <w:rPr>
          <w:sz w:val="24"/>
          <w:szCs w:val="24"/>
        </w:rPr>
        <w:t>．用分子杂交方法检测</w:t>
      </w:r>
      <w:r>
        <w:rPr>
          <w:sz w:val="24"/>
          <w:szCs w:val="24"/>
        </w:rPr>
        <w:t>C</w:t>
      </w:r>
      <w:r>
        <w:rPr>
          <w:sz w:val="24"/>
          <w:szCs w:val="24"/>
        </w:rPr>
        <w:t>基因是否整合到菊花染色体上</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6</w:t>
      </w:r>
      <w:r>
        <w:rPr>
          <w:sz w:val="24"/>
          <w:szCs w:val="24"/>
        </w:rPr>
        <w:t>．（</w:t>
      </w:r>
      <w:r>
        <w:rPr>
          <w:sz w:val="24"/>
          <w:szCs w:val="24"/>
        </w:rPr>
        <w:t>16</w:t>
      </w:r>
      <w:r>
        <w:rPr>
          <w:sz w:val="24"/>
          <w:szCs w:val="24"/>
        </w:rPr>
        <w:t>分）学习、记忆是动物适应环境、使个体得到发展的重要功能．通过电刺激实验，发现学习、记忆功能与高等动物的海马脑区（</w:t>
      </w:r>
      <w:r>
        <w:rPr>
          <w:sz w:val="24"/>
          <w:szCs w:val="24"/>
        </w:rPr>
        <w:t>H</w:t>
      </w:r>
      <w:r>
        <w:rPr>
          <w:sz w:val="24"/>
          <w:szCs w:val="24"/>
        </w:rPr>
        <w:t>区）密切相关．</w:t>
      </w:r>
    </w:p>
    <w:p>
      <w:pPr>
        <w:pStyle w:val="Normal"/>
        <w:spacing w:lineRule="auto" w:line="360"/>
        <w:ind w:left="312" w:hanging="312"/>
        <w:rPr/>
      </w:pPr>
      <w:r>
        <w:rPr>
          <w:sz w:val="24"/>
          <w:szCs w:val="24"/>
        </w:rPr>
        <w:t>（</w:t>
      </w:r>
      <w:r>
        <w:rPr>
          <w:sz w:val="24"/>
          <w:szCs w:val="24"/>
        </w:rPr>
        <w:t>1</w:t>
      </w:r>
      <w:r>
        <w:rPr>
          <w:sz w:val="24"/>
          <w:szCs w:val="24"/>
        </w:rPr>
        <w:t>）在小鼠</w:t>
      </w:r>
      <w:r>
        <w:rPr>
          <w:sz w:val="24"/>
          <w:szCs w:val="24"/>
        </w:rPr>
        <w:t>H</w:t>
      </w:r>
      <w:r>
        <w:rPr>
          <w:sz w:val="24"/>
          <w:szCs w:val="24"/>
        </w:rPr>
        <w:t>区的传入纤维上施加单次强刺激，传入纤维末梢释放的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作用于突触后膜的相关受体，突触后膜出现一个膜电位变化．</w:t>
      </w:r>
    </w:p>
    <w:p>
      <w:pPr>
        <w:pStyle w:val="Normal"/>
        <w:spacing w:lineRule="auto" w:line="360"/>
        <w:ind w:left="312" w:hanging="312"/>
        <w:rPr/>
      </w:pPr>
      <w:r>
        <w:rPr>
          <w:sz w:val="24"/>
          <w:szCs w:val="24"/>
        </w:rPr>
        <w:t>（</w:t>
      </w:r>
      <w:r>
        <w:rPr>
          <w:sz w:val="24"/>
          <w:szCs w:val="24"/>
        </w:rPr>
        <w:t>2</w:t>
      </w:r>
      <w:r>
        <w:rPr>
          <w:sz w:val="24"/>
          <w:szCs w:val="24"/>
        </w:rPr>
        <w:t>）如果在</w:t>
      </w:r>
      <w:r>
        <w:rPr>
          <w:sz w:val="24"/>
          <w:szCs w:val="24"/>
        </w:rPr>
        <w:t>H</w:t>
      </w:r>
      <w:r>
        <w:rPr>
          <w:sz w:val="24"/>
          <w:szCs w:val="24"/>
        </w:rPr>
        <w:t>区的传入纤维上施加</w:t>
      </w:r>
      <w:r>
        <w:rPr>
          <w:sz w:val="24"/>
          <w:szCs w:val="24"/>
        </w:rPr>
        <w:t>100</w:t>
      </w:r>
      <w:r>
        <w:rPr>
          <w:sz w:val="24"/>
          <w:szCs w:val="24"/>
        </w:rPr>
        <w:t>次</w:t>
      </w:r>
      <w:r>
        <w:rPr>
          <w:sz w:val="24"/>
          <w:szCs w:val="24"/>
        </w:rPr>
        <w:t>/</w:t>
      </w:r>
      <w:r>
        <w:rPr>
          <w:sz w:val="24"/>
          <w:szCs w:val="24"/>
        </w:rPr>
        <w:t>秒、持续</w:t>
      </w:r>
      <w:r>
        <w:rPr>
          <w:sz w:val="24"/>
          <w:szCs w:val="24"/>
        </w:rPr>
        <w:t>1</w:t>
      </w:r>
      <w:r>
        <w:rPr>
          <w:sz w:val="24"/>
          <w:szCs w:val="24"/>
        </w:rPr>
        <w:t>秒的强刺激（</w:t>
      </w:r>
      <w:r>
        <w:rPr>
          <w:sz w:val="24"/>
          <w:szCs w:val="24"/>
        </w:rPr>
        <w:t>HFS</w:t>
      </w:r>
      <w:r>
        <w:rPr>
          <w:sz w:val="24"/>
          <w:szCs w:val="24"/>
        </w:rPr>
        <w:t>），在刺激后几小时之内，只要再施加单次强刺激，突触后膜的电位变化都会比未受过</w:t>
      </w:r>
      <w:r>
        <w:rPr>
          <w:sz w:val="24"/>
          <w:szCs w:val="24"/>
        </w:rPr>
        <w:t>HFS</w:t>
      </w:r>
      <w:r>
        <w:rPr>
          <w:sz w:val="24"/>
          <w:szCs w:val="24"/>
        </w:rPr>
        <w:t>处理时高</w:t>
      </w:r>
      <w:r>
        <w:rPr>
          <w:sz w:val="24"/>
          <w:szCs w:val="24"/>
        </w:rPr>
        <w:t>2</w:t>
      </w:r>
      <w:r>
        <w:rPr>
          <w:rFonts w:ascii="宋体" w:hAnsi="宋体" w:cs="宋体"/>
          <w:sz w:val="24"/>
          <w:szCs w:val="24"/>
        </w:rPr>
        <w:t>～</w:t>
      </w:r>
      <w:r>
        <w:rPr>
          <w:sz w:val="24"/>
          <w:szCs w:val="24"/>
        </w:rPr>
        <w:t>3</w:t>
      </w:r>
      <w:r>
        <w:rPr>
          <w:sz w:val="24"/>
          <w:szCs w:val="24"/>
        </w:rPr>
        <w:t>倍，研究者认为是</w:t>
      </w:r>
      <w:r>
        <w:rPr>
          <w:sz w:val="24"/>
          <w:szCs w:val="24"/>
        </w:rPr>
        <w:t>HFS</w:t>
      </w:r>
      <w:r>
        <w:rPr>
          <w:sz w:val="24"/>
          <w:szCs w:val="24"/>
        </w:rPr>
        <w:t>使</w:t>
      </w:r>
      <w:r>
        <w:rPr>
          <w:sz w:val="24"/>
          <w:szCs w:val="24"/>
        </w:rPr>
        <w:t>H</w:t>
      </w:r>
      <w:r>
        <w:rPr>
          <w:sz w:val="24"/>
          <w:szCs w:val="24"/>
        </w:rPr>
        <w:t>区神经细胞产生了“记忆”，下图为这一现象可能的机制．</w:t>
      </w:r>
    </w:p>
    <w:p>
      <w:pPr>
        <w:pStyle w:val="Normal"/>
        <w:spacing w:lineRule="auto" w:line="360"/>
        <w:ind w:left="273" w:hanging="273"/>
        <w:rPr/>
      </w:pPr>
      <w:r>
        <w:rPr/>
        <w:drawing>
          <wp:inline distT="0" distB="0" distL="0" distR="0">
            <wp:extent cx="5085715" cy="2599690"/>
            <wp:effectExtent l="0" t="0" r="0" b="0"/>
            <wp:docPr id="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pic:cNvPicPr>
                      <a:picLocks noChangeAspect="1" noChangeArrowheads="1"/>
                    </pic:cNvPicPr>
                  </pic:nvPicPr>
                  <pic:blipFill>
                    <a:blip r:embed="rId5"/>
                    <a:srcRect l="-7" t="-14" r="-7" b="-14"/>
                    <a:stretch>
                      <a:fillRect/>
                    </a:stretch>
                  </pic:blipFill>
                  <pic:spPr bwMode="auto">
                    <a:xfrm>
                      <a:off x="0" y="0"/>
                      <a:ext cx="5085715" cy="2599690"/>
                    </a:xfrm>
                    <a:prstGeom prst="rect">
                      <a:avLst/>
                    </a:prstGeom>
                  </pic:spPr>
                </pic:pic>
              </a:graphicData>
            </a:graphic>
          </wp:inline>
        </w:drawing>
      </w:r>
    </w:p>
    <w:p>
      <w:pPr>
        <w:pStyle w:val="Normal"/>
        <w:spacing w:lineRule="auto" w:line="360"/>
        <w:ind w:left="312" w:hanging="312"/>
        <w:rPr/>
      </w:pPr>
      <w:r>
        <w:rPr>
          <w:sz w:val="24"/>
          <w:szCs w:val="24"/>
        </w:rPr>
        <w:t>如图所示，突触后膜上的</w:t>
      </w:r>
      <w:r>
        <w:rPr>
          <w:sz w:val="24"/>
          <w:szCs w:val="24"/>
        </w:rPr>
        <w:t>N</w:t>
      </w:r>
      <w:r>
        <w:rPr>
          <w:sz w:val="24"/>
          <w:szCs w:val="24"/>
        </w:rPr>
        <w:t>受体被激活后，</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会以</w:t>
      </w:r>
      <w:r>
        <w:rPr>
          <w:sz w:val="24"/>
          <w:szCs w:val="24"/>
          <w:u w:val="single"/>
        </w:rPr>
        <w:t>　</w:t>
      </w:r>
      <w:r>
        <w:rPr>
          <w:rFonts w:cs="Calibri" w:eastAsia="Calibri"/>
          <w:sz w:val="24"/>
          <w:szCs w:val="24"/>
          <w:u w:val="single"/>
        </w:rPr>
        <w:t xml:space="preserve">   </w:t>
      </w:r>
      <w:r>
        <w:rPr>
          <w:sz w:val="24"/>
          <w:szCs w:val="24"/>
          <w:u w:val="single"/>
        </w:rPr>
        <w:t>　</w:t>
      </w:r>
      <w:r>
        <w:rPr>
          <w:sz w:val="24"/>
          <w:szCs w:val="24"/>
        </w:rPr>
        <w:t>方式进入胞内，</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共同作用，使</w:t>
      </w:r>
      <w:r>
        <w:rPr>
          <w:sz w:val="24"/>
          <w:szCs w:val="24"/>
        </w:rPr>
        <w:t>C</w:t>
      </w:r>
      <w:r>
        <w:rPr>
          <w:sz w:val="24"/>
          <w:szCs w:val="24"/>
        </w:rPr>
        <w:t>酶的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发生改变，</w:t>
      </w:r>
      <w:r>
        <w:rPr>
          <w:sz w:val="24"/>
          <w:szCs w:val="24"/>
        </w:rPr>
        <w:t>C</w:t>
      </w:r>
      <w:r>
        <w:rPr>
          <w:sz w:val="24"/>
          <w:szCs w:val="24"/>
        </w:rPr>
        <w:t>酶被激活．</w:t>
      </w:r>
    </w:p>
    <w:p>
      <w:pPr>
        <w:pStyle w:val="Normal"/>
        <w:spacing w:lineRule="auto" w:line="360"/>
        <w:ind w:left="312" w:hanging="312"/>
        <w:rPr>
          <w:sz w:val="24"/>
          <w:szCs w:val="24"/>
        </w:rPr>
      </w:pPr>
      <w:r>
        <w:rPr>
          <w:sz w:val="24"/>
          <w:szCs w:val="24"/>
        </w:rPr>
        <w:t>（</w:t>
      </w:r>
      <w:r>
        <w:rPr>
          <w:sz w:val="24"/>
          <w:szCs w:val="24"/>
        </w:rPr>
        <w:t>3</w:t>
      </w:r>
      <w:r>
        <w:rPr>
          <w:sz w:val="24"/>
          <w:szCs w:val="24"/>
        </w:rPr>
        <w:t>）为验证图中所示机制，研究者开展了大量工作，如：</w:t>
      </w:r>
    </w:p>
    <w:p>
      <w:pPr>
        <w:pStyle w:val="Normal"/>
        <w:spacing w:lineRule="auto" w:line="360"/>
        <w:ind w:left="312" w:hanging="312"/>
        <w:rPr/>
      </w:pPr>
      <w:r>
        <w:rPr>
          <w:rFonts w:eastAsia="宋体" w:cs="宋体" w:ascii="宋体" w:hAnsi="宋体"/>
          <w:sz w:val="24"/>
          <w:szCs w:val="24"/>
        </w:rPr>
        <w:t>①</w:t>
      </w:r>
      <w:r>
        <w:rPr>
          <w:sz w:val="24"/>
          <w:szCs w:val="24"/>
        </w:rPr>
        <w:t>对小鼠</w:t>
      </w:r>
      <w:r>
        <w:rPr>
          <w:sz w:val="24"/>
          <w:szCs w:val="24"/>
        </w:rPr>
        <w:t>H</w:t>
      </w:r>
      <w:r>
        <w:rPr>
          <w:sz w:val="24"/>
          <w:szCs w:val="24"/>
        </w:rPr>
        <w:t>区传入纤维施加</w:t>
      </w:r>
      <w:r>
        <w:rPr>
          <w:sz w:val="24"/>
          <w:szCs w:val="24"/>
        </w:rPr>
        <w:t>HFS</w:t>
      </w:r>
      <w:r>
        <w:rPr>
          <w:sz w:val="24"/>
          <w:szCs w:val="24"/>
        </w:rPr>
        <w:t>，休息</w:t>
      </w:r>
      <w:r>
        <w:rPr>
          <w:sz w:val="24"/>
          <w:szCs w:val="24"/>
        </w:rPr>
        <w:t>30</w:t>
      </w:r>
      <w:r>
        <w:rPr>
          <w:sz w:val="24"/>
          <w:szCs w:val="24"/>
        </w:rPr>
        <w:t>分钟后，检测到</w:t>
      </w:r>
      <w:r>
        <w:rPr>
          <w:sz w:val="24"/>
          <w:szCs w:val="24"/>
        </w:rPr>
        <w:t>H</w:t>
      </w:r>
      <w:r>
        <w:rPr>
          <w:sz w:val="24"/>
          <w:szCs w:val="24"/>
        </w:rPr>
        <w:t>区神经细胞的</w:t>
      </w:r>
      <w:r>
        <w:rPr>
          <w:sz w:val="24"/>
          <w:szCs w:val="24"/>
        </w:rPr>
        <w:t>A</w:t>
      </w:r>
      <w:r>
        <w:rPr>
          <w:sz w:val="24"/>
          <w:szCs w:val="24"/>
        </w:rPr>
        <w:t>受体总量无明显变化，而细胞膜上的</w:t>
      </w:r>
      <w:r>
        <w:rPr>
          <w:sz w:val="24"/>
          <w:szCs w:val="24"/>
        </w:rPr>
        <w:t>A</w:t>
      </w:r>
      <w:r>
        <w:rPr>
          <w:sz w:val="24"/>
          <w:szCs w:val="24"/>
        </w:rPr>
        <w:t>受体数量明显增加．该结果为图中的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（填图中序号）过程提供了实验证据．</w:t>
      </w:r>
    </w:p>
    <w:p>
      <w:pPr>
        <w:pStyle w:val="Normal"/>
        <w:spacing w:lineRule="auto" w:line="360"/>
        <w:ind w:left="312" w:hanging="312"/>
        <w:rPr/>
      </w:pPr>
      <w:r>
        <w:rPr>
          <w:rFonts w:eastAsia="宋体" w:cs="宋体" w:ascii="宋体" w:hAnsi="宋体"/>
          <w:sz w:val="24"/>
          <w:szCs w:val="24"/>
        </w:rPr>
        <w:t>②</w:t>
      </w:r>
      <w:r>
        <w:rPr>
          <w:sz w:val="24"/>
          <w:szCs w:val="24"/>
        </w:rPr>
        <w:t>图中</w:t>
      </w:r>
      <w:r>
        <w:rPr>
          <w:sz w:val="24"/>
          <w:szCs w:val="24"/>
        </w:rPr>
        <w:t>A</w:t>
      </w:r>
      <w:r>
        <w:rPr>
          <w:sz w:val="24"/>
          <w:szCs w:val="24"/>
        </w:rPr>
        <w:t>受体胞内肽段（</w:t>
      </w:r>
      <w:r>
        <w:rPr>
          <w:sz w:val="24"/>
          <w:szCs w:val="24"/>
        </w:rPr>
        <w:t>T</w:t>
      </w:r>
      <w:r>
        <w:rPr>
          <w:sz w:val="24"/>
          <w:szCs w:val="24"/>
        </w:rPr>
        <w:t>）被</w:t>
      </w:r>
      <w:r>
        <w:rPr>
          <w:sz w:val="24"/>
          <w:szCs w:val="24"/>
        </w:rPr>
        <w:t>C</w:t>
      </w:r>
      <w:r>
        <w:rPr>
          <w:sz w:val="24"/>
          <w:szCs w:val="24"/>
        </w:rPr>
        <w:t>酶磷酸化后，</w:t>
      </w:r>
      <w:r>
        <w:rPr>
          <w:sz w:val="24"/>
          <w:szCs w:val="24"/>
        </w:rPr>
        <w:t>A</w:t>
      </w:r>
      <w:r>
        <w:rPr>
          <w:sz w:val="24"/>
          <w:szCs w:val="24"/>
        </w:rPr>
        <w:t>受体活性增强，为证实</w:t>
      </w:r>
      <w:r>
        <w:rPr>
          <w:sz w:val="24"/>
          <w:szCs w:val="24"/>
        </w:rPr>
        <w:t>A</w:t>
      </w:r>
      <w:r>
        <w:rPr>
          <w:sz w:val="24"/>
          <w:szCs w:val="24"/>
        </w:rPr>
        <w:t>受体的磷酸化位点位于</w:t>
      </w:r>
      <w:r>
        <w:rPr>
          <w:sz w:val="24"/>
          <w:szCs w:val="24"/>
        </w:rPr>
        <w:t>T</w:t>
      </w:r>
      <w:r>
        <w:rPr>
          <w:sz w:val="24"/>
          <w:szCs w:val="24"/>
        </w:rPr>
        <w:t>上，需将一种短肽导入</w:t>
      </w:r>
      <w:r>
        <w:rPr>
          <w:sz w:val="24"/>
          <w:szCs w:val="24"/>
        </w:rPr>
        <w:t>H</w:t>
      </w:r>
      <w:r>
        <w:rPr>
          <w:sz w:val="24"/>
          <w:szCs w:val="24"/>
        </w:rPr>
        <w:t>区神经细胞内，以干扰</w:t>
      </w:r>
      <w:r>
        <w:rPr>
          <w:sz w:val="24"/>
          <w:szCs w:val="24"/>
        </w:rPr>
        <w:t>C</w:t>
      </w:r>
      <w:r>
        <w:rPr>
          <w:sz w:val="24"/>
          <w:szCs w:val="24"/>
        </w:rPr>
        <w:t>酶对</w:t>
      </w:r>
      <w:r>
        <w:rPr>
          <w:sz w:val="24"/>
          <w:szCs w:val="24"/>
        </w:rPr>
        <w:t>T</w:t>
      </w:r>
      <w:r>
        <w:rPr>
          <w:sz w:val="24"/>
          <w:szCs w:val="24"/>
        </w:rPr>
        <w:t>的磷酸化．其中，实验组和对照组所用短肽分别应与</w:t>
      </w:r>
      <w:r>
        <w:rPr>
          <w:sz w:val="24"/>
          <w:szCs w:val="24"/>
        </w:rPr>
        <w:t>T</w:t>
      </w:r>
      <w:r>
        <w:rPr>
          <w:sz w:val="24"/>
          <w:szCs w:val="24"/>
        </w:rPr>
        <w:t>的氨基酸</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．数目不同序列不同</w:t>
      </w:r>
      <w:r>
        <w:rPr>
          <w:rFonts w:cs="Calibri" w:eastAsia="Calibri"/>
          <w:sz w:val="24"/>
          <w:szCs w:val="24"/>
        </w:rPr>
        <w:t xml:space="preserve">   </w:t>
      </w:r>
      <w:r>
        <w:rPr>
          <w:sz w:val="24"/>
          <w:szCs w:val="24"/>
        </w:rPr>
        <w:t>B</w:t>
      </w:r>
      <w:r>
        <w:rPr>
          <w:sz w:val="24"/>
          <w:szCs w:val="24"/>
        </w:rPr>
        <w:t>．数目相同序列相反</w:t>
      </w:r>
      <w:r>
        <w:rPr>
          <w:rFonts w:cs="Calibri" w:eastAsia="Calibri"/>
          <w:sz w:val="24"/>
          <w:szCs w:val="24"/>
        </w:rPr>
        <w:t xml:space="preserve">    </w:t>
      </w:r>
      <w:r>
        <w:rPr>
          <w:sz w:val="24"/>
          <w:szCs w:val="24"/>
        </w:rPr>
        <w:t>C</w:t>
      </w:r>
      <w:r>
        <w:rPr>
          <w:sz w:val="24"/>
          <w:szCs w:val="24"/>
        </w:rPr>
        <w:t>．数目相同序列相同</w:t>
      </w:r>
    </w:p>
    <w:p>
      <w:pPr>
        <w:pStyle w:val="Normal"/>
        <w:spacing w:lineRule="auto" w:line="360"/>
        <w:ind w:left="312" w:hanging="312"/>
        <w:rPr/>
      </w:pPr>
      <w:r>
        <w:rPr>
          <w:rFonts w:eastAsia="宋体" w:cs="宋体" w:ascii="宋体" w:hAnsi="宋体"/>
          <w:sz w:val="24"/>
          <w:szCs w:val="24"/>
        </w:rPr>
        <w:t>③</w:t>
      </w:r>
      <w:r>
        <w:rPr>
          <w:sz w:val="24"/>
          <w:szCs w:val="24"/>
        </w:rPr>
        <w:t>为验证</w:t>
      </w:r>
      <w:r>
        <w:rPr>
          <w:sz w:val="24"/>
          <w:szCs w:val="24"/>
        </w:rPr>
        <w:t>T</w:t>
      </w:r>
      <w:r>
        <w:rPr>
          <w:sz w:val="24"/>
          <w:szCs w:val="24"/>
        </w:rPr>
        <w:t>的磷酸化能增强神经细胞对刺激的“记忆”这一假设，将</w:t>
      </w:r>
      <w:r>
        <w:rPr>
          <w:sz w:val="24"/>
          <w:szCs w:val="24"/>
        </w:rPr>
        <w:t>T</w:t>
      </w:r>
      <w:r>
        <w:rPr>
          <w:sz w:val="24"/>
          <w:szCs w:val="24"/>
        </w:rPr>
        <w:t>的磷酸化位点发生突变的一组小鼠，用</w:t>
      </w:r>
      <w:r>
        <w:rPr>
          <w:sz w:val="24"/>
          <w:szCs w:val="24"/>
        </w:rPr>
        <w:t>HFS</w:t>
      </w:r>
      <w:r>
        <w:rPr>
          <w:sz w:val="24"/>
          <w:szCs w:val="24"/>
        </w:rPr>
        <w:t>处理</w:t>
      </w:r>
      <w:r>
        <w:rPr>
          <w:sz w:val="24"/>
          <w:szCs w:val="24"/>
        </w:rPr>
        <w:t>H</w:t>
      </w:r>
      <w:r>
        <w:rPr>
          <w:sz w:val="24"/>
          <w:szCs w:val="24"/>
        </w:rPr>
        <w:t>区传入纤维，</w:t>
      </w:r>
      <w:r>
        <w:rPr>
          <w:sz w:val="24"/>
          <w:szCs w:val="24"/>
        </w:rPr>
        <w:t>30</w:t>
      </w:r>
      <w:r>
        <w:rPr>
          <w:sz w:val="24"/>
          <w:szCs w:val="24"/>
        </w:rPr>
        <w:t>分钟后检测</w:t>
      </w:r>
      <w:r>
        <w:rPr>
          <w:sz w:val="24"/>
          <w:szCs w:val="24"/>
        </w:rPr>
        <w:t>H</w:t>
      </w:r>
      <w:r>
        <w:rPr>
          <w:sz w:val="24"/>
          <w:szCs w:val="24"/>
        </w:rPr>
        <w:t>区神经细胞突触后膜</w:t>
      </w:r>
      <w:r>
        <w:rPr>
          <w:sz w:val="24"/>
          <w:szCs w:val="24"/>
        </w:rPr>
        <w:t>A</w:t>
      </w:r>
      <w:r>
        <w:rPr>
          <w:sz w:val="24"/>
          <w:szCs w:val="24"/>
        </w:rPr>
        <w:t>受体能否磷酸化．请评价该实验方案并加以完善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）图中内容从</w:t>
      </w:r>
      <w:r>
        <w:rPr>
          <w:sz w:val="24"/>
          <w:szCs w:val="24"/>
          <w:u w:val="single"/>
        </w:rPr>
        <w:t>　</w:t>
      </w:r>
      <w:r>
        <w:rPr>
          <w:rFonts w:cs="Calibri" w:eastAsia="Calibri"/>
          <w:sz w:val="24"/>
          <w:szCs w:val="24"/>
          <w:u w:val="single"/>
        </w:rPr>
        <w:t xml:space="preserve">   </w:t>
      </w:r>
      <w:r>
        <w:rPr>
          <w:sz w:val="24"/>
          <w:szCs w:val="24"/>
          <w:u w:val="single"/>
        </w:rPr>
        <w:t>　</w:t>
      </w:r>
      <w:r>
        <w:rPr>
          <w:sz w:val="24"/>
          <w:szCs w:val="24"/>
        </w:rPr>
        <w:t>水平揭示学习、记忆的一种可能机制，为后续研究提供了理论基础．</w:t>
      </w:r>
    </w:p>
    <w:p>
      <w:pPr>
        <w:pStyle w:val="Normal"/>
        <w:spacing w:lineRule="auto" w:line="360"/>
        <w:ind w:left="312" w:hanging="312"/>
        <w:rPr>
          <w:sz w:val="24"/>
          <w:szCs w:val="24"/>
        </w:rPr>
      </w:pPr>
      <w:r>
        <w:rPr>
          <w:sz w:val="24"/>
          <w:szCs w:val="24"/>
        </w:rPr>
        <w:t>7</w:t>
      </w:r>
      <w:r>
        <w:rPr>
          <w:sz w:val="24"/>
          <w:szCs w:val="24"/>
        </w:rPr>
        <w:t>．（</w:t>
      </w:r>
      <w:r>
        <w:rPr>
          <w:sz w:val="24"/>
          <w:szCs w:val="24"/>
        </w:rPr>
        <w:t>18</w:t>
      </w:r>
      <w:r>
        <w:rPr>
          <w:sz w:val="24"/>
          <w:szCs w:val="24"/>
        </w:rPr>
        <w:t>分）玉米（</w:t>
      </w:r>
      <w:r>
        <w:rPr>
          <w:sz w:val="24"/>
          <w:szCs w:val="24"/>
        </w:rPr>
        <w:t>2n=20</w:t>
      </w:r>
      <w:r>
        <w:rPr>
          <w:sz w:val="24"/>
          <w:szCs w:val="24"/>
        </w:rPr>
        <w:t>）是我国栽培面积最大的作物，今年来常用的一种单倍体育种技术使玉米新品种选育更加高效．</w:t>
      </w:r>
    </w:p>
    <w:p>
      <w:pPr>
        <w:pStyle w:val="Normal"/>
        <w:spacing w:lineRule="auto" w:line="360"/>
        <w:ind w:left="312" w:hanging="312"/>
        <w:rPr/>
      </w:pPr>
      <w:r>
        <w:rPr>
          <w:sz w:val="24"/>
          <w:szCs w:val="24"/>
        </w:rPr>
        <w:t>（</w:t>
      </w:r>
      <w:r>
        <w:rPr>
          <w:sz w:val="24"/>
          <w:szCs w:val="24"/>
        </w:rPr>
        <w:t>1</w:t>
      </w:r>
      <w:r>
        <w:rPr>
          <w:sz w:val="24"/>
          <w:szCs w:val="24"/>
        </w:rPr>
        <w:t>）单倍体玉米体细胞的染色体数为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，因此在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分裂过程中染色体无法联会，导致配子中无完整的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）研究者发现一种玉米突变体（</w:t>
      </w:r>
      <w:r>
        <w:rPr>
          <w:sz w:val="24"/>
          <w:szCs w:val="24"/>
        </w:rPr>
        <w:t>S</w:t>
      </w:r>
      <w:r>
        <w:rPr>
          <w:sz w:val="24"/>
          <w:szCs w:val="24"/>
        </w:rPr>
        <w:t>），用</w:t>
      </w:r>
      <w:r>
        <w:rPr>
          <w:sz w:val="24"/>
          <w:szCs w:val="24"/>
        </w:rPr>
        <w:t>S</w:t>
      </w:r>
      <w:r>
        <w:rPr>
          <w:sz w:val="24"/>
          <w:szCs w:val="24"/>
        </w:rPr>
        <w:t>的花粉给普通玉米授粉，会结出一定比例的单倍体籽粒（胚是单倍体：胚乳与二倍体籽粒胚乳相同，是含有一整套精子染色体的三倍体．见图</w:t>
      </w:r>
      <w:r>
        <w:rPr>
          <w:sz w:val="24"/>
          <w:szCs w:val="24"/>
        </w:rPr>
        <w:t>1</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根据亲本中某基因的差异，通过</w:t>
      </w:r>
      <w:r>
        <w:rPr>
          <w:sz w:val="24"/>
          <w:szCs w:val="24"/>
        </w:rPr>
        <w:t>PCR</w:t>
      </w:r>
      <w:r>
        <w:rPr>
          <w:sz w:val="24"/>
          <w:szCs w:val="24"/>
        </w:rPr>
        <w:t>扩增以确定单倍体胚的来源，结果见图</w:t>
      </w:r>
      <w:r>
        <w:rPr>
          <w:sz w:val="24"/>
          <w:szCs w:val="24"/>
        </w:rPr>
        <w:t>2</w:t>
      </w:r>
      <w:r>
        <w:rPr>
          <w:sz w:val="24"/>
          <w:szCs w:val="24"/>
        </w:rPr>
        <w:t>．</w:t>
      </w:r>
    </w:p>
    <w:p>
      <w:pPr>
        <w:pStyle w:val="Normal"/>
        <w:spacing w:lineRule="auto" w:line="360"/>
        <w:ind w:left="273" w:hanging="273"/>
        <w:rPr/>
      </w:pPr>
      <w:r>
        <w:rPr/>
        <w:drawing>
          <wp:inline distT="0" distB="0" distL="0" distR="0">
            <wp:extent cx="5190490" cy="1362075"/>
            <wp:effectExtent l="0" t="0" r="0" b="0"/>
            <wp:docPr id="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
                    <pic:cNvPicPr>
                      <a:picLocks noChangeAspect="1" noChangeArrowheads="1"/>
                    </pic:cNvPicPr>
                  </pic:nvPicPr>
                  <pic:blipFill>
                    <a:blip r:embed="rId6"/>
                    <a:srcRect l="-7" t="-26" r="-7" b="-26"/>
                    <a:stretch>
                      <a:fillRect/>
                    </a:stretch>
                  </pic:blipFill>
                  <pic:spPr bwMode="auto">
                    <a:xfrm>
                      <a:off x="0" y="0"/>
                      <a:ext cx="5190490" cy="1362075"/>
                    </a:xfrm>
                    <a:prstGeom prst="rect">
                      <a:avLst/>
                    </a:prstGeom>
                  </pic:spPr>
                </pic:pic>
              </a:graphicData>
            </a:graphic>
          </wp:inline>
        </w:drawing>
      </w:r>
    </w:p>
    <w:p>
      <w:pPr>
        <w:pStyle w:val="Normal"/>
        <w:spacing w:lineRule="auto" w:line="360"/>
        <w:ind w:left="312" w:hanging="312"/>
        <w:rPr/>
      </w:pPr>
      <w:r>
        <w:rPr>
          <w:sz w:val="24"/>
          <w:szCs w:val="24"/>
        </w:rPr>
        <w:t>从图</w:t>
      </w:r>
      <w:r>
        <w:rPr>
          <w:sz w:val="24"/>
          <w:szCs w:val="24"/>
        </w:rPr>
        <w:t>2</w:t>
      </w:r>
      <w:r>
        <w:rPr>
          <w:sz w:val="24"/>
          <w:szCs w:val="24"/>
        </w:rPr>
        <w:t>结果可以推测单倍体的胚是由</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发育而来．</w:t>
      </w:r>
    </w:p>
    <w:p>
      <w:pPr>
        <w:pStyle w:val="Normal"/>
        <w:spacing w:lineRule="auto" w:line="360"/>
        <w:ind w:left="312" w:hanging="312"/>
        <w:rPr/>
      </w:pPr>
      <w:r>
        <w:rPr>
          <w:rFonts w:eastAsia="宋体" w:cs="宋体" w:ascii="宋体" w:hAnsi="宋体"/>
          <w:sz w:val="24"/>
          <w:szCs w:val="24"/>
        </w:rPr>
        <w:t>②</w:t>
      </w:r>
      <w:r>
        <w:rPr>
          <w:sz w:val="24"/>
          <w:szCs w:val="24"/>
        </w:rPr>
        <w:t>玉米籽粒颜色由</w:t>
      </w:r>
      <w:r>
        <w:rPr>
          <w:sz w:val="24"/>
          <w:szCs w:val="24"/>
        </w:rPr>
        <w:t>A</w:t>
      </w:r>
      <w:r>
        <w:rPr>
          <w:sz w:val="24"/>
          <w:szCs w:val="24"/>
        </w:rPr>
        <w:t>、</w:t>
      </w:r>
      <w:r>
        <w:rPr>
          <w:sz w:val="24"/>
          <w:szCs w:val="24"/>
        </w:rPr>
        <w:t>a</w:t>
      </w:r>
      <w:r>
        <w:rPr>
          <w:sz w:val="24"/>
          <w:szCs w:val="24"/>
        </w:rPr>
        <w:t>与</w:t>
      </w:r>
      <w:r>
        <w:rPr>
          <w:sz w:val="24"/>
          <w:szCs w:val="24"/>
        </w:rPr>
        <w:t>R</w:t>
      </w:r>
      <w:r>
        <w:rPr>
          <w:sz w:val="24"/>
          <w:szCs w:val="24"/>
        </w:rPr>
        <w:t>、</w:t>
      </w:r>
      <w:r>
        <w:rPr>
          <w:sz w:val="24"/>
          <w:szCs w:val="24"/>
        </w:rPr>
        <w:t>r</w:t>
      </w:r>
      <w:r>
        <w:rPr>
          <w:sz w:val="24"/>
          <w:szCs w:val="24"/>
        </w:rPr>
        <w:t>两对独立遗传的基因控制，</w:t>
      </w:r>
      <w:r>
        <w:rPr>
          <w:sz w:val="24"/>
          <w:szCs w:val="24"/>
        </w:rPr>
        <w:t>A</w:t>
      </w:r>
      <w:r>
        <w:rPr>
          <w:sz w:val="24"/>
          <w:szCs w:val="24"/>
        </w:rPr>
        <w:t>、</w:t>
      </w:r>
      <w:r>
        <w:rPr>
          <w:sz w:val="24"/>
          <w:szCs w:val="24"/>
        </w:rPr>
        <w:t>R</w:t>
      </w:r>
      <w:r>
        <w:rPr>
          <w:sz w:val="24"/>
          <w:szCs w:val="24"/>
        </w:rPr>
        <w:t>同时存在时籽粒为紫色，缺少</w:t>
      </w:r>
      <w:r>
        <w:rPr>
          <w:sz w:val="24"/>
          <w:szCs w:val="24"/>
        </w:rPr>
        <w:t>A</w:t>
      </w:r>
      <w:r>
        <w:rPr>
          <w:sz w:val="24"/>
          <w:szCs w:val="24"/>
        </w:rPr>
        <w:t>或</w:t>
      </w:r>
      <w:r>
        <w:rPr>
          <w:sz w:val="24"/>
          <w:szCs w:val="24"/>
        </w:rPr>
        <w:t>R</w:t>
      </w:r>
      <w:r>
        <w:rPr>
          <w:sz w:val="24"/>
          <w:szCs w:val="24"/>
        </w:rPr>
        <w:t>时籽粒为白色，紫粒玉米与白粒玉米杂交，结出的籽粒中紫：白</w:t>
      </w:r>
      <w:r>
        <w:rPr>
          <w:sz w:val="24"/>
          <w:szCs w:val="24"/>
        </w:rPr>
        <w:t>=3</w:t>
      </w:r>
      <w:r>
        <w:rPr>
          <w:sz w:val="24"/>
          <w:szCs w:val="24"/>
        </w:rPr>
        <w:t>：</w:t>
      </w:r>
      <w:r>
        <w:rPr>
          <w:sz w:val="24"/>
          <w:szCs w:val="24"/>
        </w:rPr>
        <w:t>5</w:t>
      </w:r>
      <w:r>
        <w:rPr>
          <w:sz w:val="24"/>
          <w:szCs w:val="24"/>
        </w:rPr>
        <w:t>，出现性状分离的原因是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．推测白粒亲本的基因型是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将玉米籽粒颜色作为标记性状，用于筛选</w:t>
      </w:r>
      <w:r>
        <w:rPr>
          <w:sz w:val="24"/>
          <w:szCs w:val="24"/>
        </w:rPr>
        <w:t>S</w:t>
      </w:r>
      <w:r>
        <w:rPr>
          <w:sz w:val="24"/>
          <w:szCs w:val="24"/>
        </w:rPr>
        <w:t>与普通玉米杂交后代中的单倍体，过程如下：</w:t>
      </w:r>
    </w:p>
    <w:p>
      <w:pPr>
        <w:pStyle w:val="Normal"/>
        <w:spacing w:lineRule="auto" w:line="360"/>
        <w:ind w:left="273" w:hanging="273"/>
        <w:rPr/>
      </w:pPr>
      <w:r>
        <w:rPr/>
        <w:drawing>
          <wp:inline distT="0" distB="0" distL="0" distR="0">
            <wp:extent cx="2999740" cy="1038225"/>
            <wp:effectExtent l="0" t="0" r="0" b="0"/>
            <wp:docPr id="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
                    <pic:cNvPicPr>
                      <a:picLocks noChangeAspect="1" noChangeArrowheads="1"/>
                    </pic:cNvPicPr>
                  </pic:nvPicPr>
                  <pic:blipFill>
                    <a:blip r:embed="rId7"/>
                    <a:srcRect l="-12" t="-35" r="-12" b="-35"/>
                    <a:stretch>
                      <a:fillRect/>
                    </a:stretch>
                  </pic:blipFill>
                  <pic:spPr bwMode="auto">
                    <a:xfrm>
                      <a:off x="0" y="0"/>
                      <a:ext cx="2999740" cy="1038225"/>
                    </a:xfrm>
                    <a:prstGeom prst="rect">
                      <a:avLst/>
                    </a:prstGeom>
                  </pic:spPr>
                </pic:pic>
              </a:graphicData>
            </a:graphic>
          </wp:inline>
        </w:drawing>
      </w:r>
    </w:p>
    <w:p>
      <w:pPr>
        <w:pStyle w:val="Normal"/>
        <w:spacing w:lineRule="auto" w:line="360"/>
        <w:ind w:left="312" w:hanging="312"/>
        <w:rPr/>
      </w:pPr>
      <w:r>
        <w:rPr>
          <w:sz w:val="24"/>
          <w:szCs w:val="24"/>
        </w:rPr>
        <w:t>请根据</w:t>
      </w:r>
      <w:r>
        <w:rPr>
          <w:sz w:val="24"/>
          <w:szCs w:val="24"/>
        </w:rPr>
        <w:t>F</w:t>
      </w:r>
      <w:r>
        <w:rPr>
          <w:sz w:val="24"/>
          <w:szCs w:val="24"/>
          <w:vertAlign w:val="subscript"/>
        </w:rPr>
        <w:t>1</w:t>
      </w:r>
      <w:r>
        <w:rPr>
          <w:sz w:val="24"/>
          <w:szCs w:val="24"/>
        </w:rPr>
        <w:t>籽粒颜色区分单倍体和二倍体籽粒并写出表现相应的基因型</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）现有高产抗病白粒玉米纯合子（</w:t>
      </w:r>
      <w:r>
        <w:rPr>
          <w:sz w:val="24"/>
          <w:szCs w:val="24"/>
        </w:rPr>
        <w:t>G</w:t>
      </w:r>
      <w:r>
        <w:rPr>
          <w:sz w:val="24"/>
          <w:szCs w:val="24"/>
        </w:rPr>
        <w:t>）、抗旱抗倒伏白粒玉米纯合子（</w:t>
      </w:r>
      <w:r>
        <w:rPr>
          <w:sz w:val="24"/>
          <w:szCs w:val="24"/>
        </w:rPr>
        <w:t>H</w:t>
      </w:r>
      <w:r>
        <w:rPr>
          <w:sz w:val="24"/>
          <w:szCs w:val="24"/>
        </w:rPr>
        <w:t>），欲培育出高产抗病抗旱抗倒伏的品种．结合（</w:t>
      </w:r>
      <w:r>
        <w:rPr>
          <w:sz w:val="24"/>
          <w:szCs w:val="24"/>
        </w:rPr>
        <w:t>2</w:t>
      </w:r>
      <w:r>
        <w:rPr>
          <w:sz w:val="24"/>
          <w:szCs w:val="24"/>
        </w:rPr>
        <w:t>）</w:t>
      </w:r>
      <w:r>
        <w:rPr>
          <w:rFonts w:ascii="宋体" w:hAnsi="宋体" w:cs="宋体"/>
          <w:sz w:val="24"/>
          <w:szCs w:val="24"/>
        </w:rPr>
        <w:t>③</w:t>
      </w:r>
      <w:r>
        <w:rPr>
          <w:sz w:val="24"/>
          <w:szCs w:val="24"/>
        </w:rPr>
        <w:t>中的育种材料与方法，育种流程应为：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；将得到的植株进行染色体加倍以获得纯合子；选出具有优良性状的个体．</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分）疟原虫是一种单细胞动物．它能使人患疟疾，引起周期性高热、寒战和出汗退热等临床症状，严重时致人死亡．</w:t>
      </w:r>
    </w:p>
    <w:p>
      <w:pPr>
        <w:pStyle w:val="Normal"/>
        <w:spacing w:lineRule="auto" w:line="360"/>
        <w:ind w:left="312" w:hanging="312"/>
        <w:rPr/>
      </w:pPr>
      <w:r>
        <w:rPr>
          <w:sz w:val="24"/>
          <w:szCs w:val="24"/>
        </w:rPr>
        <w:t>（</w:t>
      </w:r>
      <w:r>
        <w:rPr>
          <w:sz w:val="24"/>
          <w:szCs w:val="24"/>
        </w:rPr>
        <w:t>1</w:t>
      </w:r>
      <w:r>
        <w:rPr>
          <w:sz w:val="24"/>
          <w:szCs w:val="24"/>
        </w:rPr>
        <w:t>）在人体内生活并进行细胞分裂的过程中，疟原虫需要的小分子有机物的类别包括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（写出三类）．</w:t>
      </w:r>
    </w:p>
    <w:p>
      <w:pPr>
        <w:pStyle w:val="Normal"/>
        <w:spacing w:lineRule="auto" w:line="360"/>
        <w:ind w:left="312" w:hanging="312"/>
        <w:rPr/>
      </w:pPr>
      <w:r>
        <w:rPr>
          <w:sz w:val="24"/>
          <w:szCs w:val="24"/>
        </w:rPr>
        <w:t>（</w:t>
      </w:r>
      <w:r>
        <w:rPr>
          <w:sz w:val="24"/>
          <w:szCs w:val="24"/>
        </w:rPr>
        <w:t>2</w:t>
      </w:r>
      <w:r>
        <w:rPr>
          <w:sz w:val="24"/>
          <w:szCs w:val="24"/>
        </w:rPr>
        <w:t>）进入血液循环后，疟原虫选择性地侵入红细胞，说明它能够</w:t>
      </w:r>
      <w:r>
        <w:rPr>
          <w:sz w:val="24"/>
          <w:szCs w:val="24"/>
          <w:u w:val="single"/>
        </w:rPr>
        <w:t>　</w:t>
      </w:r>
      <w:r>
        <w:rPr>
          <w:rFonts w:cs="Calibri" w:eastAsia="Calibri"/>
          <w:sz w:val="24"/>
          <w:szCs w:val="24"/>
          <w:u w:val="single"/>
        </w:rPr>
        <w:t xml:space="preserve">   </w:t>
      </w:r>
      <w:r>
        <w:rPr>
          <w:sz w:val="24"/>
          <w:szCs w:val="24"/>
          <w:u w:val="single"/>
        </w:rPr>
        <w:t>　</w:t>
      </w:r>
      <w:r>
        <w:rPr>
          <w:sz w:val="24"/>
          <w:szCs w:val="24"/>
        </w:rPr>
        <w:t>并结合红细胞表面受体．</w:t>
      </w:r>
    </w:p>
    <w:p>
      <w:pPr>
        <w:pStyle w:val="Normal"/>
        <w:spacing w:lineRule="auto" w:line="360"/>
        <w:ind w:left="312" w:hanging="312"/>
        <w:rPr/>
      </w:pPr>
      <w:r>
        <w:rPr>
          <w:sz w:val="24"/>
          <w:szCs w:val="24"/>
        </w:rPr>
        <w:t>（</w:t>
      </w:r>
      <w:r>
        <w:rPr>
          <w:sz w:val="24"/>
          <w:szCs w:val="24"/>
        </w:rPr>
        <w:t>3</w:t>
      </w:r>
      <w:r>
        <w:rPr>
          <w:sz w:val="24"/>
          <w:szCs w:val="24"/>
        </w:rPr>
        <w:t>）疟原虫大量增殖后胀破红细胞进入血液，刺激吞噬细胞产生致热物质．这些物质与疟原虫的代谢产物共同作用于宿主下丘脑的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中枢，引起发热．</w:t>
      </w:r>
    </w:p>
    <w:p>
      <w:pPr>
        <w:pStyle w:val="Normal"/>
        <w:spacing w:lineRule="auto" w:line="360"/>
        <w:ind w:left="312" w:hanging="312"/>
        <w:rPr/>
      </w:pPr>
      <w:r>
        <w:rPr>
          <w:sz w:val="24"/>
          <w:szCs w:val="24"/>
        </w:rPr>
        <w:t>（</w:t>
      </w:r>
      <w:r>
        <w:rPr>
          <w:sz w:val="24"/>
          <w:szCs w:val="24"/>
        </w:rPr>
        <w:t>4</w:t>
      </w:r>
      <w:r>
        <w:rPr>
          <w:sz w:val="24"/>
          <w:szCs w:val="24"/>
        </w:rPr>
        <w:t>）疟原虫的主要抗原变异频繁，使疟原虫能避免被宿主免疫系统</w:t>
      </w:r>
      <w:r>
        <w:rPr>
          <w:sz w:val="24"/>
          <w:szCs w:val="24"/>
          <w:u w:val="single"/>
        </w:rPr>
        <w:t>　</w:t>
      </w:r>
      <w:r>
        <w:rPr>
          <w:rFonts w:cs="Calibri" w:eastAsia="Calibri"/>
          <w:sz w:val="24"/>
          <w:szCs w:val="24"/>
          <w:u w:val="single"/>
        </w:rPr>
        <w:t xml:space="preserve">   </w:t>
      </w:r>
      <w:r>
        <w:rPr>
          <w:sz w:val="24"/>
          <w:szCs w:val="24"/>
          <w:u w:val="single"/>
        </w:rPr>
        <w:t>　</w:t>
      </w:r>
      <w:r>
        <w:rPr>
          <w:sz w:val="24"/>
          <w:szCs w:val="24"/>
        </w:rPr>
        <w:t>性清除，从而使该物种得以</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）临床应用青蒿素治疗疟疾取得了巨大成功，但其抗疟机制尚未完全明了．我国科学家进行了如下实验．</w:t>
      </w:r>
    </w:p>
    <w:tbl>
      <w:tblPr>
        <w:tblW w:w="8366" w:type="dxa"/>
        <w:jc w:val="left"/>
        <w:tblInd w:w="0" w:type="dxa"/>
        <w:tblLayout w:type="fixed"/>
        <w:tblCellMar>
          <w:top w:w="30" w:type="dxa"/>
          <w:left w:w="30" w:type="dxa"/>
          <w:bottom w:w="30" w:type="dxa"/>
          <w:right w:w="30" w:type="dxa"/>
        </w:tblCellMar>
      </w:tblPr>
      <w:tblGrid>
        <w:gridCol w:w="1032"/>
        <w:gridCol w:w="2303"/>
        <w:gridCol w:w="1880"/>
        <w:gridCol w:w="3151"/>
      </w:tblGrid>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实验材料</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实验处理</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实验结果</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（线粒体膜电位的相对值）</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23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疟原虫的线粒体</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230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23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仓鼠细胞的线粒体</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230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97</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组结果表明</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；由</w:t>
      </w:r>
      <w:r>
        <w:rPr>
          <w:rStyle w:val="Style14"/>
          <w:rFonts w:eastAsia="宋体" w:cs="Times New Roman"/>
          <w:kern w:val="2"/>
          <w:sz w:val="24"/>
          <w:szCs w:val="24"/>
          <w:lang w:val="en-US" w:eastAsia="zh-CN" w:bidi="ar-SA"/>
        </w:rPr>
        <w:t>3</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4</w:t>
      </w:r>
      <w:r>
        <w:rPr>
          <w:rStyle w:val="Style14"/>
          <w:rFonts w:ascii="Calibri" w:hAnsi="Calibri" w:cs="Times New Roman"/>
          <w:kern w:val="2"/>
          <w:sz w:val="24"/>
          <w:szCs w:val="24"/>
          <w:lang w:val="en-US" w:eastAsia="zh-CN" w:bidi="ar-SA"/>
        </w:rPr>
        <w:t>组结果可知青蒿素对仓鼠细胞线粒体膜电位无明显影响．据此可以得出的结论是</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将实验中仓鼠细胞的线粒体替换为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，能为临床应用青蒿素治疗疟疾提供直接的细胞生物学实验证据．</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一、选择题．本部分共</w:t>
      </w:r>
      <w:r>
        <w:rPr>
          <w:b/>
          <w:sz w:val="24"/>
          <w:szCs w:val="24"/>
        </w:rPr>
        <w:t>5</w:t>
      </w:r>
      <w:r>
        <w:rPr>
          <w:b/>
          <w:sz w:val="24"/>
          <w:szCs w:val="24"/>
        </w:rPr>
        <w:t>小题，每小题</w:t>
      </w:r>
      <w:r>
        <w:rPr>
          <w:b/>
          <w:sz w:val="24"/>
          <w:szCs w:val="24"/>
        </w:rPr>
        <w:t>6</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分）洋葱根尖和小鼠骨髓细胞都能用于观察细胞有丝分裂，比较实验操作和结果，叙述正确的是（　　）</w:t>
      </w:r>
    </w:p>
    <w:p>
      <w:pPr>
        <w:pStyle w:val="Normal"/>
        <w:spacing w:lineRule="auto" w:line="360"/>
        <w:ind w:firstLine="312"/>
        <w:jc w:val="left"/>
        <w:rPr/>
      </w:pPr>
      <w:r>
        <w:rPr>
          <w:sz w:val="24"/>
          <w:szCs w:val="24"/>
        </w:rPr>
        <w:t>A</w:t>
      </w:r>
      <w:r>
        <w:rPr>
          <w:sz w:val="24"/>
          <w:szCs w:val="24"/>
        </w:rPr>
        <w:t>．都需要用盐酸溶液使细胞相互分离</w:t>
      </w:r>
      <w:r>
        <w:rPr/>
        <w:tab/>
      </w:r>
    </w:p>
    <w:p>
      <w:pPr>
        <w:pStyle w:val="Normal"/>
        <w:spacing w:lineRule="auto" w:line="360"/>
        <w:ind w:firstLine="312"/>
        <w:jc w:val="left"/>
        <w:rPr/>
      </w:pPr>
      <w:r>
        <w:rPr>
          <w:sz w:val="24"/>
          <w:szCs w:val="24"/>
        </w:rPr>
        <w:t>B</w:t>
      </w:r>
      <w:r>
        <w:rPr>
          <w:sz w:val="24"/>
          <w:szCs w:val="24"/>
        </w:rPr>
        <w:t>．都需要用低倍镜找到分裂细胞再换高倍镜观察</w:t>
      </w:r>
      <w:r>
        <w:rPr/>
        <w:tab/>
      </w:r>
    </w:p>
    <w:p>
      <w:pPr>
        <w:pStyle w:val="Normal"/>
        <w:spacing w:lineRule="auto" w:line="360"/>
        <w:ind w:firstLine="312"/>
        <w:jc w:val="left"/>
        <w:rPr/>
      </w:pPr>
      <w:r>
        <w:rPr>
          <w:sz w:val="24"/>
          <w:szCs w:val="24"/>
        </w:rPr>
        <w:t>C</w:t>
      </w:r>
      <w:r>
        <w:rPr>
          <w:sz w:val="24"/>
          <w:szCs w:val="24"/>
        </w:rPr>
        <w:t>．在有丝分裂中期都能观察到染色体数目加倍</w:t>
      </w:r>
      <w:r>
        <w:rPr/>
        <w:tab/>
      </w:r>
    </w:p>
    <w:p>
      <w:pPr>
        <w:pStyle w:val="Normal"/>
        <w:spacing w:lineRule="auto" w:line="360"/>
        <w:ind w:firstLine="312"/>
        <w:jc w:val="left"/>
        <w:rPr/>
      </w:pPr>
      <w:r>
        <w:rPr>
          <w:sz w:val="24"/>
          <w:szCs w:val="24"/>
        </w:rPr>
        <w:t>D</w:t>
      </w:r>
      <w:r>
        <w:rPr>
          <w:sz w:val="24"/>
          <w:szCs w:val="24"/>
        </w:rPr>
        <w:t>．在有丝分裂末期都能观察到细胞板</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4B</w:t>
      </w:r>
      <w:r>
        <w:rPr>
          <w:sz w:val="24"/>
          <w:szCs w:val="24"/>
        </w:rPr>
        <w:t>：观察细胞的有丝分裂．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33</w:t>
      </w:r>
      <w:r>
        <w:rPr>
          <w:sz w:val="24"/>
          <w:szCs w:val="24"/>
        </w:rPr>
        <w:t>：归纳推理；</w:t>
      </w:r>
      <w:r>
        <w:rPr>
          <w:sz w:val="24"/>
          <w:szCs w:val="24"/>
        </w:rPr>
        <w:t>51E</w:t>
      </w:r>
      <w:r>
        <w:rPr>
          <w:sz w:val="24"/>
          <w:szCs w:val="24"/>
        </w:rPr>
        <w:t>：有丝分裂．</w:t>
      </w:r>
    </w:p>
    <w:p>
      <w:pPr>
        <w:pStyle w:val="Normal"/>
        <w:spacing w:lineRule="auto" w:line="360"/>
        <w:ind w:left="312" w:hanging="312"/>
        <w:rPr/>
      </w:pPr>
      <w:r>
        <w:rPr>
          <w:color w:val="0000FF"/>
          <w:sz w:val="24"/>
          <w:szCs w:val="24"/>
        </w:rPr>
        <w:t>【分析】</w:t>
      </w:r>
      <w:r>
        <w:rPr>
          <w:sz w:val="24"/>
          <w:szCs w:val="24"/>
        </w:rPr>
        <w:t>观察细胞有丝分裂的方法步骤：</w:t>
      </w:r>
    </w:p>
    <w:p>
      <w:pPr>
        <w:pStyle w:val="Normal"/>
        <w:spacing w:lineRule="auto" w:line="360"/>
        <w:ind w:left="312" w:hanging="312"/>
        <w:rPr>
          <w:sz w:val="24"/>
          <w:szCs w:val="24"/>
        </w:rPr>
      </w:pPr>
      <w:r>
        <w:rPr>
          <w:sz w:val="24"/>
          <w:szCs w:val="24"/>
        </w:rPr>
        <w:t>1</w:t>
      </w:r>
      <w:r>
        <w:rPr>
          <w:sz w:val="24"/>
          <w:szCs w:val="24"/>
        </w:rPr>
        <w:t>、洋葱根尖的培养在上实验课之前的</w:t>
      </w:r>
      <w:r>
        <w:rPr>
          <w:sz w:val="24"/>
          <w:szCs w:val="24"/>
        </w:rPr>
        <w:t>3﹣4</w:t>
      </w:r>
      <w:r>
        <w:rPr>
          <w:sz w:val="24"/>
          <w:szCs w:val="24"/>
        </w:rPr>
        <w:t>天，取洋葱一个，放在广口瓶上。瓶内装满清水，让洋葱的底部接触到瓶内的水面。把这个装置放在温暖的地方培养。待根长约</w:t>
      </w:r>
      <w:r>
        <w:rPr>
          <w:sz w:val="24"/>
          <w:szCs w:val="24"/>
        </w:rPr>
        <w:t>5cm</w:t>
      </w:r>
      <w:r>
        <w:rPr>
          <w:sz w:val="24"/>
          <w:szCs w:val="24"/>
        </w:rPr>
        <w:t>，取生长健壮的根尖制成临时装片观察。</w:t>
      </w:r>
    </w:p>
    <w:p>
      <w:pPr>
        <w:pStyle w:val="Normal"/>
        <w:spacing w:lineRule="auto" w:line="360"/>
        <w:ind w:left="312" w:hanging="312"/>
        <w:rPr>
          <w:sz w:val="24"/>
          <w:szCs w:val="24"/>
        </w:rPr>
      </w:pPr>
      <w:r>
        <w:rPr>
          <w:sz w:val="24"/>
          <w:szCs w:val="24"/>
        </w:rPr>
        <w:t>2</w:t>
      </w:r>
      <w:r>
        <w:rPr>
          <w:sz w:val="24"/>
          <w:szCs w:val="24"/>
        </w:rPr>
        <w:t>、装片的制作</w:t>
      </w:r>
    </w:p>
    <w:p>
      <w:pPr>
        <w:pStyle w:val="Normal"/>
        <w:spacing w:lineRule="auto" w:line="360"/>
        <w:ind w:left="312" w:hanging="312"/>
        <w:rPr>
          <w:sz w:val="24"/>
          <w:szCs w:val="24"/>
        </w:rPr>
      </w:pPr>
      <w:r>
        <w:rPr>
          <w:sz w:val="24"/>
          <w:szCs w:val="24"/>
        </w:rPr>
        <w:t>制作流程为：解离﹣漂洗﹣染色﹣制片</w:t>
      </w:r>
    </w:p>
    <w:p>
      <w:pPr>
        <w:pStyle w:val="Normal"/>
        <w:spacing w:lineRule="auto" w:line="360"/>
        <w:ind w:left="312" w:hanging="312"/>
        <w:rPr>
          <w:sz w:val="24"/>
          <w:szCs w:val="24"/>
        </w:rPr>
      </w:pPr>
      <w:r>
        <w:rPr>
          <w:sz w:val="24"/>
          <w:szCs w:val="24"/>
        </w:rPr>
        <w:t>1</w:t>
      </w:r>
      <w:r>
        <w:rPr>
          <w:sz w:val="24"/>
          <w:szCs w:val="24"/>
        </w:rPr>
        <w:t>）解离：上午</w:t>
      </w:r>
      <w:r>
        <w:rPr>
          <w:sz w:val="24"/>
          <w:szCs w:val="24"/>
        </w:rPr>
        <w:t>10</w:t>
      </w:r>
      <w:r>
        <w:rPr>
          <w:sz w:val="24"/>
          <w:szCs w:val="24"/>
        </w:rPr>
        <w:t>时至下午</w:t>
      </w:r>
      <w:r>
        <w:rPr>
          <w:sz w:val="24"/>
          <w:szCs w:val="24"/>
        </w:rPr>
        <w:t>2</w:t>
      </w:r>
      <w:r>
        <w:rPr>
          <w:sz w:val="24"/>
          <w:szCs w:val="24"/>
        </w:rPr>
        <w:t>时，剪去洋葱根尖</w:t>
      </w:r>
      <w:r>
        <w:rPr>
          <w:sz w:val="24"/>
          <w:szCs w:val="24"/>
        </w:rPr>
        <w:t>2﹣3mm</w:t>
      </w:r>
      <w:r>
        <w:rPr>
          <w:sz w:val="24"/>
          <w:szCs w:val="24"/>
        </w:rPr>
        <w:t>，立即放入盛入有盐酸和酒精混合液（</w:t>
      </w:r>
      <w:r>
        <w:rPr>
          <w:sz w:val="24"/>
          <w:szCs w:val="24"/>
        </w:rPr>
        <w:t>1</w:t>
      </w:r>
      <w:r>
        <w:rPr>
          <w:sz w:val="24"/>
          <w:szCs w:val="24"/>
        </w:rPr>
        <w:t>：</w:t>
      </w:r>
      <w:r>
        <w:rPr>
          <w:sz w:val="24"/>
          <w:szCs w:val="24"/>
        </w:rPr>
        <w:t>1</w:t>
      </w:r>
      <w:r>
        <w:rPr>
          <w:sz w:val="24"/>
          <w:szCs w:val="24"/>
        </w:rPr>
        <w:t>）的玻璃皿中，在温室下解离。目的：用药液使组织中的细胞相互分离开来。</w:t>
      </w:r>
    </w:p>
    <w:p>
      <w:pPr>
        <w:pStyle w:val="Normal"/>
        <w:spacing w:lineRule="auto" w:line="360"/>
        <w:ind w:left="312" w:hanging="312"/>
        <w:rPr>
          <w:sz w:val="24"/>
          <w:szCs w:val="24"/>
        </w:rPr>
      </w:pPr>
      <w:r>
        <w:rPr>
          <w:sz w:val="24"/>
          <w:szCs w:val="24"/>
        </w:rPr>
        <w:t>2</w:t>
      </w:r>
      <w:r>
        <w:rPr>
          <w:sz w:val="24"/>
          <w:szCs w:val="24"/>
        </w:rPr>
        <w:t>）漂洗：待根尖酥软后，用镊子取出，放入盛入清水的玻璃皿中漂洗。目的：洗去药液，防止解离过度。</w:t>
      </w:r>
    </w:p>
    <w:p>
      <w:pPr>
        <w:pStyle w:val="Normal"/>
        <w:spacing w:lineRule="auto" w:line="360"/>
        <w:ind w:left="312" w:hanging="312"/>
        <w:rPr>
          <w:sz w:val="24"/>
          <w:szCs w:val="24"/>
        </w:rPr>
      </w:pPr>
      <w:r>
        <w:rPr>
          <w:sz w:val="24"/>
          <w:szCs w:val="24"/>
        </w:rPr>
        <w:t>3</w:t>
      </w:r>
      <w:r>
        <w:rPr>
          <w:sz w:val="24"/>
          <w:szCs w:val="24"/>
        </w:rPr>
        <w:t>）染色：把根尖放进盛有质量浓度为</w:t>
      </w:r>
      <w:r>
        <w:rPr>
          <w:sz w:val="24"/>
          <w:szCs w:val="24"/>
        </w:rPr>
        <w:t>0.01g/ml</w:t>
      </w:r>
      <w:r>
        <w:rPr>
          <w:sz w:val="24"/>
          <w:szCs w:val="24"/>
        </w:rPr>
        <w:t>或</w:t>
      </w:r>
      <w:r>
        <w:rPr>
          <w:sz w:val="24"/>
          <w:szCs w:val="24"/>
        </w:rPr>
        <w:t>0.02g/ml</w:t>
      </w:r>
      <w:r>
        <w:rPr>
          <w:sz w:val="24"/>
          <w:szCs w:val="24"/>
        </w:rPr>
        <w:t>的龙胆紫溶液（或醋酸洋红液）的玻璃皿中染色。目的：染料能使染色体着色。</w:t>
      </w:r>
    </w:p>
    <w:p>
      <w:pPr>
        <w:pStyle w:val="Normal"/>
        <w:spacing w:lineRule="auto" w:line="360"/>
        <w:ind w:left="312" w:hanging="312"/>
        <w:rPr>
          <w:sz w:val="24"/>
          <w:szCs w:val="24"/>
        </w:rPr>
      </w:pPr>
      <w:r>
        <w:rPr>
          <w:sz w:val="24"/>
          <w:szCs w:val="24"/>
        </w:rPr>
        <w:t>4</w:t>
      </w:r>
      <w:r>
        <w:rPr>
          <w:sz w:val="24"/>
          <w:szCs w:val="24"/>
        </w:rPr>
        <w:t>）制片：用镊子将这段根尖取出来，放在载玻片上，加一滴清水，并用镊子尖把根尖能碎，盖上盖玻片，在盖玻片上再加一片载玻片。然后，用拇指轻轻的按压载玻片。目的：使细胞分散开来，有利于观察。</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、盐酸只能使植物细胞相互分离开来，</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、使用高倍显微镜时，需在低倍镜下观察清楚，再换成高倍镜，</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、在有丝分裂中期着丝点没有断裂，染色体在后期才加倍，</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、细胞板只在植物细胞有丝分裂末期出现，</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本题主要考查有丝分裂的相关知识，意在考查考生对所学知识的理解，把握知识间内在联系的能力。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分）某植物光合作用、呼吸作用与温度的关系如图．据此，对该植物生理特性理解错误的是（　　）</w:t>
      </w:r>
    </w:p>
    <w:p>
      <w:pPr>
        <w:pStyle w:val="Normal"/>
        <w:spacing w:lineRule="auto" w:line="360"/>
        <w:ind w:left="273" w:hanging="273"/>
        <w:rPr/>
      </w:pPr>
      <w:r>
        <w:rPr/>
        <w:drawing>
          <wp:inline distT="0" distB="0" distL="0" distR="0">
            <wp:extent cx="3161665" cy="2257425"/>
            <wp:effectExtent l="0" t="0" r="0" b="0"/>
            <wp:docPr id="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
                    <pic:cNvPicPr>
                      <a:picLocks noChangeAspect="1" noChangeArrowheads="1"/>
                    </pic:cNvPicPr>
                  </pic:nvPicPr>
                  <pic:blipFill>
                    <a:blip r:embed="rId8"/>
                    <a:srcRect l="-11" t="-16" r="-11" b="-16"/>
                    <a:stretch>
                      <a:fillRect/>
                    </a:stretch>
                  </pic:blipFill>
                  <pic:spPr bwMode="auto">
                    <a:xfrm>
                      <a:off x="0" y="0"/>
                      <a:ext cx="3161665" cy="22574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．呼吸作用的最适温度比光合作用的高</w:t>
      </w:r>
      <w:r>
        <w:rPr/>
        <w:tab/>
      </w:r>
    </w:p>
    <w:p>
      <w:pPr>
        <w:pStyle w:val="Normal"/>
        <w:spacing w:lineRule="auto" w:line="360"/>
        <w:ind w:firstLine="312"/>
        <w:jc w:val="left"/>
        <w:rPr/>
      </w:pPr>
      <w:r>
        <w:rPr>
          <w:sz w:val="24"/>
          <w:szCs w:val="24"/>
        </w:rPr>
        <w:t>B</w:t>
      </w:r>
      <w:r>
        <w:rPr>
          <w:sz w:val="24"/>
          <w:szCs w:val="24"/>
        </w:rPr>
        <w:t>．净光合作用的最适温度约为</w:t>
      </w:r>
      <w:r>
        <w:rPr>
          <w:sz w:val="24"/>
          <w:szCs w:val="24"/>
        </w:rPr>
        <w:t>25℃</w:t>
      </w:r>
      <w:r>
        <w:rPr/>
        <w:tab/>
      </w:r>
    </w:p>
    <w:p>
      <w:pPr>
        <w:pStyle w:val="Normal"/>
        <w:spacing w:lineRule="auto" w:line="360"/>
        <w:ind w:firstLine="312"/>
        <w:jc w:val="left"/>
        <w:rPr/>
      </w:pPr>
      <w:r>
        <w:rPr>
          <w:sz w:val="24"/>
          <w:szCs w:val="24"/>
        </w:rPr>
        <w:t>C</w:t>
      </w:r>
      <w:r>
        <w:rPr>
          <w:sz w:val="24"/>
          <w:szCs w:val="24"/>
        </w:rPr>
        <w:t>．在</w:t>
      </w:r>
      <w:r>
        <w:rPr>
          <w:sz w:val="24"/>
          <w:szCs w:val="24"/>
        </w:rPr>
        <w:t>0</w:t>
      </w:r>
      <w:r>
        <w:rPr>
          <w:rFonts w:ascii="宋体" w:hAnsi="宋体" w:cs="宋体"/>
          <w:sz w:val="24"/>
          <w:szCs w:val="24"/>
        </w:rPr>
        <w:t>～</w:t>
      </w:r>
      <w:r>
        <w:rPr>
          <w:sz w:val="24"/>
          <w:szCs w:val="24"/>
        </w:rPr>
        <w:t>25℃</w:t>
      </w:r>
      <w:r>
        <w:rPr>
          <w:sz w:val="24"/>
          <w:szCs w:val="24"/>
        </w:rPr>
        <w:t>范围内，温度变化对光合速率的影响比对呼吸速率的大</w:t>
      </w:r>
      <w:r>
        <w:rPr/>
        <w:tab/>
      </w:r>
    </w:p>
    <w:p>
      <w:pPr>
        <w:pStyle w:val="Normal"/>
        <w:spacing w:lineRule="auto" w:line="360"/>
        <w:ind w:firstLine="312"/>
        <w:jc w:val="left"/>
        <w:rPr/>
      </w:pPr>
      <w:r>
        <w:rPr>
          <w:sz w:val="24"/>
          <w:szCs w:val="24"/>
        </w:rPr>
        <w:t>D</w:t>
      </w:r>
      <w:r>
        <w:rPr>
          <w:sz w:val="24"/>
          <w:szCs w:val="24"/>
        </w:rPr>
        <w:t>．适合该植物生长的温度范围是</w:t>
      </w:r>
      <w:r>
        <w:rPr>
          <w:sz w:val="24"/>
          <w:szCs w:val="24"/>
        </w:rPr>
        <w:t>10</w:t>
      </w:r>
      <w:r>
        <w:rPr>
          <w:rFonts w:ascii="宋体" w:hAnsi="宋体" w:cs="宋体"/>
          <w:sz w:val="24"/>
          <w:szCs w:val="24"/>
        </w:rPr>
        <w:t>～</w:t>
      </w:r>
      <w:r>
        <w:rPr>
          <w:sz w:val="24"/>
          <w:szCs w:val="24"/>
        </w:rPr>
        <w:t>50℃</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总光合作用</w:t>
      </w:r>
      <w:r>
        <w:rPr>
          <w:sz w:val="24"/>
          <w:szCs w:val="24"/>
        </w:rPr>
        <w:t>=</w:t>
      </w:r>
      <w:r>
        <w:rPr>
          <w:sz w:val="24"/>
          <w:szCs w:val="24"/>
        </w:rPr>
        <w:t>呼吸作用</w:t>
      </w:r>
      <w:r>
        <w:rPr>
          <w:rFonts w:eastAsia="宋体" w:cs="宋体" w:ascii="宋体" w:hAnsi="宋体"/>
          <w:sz w:val="24"/>
          <w:szCs w:val="24"/>
        </w:rPr>
        <w:t>+</w:t>
      </w:r>
      <w:r>
        <w:rPr>
          <w:sz w:val="24"/>
          <w:szCs w:val="24"/>
        </w:rPr>
        <w:t>净光合作用；</w:t>
      </w:r>
    </w:p>
    <w:p>
      <w:pPr>
        <w:pStyle w:val="Normal"/>
        <w:spacing w:lineRule="auto" w:line="360"/>
        <w:ind w:left="312" w:hanging="312"/>
        <w:rPr>
          <w:sz w:val="24"/>
          <w:szCs w:val="24"/>
        </w:rPr>
      </w:pPr>
      <w:r>
        <w:rPr>
          <w:sz w:val="24"/>
          <w:szCs w:val="24"/>
        </w:rPr>
        <w:t>分析上图，植物体在</w:t>
      </w:r>
      <w:r>
        <w:rPr>
          <w:sz w:val="24"/>
          <w:szCs w:val="24"/>
        </w:rPr>
        <w:t>25℃</w:t>
      </w:r>
      <w:r>
        <w:rPr>
          <w:sz w:val="24"/>
          <w:szCs w:val="24"/>
        </w:rPr>
        <w:t>时，净光合速率最高，说明该温度为净光合作用的最适温度．</w:t>
      </w:r>
    </w:p>
    <w:p>
      <w:pPr>
        <w:pStyle w:val="Normal"/>
        <w:spacing w:lineRule="auto" w:line="360"/>
        <w:ind w:left="312" w:hanging="312"/>
        <w:rPr>
          <w:sz w:val="24"/>
          <w:szCs w:val="24"/>
        </w:rPr>
      </w:pPr>
      <w:r>
        <w:rPr>
          <w:sz w:val="24"/>
          <w:szCs w:val="24"/>
        </w:rPr>
        <w:t>分析下图：由图可知，植物体总光合作用的最适温度为</w:t>
      </w:r>
      <w:r>
        <w:rPr>
          <w:sz w:val="24"/>
          <w:szCs w:val="24"/>
        </w:rPr>
        <w:t>30℃</w:t>
      </w:r>
      <w:r>
        <w:rPr>
          <w:sz w:val="24"/>
          <w:szCs w:val="24"/>
        </w:rPr>
        <w:t>，呼吸作用的最适温度为</w:t>
      </w:r>
      <w:r>
        <w:rPr>
          <w:sz w:val="24"/>
          <w:szCs w:val="24"/>
        </w:rPr>
        <w:t>50℃</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、由图可知，呼吸作用的最适温度为</w:t>
      </w:r>
      <w:r>
        <w:rPr>
          <w:sz w:val="24"/>
          <w:szCs w:val="24"/>
        </w:rPr>
        <w:t>50℃</w:t>
      </w:r>
      <w:r>
        <w:rPr>
          <w:sz w:val="24"/>
          <w:szCs w:val="24"/>
        </w:rPr>
        <w:t>，总光合作用的最适温度为</w:t>
      </w:r>
      <w:r>
        <w:rPr>
          <w:sz w:val="24"/>
          <w:szCs w:val="24"/>
        </w:rPr>
        <w:t>30℃</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、由上图可知，植物体在</w:t>
      </w:r>
      <w:r>
        <w:rPr>
          <w:sz w:val="24"/>
          <w:szCs w:val="24"/>
        </w:rPr>
        <w:t>25℃</w:t>
      </w:r>
      <w:r>
        <w:rPr>
          <w:sz w:val="24"/>
          <w:szCs w:val="24"/>
        </w:rPr>
        <w:t>时，净光合速率最高，说明该温度为净光合作用的最适温度，</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、在</w:t>
      </w:r>
      <w:r>
        <w:rPr>
          <w:sz w:val="24"/>
          <w:szCs w:val="24"/>
        </w:rPr>
        <w:t>0</w:t>
      </w:r>
      <w:r>
        <w:rPr>
          <w:rFonts w:ascii="宋体" w:hAnsi="宋体" w:cs="宋体"/>
          <w:sz w:val="24"/>
          <w:szCs w:val="24"/>
        </w:rPr>
        <w:t>～</w:t>
      </w:r>
      <w:r>
        <w:rPr>
          <w:sz w:val="24"/>
          <w:szCs w:val="24"/>
        </w:rPr>
        <w:t>25℃</w:t>
      </w:r>
      <w:r>
        <w:rPr>
          <w:sz w:val="24"/>
          <w:szCs w:val="24"/>
        </w:rPr>
        <w:t>范围内，光合作用的增大速率大于呼吸作用，说明温度变化对光合速率的影响比对呼吸速率的大，</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、由图可知，超过</w:t>
      </w:r>
      <w:r>
        <w:rPr>
          <w:sz w:val="24"/>
          <w:szCs w:val="24"/>
        </w:rPr>
        <w:t>45℃</w:t>
      </w:r>
      <w:r>
        <w:rPr>
          <w:sz w:val="24"/>
          <w:szCs w:val="24"/>
        </w:rPr>
        <w:t>，净光合速率为负值，没有有机物的积累，不适合生长，</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本题结合曲线图主要考查温度对光合作用和呼吸作用的影响，解答本题的关键在于对图形的认识．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分）酸雨指</w:t>
      </w:r>
      <w:r>
        <w:rPr>
          <w:sz w:val="24"/>
          <w:szCs w:val="24"/>
        </w:rPr>
        <w:t>pH</w:t>
      </w:r>
      <w:r>
        <w:rPr>
          <w:sz w:val="24"/>
          <w:szCs w:val="24"/>
        </w:rPr>
        <w:t>小于</w:t>
      </w:r>
      <w:r>
        <w:rPr>
          <w:sz w:val="24"/>
          <w:szCs w:val="24"/>
        </w:rPr>
        <w:t>5.6</w:t>
      </w:r>
      <w:r>
        <w:rPr>
          <w:sz w:val="24"/>
          <w:szCs w:val="24"/>
        </w:rPr>
        <w:t>的大气降水．在实验室中模拟酸雨喷淋樟树和楝树的树苗．结果发现，楝树的高度比对照组低约</w:t>
      </w:r>
      <w:r>
        <w:rPr>
          <w:sz w:val="24"/>
          <w:szCs w:val="24"/>
        </w:rPr>
        <w:t>40%</w:t>
      </w:r>
      <w:r>
        <w:rPr>
          <w:sz w:val="24"/>
          <w:szCs w:val="24"/>
        </w:rPr>
        <w:t>，而樟树的高度没有明显差异．结合生态学知识所作的合理推测是（　　）</w:t>
      </w:r>
    </w:p>
    <w:p>
      <w:pPr>
        <w:pStyle w:val="Normal"/>
        <w:spacing w:lineRule="auto" w:line="360"/>
        <w:ind w:firstLine="312"/>
        <w:jc w:val="left"/>
        <w:rPr/>
      </w:pPr>
      <w:r>
        <w:rPr>
          <w:sz w:val="24"/>
          <w:szCs w:val="24"/>
        </w:rPr>
        <w:t>A</w:t>
      </w:r>
      <w:r>
        <w:rPr>
          <w:sz w:val="24"/>
          <w:szCs w:val="24"/>
        </w:rPr>
        <w:t>．酸雨对楝树种群中个体的株高影响较明显</w:t>
      </w:r>
      <w:r>
        <w:rPr/>
        <w:tab/>
      </w:r>
    </w:p>
    <w:p>
      <w:pPr>
        <w:pStyle w:val="Normal"/>
        <w:spacing w:lineRule="auto" w:line="360"/>
        <w:ind w:firstLine="312"/>
        <w:jc w:val="left"/>
        <w:rPr/>
      </w:pPr>
      <w:r>
        <w:rPr>
          <w:sz w:val="24"/>
          <w:szCs w:val="24"/>
        </w:rPr>
        <w:t>B</w:t>
      </w:r>
      <w:r>
        <w:rPr>
          <w:sz w:val="24"/>
          <w:szCs w:val="24"/>
        </w:rPr>
        <w:t>．酸雨对樟树种群密度的影响比对楝树的大</w:t>
      </w:r>
      <w:r>
        <w:rPr/>
        <w:tab/>
      </w:r>
    </w:p>
    <w:p>
      <w:pPr>
        <w:pStyle w:val="Normal"/>
        <w:spacing w:lineRule="auto" w:line="360"/>
        <w:ind w:firstLine="312"/>
        <w:jc w:val="left"/>
        <w:rPr/>
      </w:pPr>
      <w:r>
        <w:rPr>
          <w:sz w:val="24"/>
          <w:szCs w:val="24"/>
        </w:rPr>
        <w:t>C</w:t>
      </w:r>
      <w:r>
        <w:rPr>
          <w:sz w:val="24"/>
          <w:szCs w:val="24"/>
        </w:rPr>
        <w:t>．森林生态系统物种丰（富）度不受酸雨影响</w:t>
      </w:r>
      <w:r>
        <w:rPr/>
        <w:tab/>
      </w:r>
    </w:p>
    <w:p>
      <w:pPr>
        <w:pStyle w:val="Normal"/>
        <w:spacing w:lineRule="auto" w:line="360"/>
        <w:ind w:firstLine="312"/>
        <w:jc w:val="left"/>
        <w:rPr/>
      </w:pPr>
      <w:r>
        <w:rPr>
          <w:sz w:val="24"/>
          <w:szCs w:val="24"/>
        </w:rPr>
        <w:t>D</w:t>
      </w:r>
      <w:r>
        <w:rPr>
          <w:sz w:val="24"/>
          <w:szCs w:val="24"/>
        </w:rPr>
        <w:t>．楝树生长的群落中，其他树种都不耐酸雨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H2</w:t>
      </w:r>
      <w:r>
        <w:rPr>
          <w:sz w:val="24"/>
          <w:szCs w:val="24"/>
        </w:rPr>
        <w:t>：全球性生态环境问题．</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33</w:t>
      </w:r>
      <w:r>
        <w:rPr>
          <w:sz w:val="24"/>
          <w:szCs w:val="24"/>
        </w:rPr>
        <w:t>：归纳推理；</w:t>
      </w:r>
      <w:r>
        <w:rPr>
          <w:sz w:val="24"/>
          <w:szCs w:val="24"/>
        </w:rPr>
        <w:t>539</w:t>
      </w:r>
      <w:r>
        <w:rPr>
          <w:sz w:val="24"/>
          <w:szCs w:val="24"/>
        </w:rPr>
        <w:t>：生态环境．</w:t>
      </w:r>
    </w:p>
    <w:p>
      <w:pPr>
        <w:pStyle w:val="Normal"/>
        <w:spacing w:lineRule="auto" w:line="360"/>
        <w:ind w:left="312" w:hanging="312"/>
        <w:rPr/>
      </w:pPr>
      <w:r>
        <w:rPr>
          <w:color w:val="0000FF"/>
          <w:sz w:val="24"/>
          <w:szCs w:val="24"/>
        </w:rPr>
        <w:t>【分析】</w:t>
      </w:r>
      <w:r>
        <w:rPr>
          <w:sz w:val="24"/>
          <w:szCs w:val="24"/>
        </w:rPr>
        <w:t>由题意知：在实验室中模拟酸雨喷淋樟树和楝树的树苗的结果中，楝树的高度比对照组低约</w:t>
      </w:r>
      <w:r>
        <w:rPr>
          <w:sz w:val="24"/>
          <w:szCs w:val="24"/>
        </w:rPr>
        <w:t>40%</w:t>
      </w:r>
      <w:r>
        <w:rPr>
          <w:sz w:val="24"/>
          <w:szCs w:val="24"/>
        </w:rPr>
        <w:t>，而樟树的高度没有明显差异，说明酸雨对楝树种群中个体的株高影响较明显，而对樟树的高度没有影响．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、由分析可知，酸雨对楝树种群中个体的株高影响较明显，而对樟树的高度没有影响，</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、从题目中无法看出酸雨对樟树种群密度的影响，</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、物种丰富度指的是物种数目的多少，酸雨会影响物种丰富度，</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、实验只模拟了樟树和楝树的树苗，其他树种不知，</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解答本题的关键在于从题干中获取有效信息，并总结推理．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分）细胞外葡萄糖浓度调节胰岛</w:t>
      </w:r>
      <w:r>
        <w:rPr>
          <w:sz w:val="24"/>
          <w:szCs w:val="24"/>
        </w:rPr>
        <w:t>B</w:t>
      </w:r>
      <w:r>
        <w:rPr>
          <w:sz w:val="24"/>
          <w:szCs w:val="24"/>
        </w:rPr>
        <w:t>细胞（</w:t>
      </w:r>
      <w:r>
        <w:rPr>
          <w:sz w:val="24"/>
          <w:szCs w:val="24"/>
        </w:rPr>
        <w:t>β</w:t>
      </w:r>
      <w:r>
        <w:rPr>
          <w:sz w:val="24"/>
          <w:szCs w:val="24"/>
        </w:rPr>
        <w:t>细胞）分泌胰岛素的过程如图，对其理解错误的是（　　）</w:t>
      </w:r>
    </w:p>
    <w:p>
      <w:pPr>
        <w:pStyle w:val="Normal"/>
        <w:spacing w:lineRule="auto" w:line="360"/>
        <w:ind w:left="273" w:hanging="273"/>
        <w:rPr/>
      </w:pPr>
      <w:r>
        <w:rPr/>
        <w:drawing>
          <wp:inline distT="0" distB="0" distL="0" distR="0">
            <wp:extent cx="2990215" cy="2580640"/>
            <wp:effectExtent l="0" t="0" r="0" b="0"/>
            <wp:docPr id="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
                    <pic:cNvPicPr>
                      <a:picLocks noChangeAspect="1" noChangeArrowheads="1"/>
                    </pic:cNvPicPr>
                  </pic:nvPicPr>
                  <pic:blipFill>
                    <a:blip r:embed="rId9"/>
                    <a:srcRect l="-12" t="-14" r="-12" b="-14"/>
                    <a:stretch>
                      <a:fillRect/>
                    </a:stretch>
                  </pic:blipFill>
                  <pic:spPr bwMode="auto">
                    <a:xfrm>
                      <a:off x="0" y="0"/>
                      <a:ext cx="2990215" cy="258064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．细胞呼吸将葡萄糖中的化学能贮存在</w:t>
      </w:r>
      <w:r>
        <w:rPr>
          <w:sz w:val="24"/>
          <w:szCs w:val="24"/>
        </w:rPr>
        <w:t>ATP</w:t>
      </w:r>
      <w:r>
        <w:rPr>
          <w:sz w:val="24"/>
          <w:szCs w:val="24"/>
        </w:rPr>
        <w:t>中</w:t>
      </w:r>
      <w:r>
        <w:rPr/>
        <w:tab/>
      </w:r>
    </w:p>
    <w:p>
      <w:pPr>
        <w:pStyle w:val="Normal"/>
        <w:spacing w:lineRule="auto" w:line="360"/>
        <w:ind w:firstLine="312"/>
        <w:jc w:val="left"/>
        <w:rPr/>
      </w:pPr>
      <w:r>
        <w:rPr>
          <w:sz w:val="24"/>
          <w:szCs w:val="24"/>
        </w:rPr>
        <w:t>B</w:t>
      </w:r>
      <w:r>
        <w:rPr>
          <w:sz w:val="24"/>
          <w:szCs w:val="24"/>
        </w:rPr>
        <w:t>．</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内流促使细胞通过胞吐方式释放胰岛素</w:t>
      </w:r>
      <w:r>
        <w:rPr/>
        <w:tab/>
      </w:r>
    </w:p>
    <w:p>
      <w:pPr>
        <w:pStyle w:val="Normal"/>
        <w:spacing w:lineRule="auto" w:line="360"/>
        <w:ind w:firstLine="312"/>
        <w:jc w:val="left"/>
        <w:rPr/>
      </w:pPr>
      <w:r>
        <w:rPr>
          <w:sz w:val="24"/>
          <w:szCs w:val="24"/>
        </w:rPr>
        <w:t>C</w:t>
      </w:r>
      <w:r>
        <w:rPr>
          <w:sz w:val="24"/>
          <w:szCs w:val="24"/>
        </w:rPr>
        <w:t>．细胞外葡萄糖浓度降低会促使胰岛素释放</w:t>
      </w:r>
      <w:r>
        <w:rPr/>
        <w:tab/>
      </w:r>
    </w:p>
    <w:p>
      <w:pPr>
        <w:pStyle w:val="Normal"/>
        <w:spacing w:lineRule="auto" w:line="360"/>
        <w:ind w:firstLine="312"/>
        <w:jc w:val="left"/>
        <w:rPr/>
      </w:pPr>
      <w:r>
        <w:rPr>
          <w:sz w:val="24"/>
          <w:szCs w:val="24"/>
        </w:rPr>
        <w:t>D</w:t>
      </w:r>
      <w:r>
        <w:rPr>
          <w:sz w:val="24"/>
          <w:szCs w:val="24"/>
        </w:rPr>
        <w:t>．该过程参与了血糖浓度的反馈调节机制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3D</w:t>
      </w:r>
      <w:r>
        <w:rPr>
          <w:sz w:val="24"/>
          <w:szCs w:val="24"/>
        </w:rPr>
        <w:t>：</w:t>
      </w:r>
      <w:r>
        <w:rPr>
          <w:sz w:val="24"/>
          <w:szCs w:val="24"/>
        </w:rPr>
        <w:t>ATP</w:t>
      </w:r>
      <w:r>
        <w:rPr>
          <w:sz w:val="24"/>
          <w:szCs w:val="24"/>
        </w:rPr>
        <w:t>与</w:t>
      </w:r>
      <w:r>
        <w:rPr>
          <w:sz w:val="24"/>
          <w:szCs w:val="24"/>
        </w:rPr>
        <w:t>ADP</w:t>
      </w:r>
      <w:r>
        <w:rPr>
          <w:sz w:val="24"/>
          <w:szCs w:val="24"/>
        </w:rPr>
        <w:t>相互转化的过程；</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51B</w:t>
      </w:r>
      <w:r>
        <w:rPr>
          <w:sz w:val="24"/>
          <w:szCs w:val="24"/>
        </w:rPr>
        <w:t>：</w:t>
      </w:r>
      <w:r>
        <w:rPr>
          <w:sz w:val="24"/>
          <w:szCs w:val="24"/>
        </w:rPr>
        <w:t>ATP</w:t>
      </w:r>
      <w:r>
        <w:rPr>
          <w:sz w:val="24"/>
          <w:szCs w:val="24"/>
        </w:rPr>
        <w:t>在能量代谢中的作用；</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血糖含量高时，胰岛</w:t>
      </w:r>
      <w:r>
        <w:rPr>
          <w:sz w:val="24"/>
          <w:szCs w:val="24"/>
        </w:rPr>
        <w:t>B</w:t>
      </w:r>
      <w:r>
        <w:rPr>
          <w:sz w:val="24"/>
          <w:szCs w:val="24"/>
        </w:rPr>
        <w:t>细胞分泌胰岛素增多，胰岛素能促进血糖进入组织细胞进行氧化分解、合成肝糖原、肌糖原、转化成脂肪和某些氨基酸等，抑制肝糖原分解和非糖物质转化成血糖。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、细胞呼吸将葡萄糖中的化学能释放出来，一部分以热能形式散失，一部分贮存在</w:t>
      </w:r>
      <w:r>
        <w:rPr>
          <w:sz w:val="24"/>
          <w:szCs w:val="24"/>
        </w:rPr>
        <w:t>ATP</w:t>
      </w:r>
      <w:r>
        <w:rPr>
          <w:sz w:val="24"/>
          <w:szCs w:val="24"/>
        </w:rPr>
        <w:t>中，</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、胰岛素的化学本质是蛋白质，只能通过胞吐方式分泌出细胞。根据图示，</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内流促使细胞通过胞吐方式释放胰岛素，</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、胰岛素能降低血糖浓度，所以细胞外葡萄糖浓度升高会促使胰岛素释放，而降低不会促使胰岛素释放，</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、根据图示，该过程参与了血糖浓度的反馈调节机制，</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本题考查血糖调节的相关知识，意在考查学生的识图能力和判断能力，运用所学知识综合分析问题和解决问题的能力。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分）为了增加菊花花色类型，研究者从其他植物中克隆出花色基因</w:t>
      </w:r>
      <w:r>
        <w:rPr>
          <w:sz w:val="24"/>
          <w:szCs w:val="24"/>
        </w:rPr>
        <w:t>C</w:t>
      </w:r>
      <w:r>
        <w:rPr>
          <w:sz w:val="24"/>
          <w:szCs w:val="24"/>
        </w:rPr>
        <w:t>（图</w:t>
      </w:r>
      <w:r>
        <w:rPr>
          <w:sz w:val="24"/>
          <w:szCs w:val="24"/>
        </w:rPr>
        <w:t>1</w:t>
      </w:r>
      <w:r>
        <w:rPr>
          <w:sz w:val="24"/>
          <w:szCs w:val="24"/>
        </w:rPr>
        <w:t>），拟将其与质粒（图</w:t>
      </w:r>
      <w:r>
        <w:rPr>
          <w:sz w:val="24"/>
          <w:szCs w:val="24"/>
        </w:rPr>
        <w:t>2</w:t>
      </w:r>
      <w:r>
        <w:rPr>
          <w:sz w:val="24"/>
          <w:szCs w:val="24"/>
        </w:rPr>
        <w:t>）重组，再借助农杆菌导入菊花中。</w:t>
      </w:r>
    </w:p>
    <w:p>
      <w:pPr>
        <w:pStyle w:val="Normal"/>
        <w:spacing w:lineRule="auto" w:line="360"/>
        <w:ind w:left="273" w:hanging="273"/>
        <w:rPr/>
      </w:pPr>
      <w:r>
        <w:rPr/>
        <w:drawing>
          <wp:inline distT="0" distB="0" distL="0" distR="0">
            <wp:extent cx="4323715" cy="1771650"/>
            <wp:effectExtent l="0" t="0" r="0" b="0"/>
            <wp:docPr id="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
                    <pic:cNvPicPr>
                      <a:picLocks noChangeAspect="1" noChangeArrowheads="1"/>
                    </pic:cNvPicPr>
                  </pic:nvPicPr>
                  <pic:blipFill>
                    <a:blip r:embed="rId10"/>
                    <a:srcRect l="-8" t="4094" r="-8" b="-568"/>
                    <a:stretch>
                      <a:fillRect/>
                    </a:stretch>
                  </pic:blipFill>
                  <pic:spPr bwMode="auto">
                    <a:xfrm>
                      <a:off x="0" y="0"/>
                      <a:ext cx="4323715" cy="1771650"/>
                    </a:xfrm>
                    <a:prstGeom prst="rect">
                      <a:avLst/>
                    </a:prstGeom>
                  </pic:spPr>
                </pic:pic>
              </a:graphicData>
            </a:graphic>
          </wp:inline>
        </w:drawing>
      </w:r>
    </w:p>
    <w:p>
      <w:pPr>
        <w:pStyle w:val="Normal"/>
        <w:spacing w:lineRule="auto" w:line="360"/>
        <w:ind w:left="312" w:hanging="312"/>
        <w:rPr>
          <w:sz w:val="24"/>
          <w:szCs w:val="24"/>
        </w:rPr>
      </w:pPr>
      <w:r>
        <w:rPr>
          <w:sz w:val="24"/>
          <w:szCs w:val="24"/>
        </w:rPr>
        <w:t>下列操作与实验目的不符的是（　　）</w:t>
      </w:r>
    </w:p>
    <w:p>
      <w:pPr>
        <w:pStyle w:val="Normal"/>
        <w:spacing w:lineRule="auto" w:line="360"/>
        <w:ind w:firstLine="312"/>
        <w:jc w:val="left"/>
        <w:rPr/>
      </w:pPr>
      <w:r>
        <w:rPr>
          <w:sz w:val="24"/>
          <w:szCs w:val="24"/>
        </w:rPr>
        <w:t>A</w:t>
      </w:r>
      <w:r>
        <w:rPr>
          <w:sz w:val="24"/>
          <w:szCs w:val="24"/>
        </w:rPr>
        <w:t>．用限制性核酸内切酶</w:t>
      </w:r>
      <w:r>
        <w:rPr>
          <w:sz w:val="24"/>
          <w:szCs w:val="24"/>
        </w:rPr>
        <w:t>EcoRⅠ</w:t>
      </w:r>
      <w:r>
        <w:rPr>
          <w:sz w:val="24"/>
          <w:szCs w:val="24"/>
        </w:rPr>
        <w:t>和连接酶构建重组质粒</w:t>
      </w:r>
      <w:r>
        <w:rPr/>
        <w:tab/>
      </w:r>
    </w:p>
    <w:p>
      <w:pPr>
        <w:pStyle w:val="Normal"/>
        <w:spacing w:lineRule="auto" w:line="360"/>
        <w:ind w:firstLine="312"/>
        <w:jc w:val="left"/>
        <w:rPr/>
      </w:pPr>
      <w:r>
        <w:rPr>
          <w:sz w:val="24"/>
          <w:szCs w:val="24"/>
        </w:rPr>
        <w:t>B</w:t>
      </w:r>
      <w:r>
        <w:rPr>
          <w:sz w:val="24"/>
          <w:szCs w:val="24"/>
        </w:rPr>
        <w:t>．用含</w:t>
      </w:r>
      <w:r>
        <w:rPr>
          <w:sz w:val="24"/>
          <w:szCs w:val="24"/>
        </w:rPr>
        <w:t>C</w:t>
      </w:r>
      <w:r>
        <w:rPr>
          <w:sz w:val="24"/>
          <w:szCs w:val="24"/>
        </w:rPr>
        <w:t>基因的农杆菌侵染菊花愈伤组织，将</w:t>
      </w:r>
      <w:r>
        <w:rPr>
          <w:sz w:val="24"/>
          <w:szCs w:val="24"/>
        </w:rPr>
        <w:t>C</w:t>
      </w:r>
      <w:r>
        <w:rPr>
          <w:sz w:val="24"/>
          <w:szCs w:val="24"/>
        </w:rPr>
        <w:t>基因导入细胞</w:t>
      </w:r>
      <w:r>
        <w:rPr/>
        <w:tab/>
      </w:r>
    </w:p>
    <w:p>
      <w:pPr>
        <w:pStyle w:val="Normal"/>
        <w:spacing w:lineRule="auto" w:line="360"/>
        <w:ind w:firstLine="312"/>
        <w:jc w:val="left"/>
        <w:rPr/>
      </w:pPr>
      <w:r>
        <w:rPr>
          <w:sz w:val="24"/>
          <w:szCs w:val="24"/>
        </w:rPr>
        <w:t>C</w:t>
      </w:r>
      <w:r>
        <w:rPr>
          <w:sz w:val="24"/>
          <w:szCs w:val="24"/>
        </w:rPr>
        <w:t>．在培养基中添加卡那霉素，筛选被转化的菊花细胞</w:t>
      </w:r>
      <w:r>
        <w:rPr/>
        <w:tab/>
      </w:r>
    </w:p>
    <w:p>
      <w:pPr>
        <w:pStyle w:val="Normal"/>
        <w:spacing w:lineRule="auto" w:line="360"/>
        <w:ind w:firstLine="312"/>
        <w:jc w:val="left"/>
        <w:rPr/>
      </w:pPr>
      <w:r>
        <w:rPr>
          <w:sz w:val="24"/>
          <w:szCs w:val="24"/>
        </w:rPr>
        <w:t>D</w:t>
      </w:r>
      <w:r>
        <w:rPr>
          <w:sz w:val="24"/>
          <w:szCs w:val="24"/>
        </w:rPr>
        <w:t>．用分子杂交方法检测</w:t>
      </w:r>
      <w:r>
        <w:rPr>
          <w:sz w:val="24"/>
          <w:szCs w:val="24"/>
        </w:rPr>
        <w:t>C</w:t>
      </w:r>
      <w:r>
        <w:rPr>
          <w:sz w:val="24"/>
          <w:szCs w:val="24"/>
        </w:rPr>
        <w:t>基因是否整合到菊花染色体上</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1</w:t>
      </w:r>
      <w:r>
        <w:rPr>
          <w:sz w:val="24"/>
          <w:szCs w:val="24"/>
        </w:rPr>
        <w:t>、基因工程的基本工具：分子手术刀”﹣﹣限制性核酸内切酶（限制酶）、“分子缝合针”﹣﹣</w:t>
      </w:r>
      <w:r>
        <w:rPr>
          <w:sz w:val="24"/>
          <w:szCs w:val="24"/>
        </w:rPr>
        <w:t>DNA</w:t>
      </w:r>
      <w:r>
        <w:rPr>
          <w:sz w:val="24"/>
          <w:szCs w:val="24"/>
        </w:rPr>
        <w:t>连接酶、“分子运输车”﹣﹣载体。</w:t>
      </w:r>
    </w:p>
    <w:p>
      <w:pPr>
        <w:pStyle w:val="Normal"/>
        <w:spacing w:lineRule="auto" w:line="360"/>
        <w:ind w:left="312" w:hanging="312"/>
        <w:rPr/>
      </w:pPr>
      <w:r>
        <w:rPr>
          <w:sz w:val="24"/>
          <w:szCs w:val="24"/>
        </w:rPr>
        <w:t>2</w:t>
      </w:r>
      <w:r>
        <w:rPr>
          <w:sz w:val="24"/>
          <w:szCs w:val="24"/>
        </w:rPr>
        <w:t>、基因工程的基本操作程序有四步：</w:t>
      </w:r>
      <w:r>
        <w:rPr>
          <w:rFonts w:ascii="宋体" w:hAnsi="宋体" w:cs="宋体"/>
          <w:sz w:val="24"/>
          <w:szCs w:val="24"/>
        </w:rPr>
        <w:t>①</w:t>
      </w:r>
      <w:r>
        <w:rPr>
          <w:sz w:val="24"/>
          <w:szCs w:val="24"/>
        </w:rPr>
        <w:t>目的基因的获取，</w:t>
      </w:r>
      <w:r>
        <w:rPr>
          <w:rFonts w:ascii="宋体" w:hAnsi="宋体" w:cs="宋体"/>
          <w:sz w:val="24"/>
          <w:szCs w:val="24"/>
        </w:rPr>
        <w:t>②</w:t>
      </w:r>
      <w:r>
        <w:rPr>
          <w:sz w:val="24"/>
          <w:szCs w:val="24"/>
        </w:rPr>
        <w:t>基因表达载体的构建，</w:t>
      </w:r>
      <w:r>
        <w:rPr>
          <w:rFonts w:ascii="宋体" w:hAnsi="宋体" w:cs="宋体"/>
          <w:sz w:val="24"/>
          <w:szCs w:val="24"/>
        </w:rPr>
        <w:t>③</w:t>
      </w:r>
      <w:r>
        <w:rPr>
          <w:sz w:val="24"/>
          <w:szCs w:val="24"/>
        </w:rPr>
        <w:t>将目的基因导入受体细胞，</w:t>
      </w:r>
      <w:r>
        <w:rPr>
          <w:rFonts w:ascii="宋体" w:hAnsi="宋体" w:cs="宋体"/>
          <w:sz w:val="24"/>
          <w:szCs w:val="24"/>
        </w:rPr>
        <w:t>④</w:t>
      </w:r>
      <w:r>
        <w:rPr>
          <w:sz w:val="24"/>
          <w:szCs w:val="24"/>
        </w:rPr>
        <w:t>目的基因的检测与鉴定。</w:t>
      </w:r>
    </w:p>
    <w:p>
      <w:pPr>
        <w:pStyle w:val="Normal"/>
        <w:spacing w:lineRule="auto" w:line="360"/>
        <w:ind w:left="312" w:hanging="312"/>
        <w:rPr>
          <w:sz w:val="24"/>
          <w:szCs w:val="24"/>
        </w:rPr>
      </w:pPr>
      <w:r>
        <w:rPr>
          <w:sz w:val="24"/>
          <w:szCs w:val="24"/>
        </w:rPr>
        <w:t>3</w:t>
      </w:r>
      <w:r>
        <w:rPr>
          <w:sz w:val="24"/>
          <w:szCs w:val="24"/>
        </w:rPr>
        <w:t>、标记基因的作用：是为了鉴定受体细胞中是否含有目的基因，从而将含有目的基因的细胞筛选出来。常用的标记基因是抗生素抗性基因。</w:t>
      </w:r>
    </w:p>
    <w:p>
      <w:pPr>
        <w:pStyle w:val="Normal"/>
        <w:spacing w:lineRule="auto" w:line="360"/>
        <w:ind w:left="312" w:hanging="312"/>
        <w:rPr>
          <w:sz w:val="24"/>
          <w:szCs w:val="24"/>
        </w:rPr>
      </w:pPr>
      <w:r>
        <w:rPr>
          <w:sz w:val="24"/>
          <w:szCs w:val="24"/>
        </w:rPr>
        <w:t>4</w:t>
      </w:r>
      <w:r>
        <w:rPr>
          <w:sz w:val="24"/>
          <w:szCs w:val="24"/>
        </w:rPr>
        <w:t>、目的基因的检测和表达</w:t>
      </w:r>
    </w:p>
    <w:p>
      <w:pPr>
        <w:pStyle w:val="Normal"/>
        <w:spacing w:lineRule="auto" w:line="360"/>
        <w:ind w:left="312" w:hanging="312"/>
        <w:rPr>
          <w:sz w:val="24"/>
          <w:szCs w:val="24"/>
        </w:rPr>
      </w:pPr>
      <w:r>
        <w:rPr>
          <w:sz w:val="24"/>
          <w:szCs w:val="24"/>
        </w:rPr>
        <w:t>（</w:t>
      </w:r>
      <w:r>
        <w:rPr>
          <w:sz w:val="24"/>
          <w:szCs w:val="24"/>
        </w:rPr>
        <w:t>1</w:t>
      </w:r>
      <w:r>
        <w:rPr>
          <w:sz w:val="24"/>
          <w:szCs w:val="24"/>
        </w:rPr>
        <w:t>）首先要检测</w:t>
      </w:r>
      <w:r>
        <w:rPr>
          <w:rFonts w:cs="Calibri" w:eastAsia="Calibri"/>
          <w:sz w:val="24"/>
          <w:szCs w:val="24"/>
        </w:rPr>
        <w:t xml:space="preserve"> </w:t>
      </w:r>
      <w:r>
        <w:rPr>
          <w:sz w:val="24"/>
          <w:szCs w:val="24"/>
        </w:rPr>
        <w:t>转基因生物的染色体</w:t>
      </w:r>
      <w:r>
        <w:rPr>
          <w:sz w:val="24"/>
          <w:szCs w:val="24"/>
        </w:rPr>
        <w:t>DNA</w:t>
      </w:r>
      <w:r>
        <w:rPr>
          <w:sz w:val="24"/>
          <w:szCs w:val="24"/>
        </w:rPr>
        <w:t>上是否插入了目的基因，方法是采用</w:t>
      </w:r>
      <w:r>
        <w:rPr>
          <w:rFonts w:cs="Calibri" w:eastAsia="Calibri"/>
          <w:sz w:val="24"/>
          <w:szCs w:val="24"/>
        </w:rPr>
        <w:t xml:space="preserve"> </w:t>
      </w:r>
      <w:r>
        <w:rPr>
          <w:sz w:val="24"/>
          <w:szCs w:val="24"/>
        </w:rPr>
        <w:t>DNA</w:t>
      </w:r>
      <w:r>
        <w:rPr>
          <w:sz w:val="24"/>
          <w:szCs w:val="24"/>
        </w:rPr>
        <w:t>分子杂交技术。</w:t>
      </w:r>
    </w:p>
    <w:p>
      <w:pPr>
        <w:pStyle w:val="Normal"/>
        <w:spacing w:lineRule="auto" w:line="360"/>
        <w:ind w:left="312" w:hanging="312"/>
        <w:rPr>
          <w:sz w:val="24"/>
          <w:szCs w:val="24"/>
        </w:rPr>
      </w:pPr>
      <w:r>
        <w:rPr>
          <w:sz w:val="24"/>
          <w:szCs w:val="24"/>
        </w:rPr>
        <w:t>（</w:t>
      </w:r>
      <w:r>
        <w:rPr>
          <w:sz w:val="24"/>
          <w:szCs w:val="24"/>
        </w:rPr>
        <w:t>2</w:t>
      </w:r>
      <w:r>
        <w:rPr>
          <w:sz w:val="24"/>
          <w:szCs w:val="24"/>
        </w:rPr>
        <w:t>）其次还要检测</w:t>
      </w:r>
      <w:r>
        <w:rPr>
          <w:rFonts w:cs="Calibri" w:eastAsia="Calibri"/>
          <w:sz w:val="24"/>
          <w:szCs w:val="24"/>
        </w:rPr>
        <w:t xml:space="preserve"> </w:t>
      </w:r>
      <w:r>
        <w:rPr>
          <w:sz w:val="24"/>
          <w:szCs w:val="24"/>
        </w:rPr>
        <w:t>目的基因是否转录出了</w:t>
      </w:r>
      <w:r>
        <w:rPr>
          <w:sz w:val="24"/>
          <w:szCs w:val="24"/>
        </w:rPr>
        <w:t>mRNA</w:t>
      </w:r>
      <w:r>
        <w:rPr>
          <w:sz w:val="24"/>
          <w:szCs w:val="24"/>
        </w:rPr>
        <w:t>，方法是采用用标记的目的基因作探针与</w:t>
      </w:r>
      <w:r>
        <w:rPr>
          <w:rFonts w:cs="Calibri" w:eastAsia="Calibri"/>
          <w:sz w:val="24"/>
          <w:szCs w:val="24"/>
        </w:rPr>
        <w:t xml:space="preserve"> </w:t>
      </w:r>
      <w:r>
        <w:rPr>
          <w:sz w:val="24"/>
          <w:szCs w:val="24"/>
        </w:rPr>
        <w:t>mRNA</w:t>
      </w:r>
      <w:r>
        <w:rPr>
          <w:sz w:val="24"/>
          <w:szCs w:val="24"/>
        </w:rPr>
        <w:t>杂交。</w:t>
      </w:r>
    </w:p>
    <w:p>
      <w:pPr>
        <w:pStyle w:val="Normal"/>
        <w:spacing w:lineRule="auto" w:line="360"/>
        <w:ind w:left="312" w:hanging="312"/>
        <w:rPr>
          <w:sz w:val="24"/>
          <w:szCs w:val="24"/>
        </w:rPr>
      </w:pPr>
      <w:r>
        <w:rPr>
          <w:sz w:val="24"/>
          <w:szCs w:val="24"/>
        </w:rPr>
        <w:t>（</w:t>
      </w:r>
      <w:r>
        <w:rPr>
          <w:sz w:val="24"/>
          <w:szCs w:val="24"/>
        </w:rPr>
        <w:t>3</w:t>
      </w:r>
      <w:r>
        <w:rPr>
          <w:sz w:val="24"/>
          <w:szCs w:val="24"/>
        </w:rPr>
        <w:t>）最后检测</w:t>
      </w:r>
      <w:r>
        <w:rPr>
          <w:rFonts w:cs="Calibri" w:eastAsia="Calibri"/>
          <w:sz w:val="24"/>
          <w:szCs w:val="24"/>
        </w:rPr>
        <w:t xml:space="preserve"> </w:t>
      </w:r>
      <w:r>
        <w:rPr>
          <w:sz w:val="24"/>
          <w:szCs w:val="24"/>
        </w:rPr>
        <w:t>目的基因是否翻译成蛋白质，方法是从转基因生物中提取</w:t>
      </w:r>
      <w:r>
        <w:rPr>
          <w:rFonts w:cs="Calibri" w:eastAsia="Calibri"/>
          <w:sz w:val="24"/>
          <w:szCs w:val="24"/>
        </w:rPr>
        <w:t xml:space="preserve"> </w:t>
      </w:r>
      <w:r>
        <w:rPr>
          <w:sz w:val="24"/>
          <w:szCs w:val="24"/>
        </w:rPr>
        <w:t>蛋白质，用相应的</w:t>
      </w:r>
      <w:r>
        <w:rPr>
          <w:rFonts w:cs="Calibri" w:eastAsia="Calibri"/>
          <w:sz w:val="24"/>
          <w:szCs w:val="24"/>
        </w:rPr>
        <w:t xml:space="preserve"> </w:t>
      </w:r>
      <w:r>
        <w:rPr>
          <w:sz w:val="24"/>
          <w:szCs w:val="24"/>
        </w:rPr>
        <w:t>抗体进行抗原﹣抗体杂交。</w:t>
      </w:r>
    </w:p>
    <w:p>
      <w:pPr>
        <w:pStyle w:val="Normal"/>
        <w:spacing w:lineRule="auto" w:line="360"/>
        <w:ind w:left="312" w:hanging="312"/>
        <w:rPr>
          <w:sz w:val="24"/>
          <w:szCs w:val="24"/>
        </w:rPr>
      </w:pPr>
      <w:r>
        <w:rPr>
          <w:sz w:val="24"/>
          <w:szCs w:val="24"/>
        </w:rPr>
        <w:t>（</w:t>
      </w:r>
      <w:r>
        <w:rPr>
          <w:sz w:val="24"/>
          <w:szCs w:val="24"/>
        </w:rPr>
        <w:t>4</w:t>
      </w:r>
      <w:r>
        <w:rPr>
          <w:sz w:val="24"/>
          <w:szCs w:val="24"/>
        </w:rPr>
        <w:t>）有时还需进行</w:t>
      </w:r>
      <w:r>
        <w:rPr>
          <w:rFonts w:cs="Calibri" w:eastAsia="Calibri"/>
          <w:sz w:val="24"/>
          <w:szCs w:val="24"/>
        </w:rPr>
        <w:t xml:space="preserve"> </w:t>
      </w:r>
      <w:r>
        <w:rPr>
          <w:sz w:val="24"/>
          <w:szCs w:val="24"/>
        </w:rPr>
        <w:t>个体生物学水平的鉴定。如</w:t>
      </w:r>
      <w:r>
        <w:rPr>
          <w:rFonts w:cs="Calibri" w:eastAsia="Calibri"/>
          <w:sz w:val="24"/>
          <w:szCs w:val="24"/>
        </w:rPr>
        <w:t xml:space="preserve"> </w:t>
      </w:r>
      <w:r>
        <w:rPr>
          <w:sz w:val="24"/>
          <w:szCs w:val="24"/>
        </w:rPr>
        <w:t>转基因抗虫植物是否出现抗虫性状。</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、据图分析可知，在目的基因的两端、启动子和终止子之间都有限制性核酸内切酶</w:t>
      </w:r>
      <w:r>
        <w:rPr>
          <w:sz w:val="24"/>
          <w:szCs w:val="24"/>
        </w:rPr>
        <w:t>EcoRⅠ</w:t>
      </w:r>
      <w:r>
        <w:rPr>
          <w:sz w:val="24"/>
          <w:szCs w:val="24"/>
        </w:rPr>
        <w:t>的切割位点，因此可以用限制性核酸内切酶</w:t>
      </w:r>
      <w:r>
        <w:rPr>
          <w:sz w:val="24"/>
          <w:szCs w:val="24"/>
        </w:rPr>
        <w:t>EcoRⅠ</w:t>
      </w:r>
      <w:r>
        <w:rPr>
          <w:sz w:val="24"/>
          <w:szCs w:val="24"/>
        </w:rPr>
        <w:t>切割目的基因和运载体，之后再用</w:t>
      </w:r>
      <w:r>
        <w:rPr>
          <w:sz w:val="24"/>
          <w:szCs w:val="24"/>
        </w:rPr>
        <w:t>DNA</w:t>
      </w:r>
      <w:r>
        <w:rPr>
          <w:sz w:val="24"/>
          <w:szCs w:val="24"/>
        </w:rPr>
        <w:t>连接酶连接形成基因表达载体，</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、将目的基因导入到植物细胞，常用农杆菌转化法，可以将目的基因</w:t>
      </w:r>
      <w:r>
        <w:rPr>
          <w:sz w:val="24"/>
          <w:szCs w:val="24"/>
        </w:rPr>
        <w:t>C</w:t>
      </w:r>
      <w:r>
        <w:rPr>
          <w:sz w:val="24"/>
          <w:szCs w:val="24"/>
        </w:rPr>
        <w:t>导入到农杆菌的</w:t>
      </w:r>
      <w:r>
        <w:rPr>
          <w:sz w:val="24"/>
          <w:szCs w:val="24"/>
        </w:rPr>
        <w:t>Ti</w:t>
      </w:r>
      <w:r>
        <w:rPr>
          <w:sz w:val="24"/>
          <w:szCs w:val="24"/>
        </w:rPr>
        <w:t>质粒的</w:t>
      </w:r>
      <w:r>
        <w:rPr>
          <w:sz w:val="24"/>
          <w:szCs w:val="24"/>
        </w:rPr>
        <w:t>T﹣DNA</w:t>
      </w:r>
      <w:r>
        <w:rPr>
          <w:sz w:val="24"/>
          <w:szCs w:val="24"/>
        </w:rPr>
        <w:t>段，之后再用含</w:t>
      </w:r>
      <w:r>
        <w:rPr>
          <w:sz w:val="24"/>
          <w:szCs w:val="24"/>
        </w:rPr>
        <w:t>C</w:t>
      </w:r>
      <w:r>
        <w:rPr>
          <w:sz w:val="24"/>
          <w:szCs w:val="24"/>
        </w:rPr>
        <w:t>基因的农杆菌侵染菊花愈伤组织，将</w:t>
      </w:r>
      <w:r>
        <w:rPr>
          <w:sz w:val="24"/>
          <w:szCs w:val="24"/>
        </w:rPr>
        <w:t>C</w:t>
      </w:r>
      <w:r>
        <w:rPr>
          <w:sz w:val="24"/>
          <w:szCs w:val="24"/>
        </w:rPr>
        <w:t>基因导入细胞中染色体上的</w:t>
      </w:r>
      <w:r>
        <w:rPr>
          <w:sz w:val="24"/>
          <w:szCs w:val="24"/>
        </w:rPr>
        <w:t>DNA</w:t>
      </w:r>
      <w:r>
        <w:rPr>
          <w:sz w:val="24"/>
          <w:szCs w:val="24"/>
        </w:rPr>
        <w:t>上，</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、图</w:t>
      </w:r>
      <w:r>
        <w:rPr>
          <w:sz w:val="24"/>
          <w:szCs w:val="24"/>
        </w:rPr>
        <w:t>2</w:t>
      </w:r>
      <w:r>
        <w:rPr>
          <w:sz w:val="24"/>
          <w:szCs w:val="24"/>
        </w:rPr>
        <w:t>中显示标记基因是潮霉素抗性基因，应该在培养基中添加潮霉素，筛选被转化的菊花细胞，</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、要检测转基因生物的染色体</w:t>
      </w:r>
      <w:r>
        <w:rPr>
          <w:sz w:val="24"/>
          <w:szCs w:val="24"/>
        </w:rPr>
        <w:t>DNA</w:t>
      </w:r>
      <w:r>
        <w:rPr>
          <w:sz w:val="24"/>
          <w:szCs w:val="24"/>
        </w:rPr>
        <w:t>上是否插入了目的基因，方法是采用</w:t>
      </w:r>
      <w:r>
        <w:rPr>
          <w:rFonts w:cs="Calibri" w:eastAsia="Calibri"/>
          <w:sz w:val="24"/>
          <w:szCs w:val="24"/>
        </w:rPr>
        <w:t xml:space="preserve"> </w:t>
      </w:r>
      <w:r>
        <w:rPr>
          <w:sz w:val="24"/>
          <w:szCs w:val="24"/>
        </w:rPr>
        <w:t>DNA</w:t>
      </w:r>
      <w:r>
        <w:rPr>
          <w:sz w:val="24"/>
          <w:szCs w:val="24"/>
        </w:rPr>
        <w:t>分子杂交技术，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本题以增加菊花花色类型为材料背景，考查基因工程的相关知识，意在考查学生的识图能力和判断能力，运用所学知识综合分析问题和解决问题的能力。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6</w:t>
      </w:r>
      <w:r>
        <w:rPr>
          <w:sz w:val="24"/>
          <w:szCs w:val="24"/>
        </w:rPr>
        <w:t>．（</w:t>
      </w:r>
      <w:r>
        <w:rPr>
          <w:sz w:val="24"/>
          <w:szCs w:val="24"/>
        </w:rPr>
        <w:t>16</w:t>
      </w:r>
      <w:r>
        <w:rPr>
          <w:sz w:val="24"/>
          <w:szCs w:val="24"/>
        </w:rPr>
        <w:t>分）学习、记忆是动物适应环境、使个体得到发展的重要功能．通过电刺激实验，发现学习、记忆功能与高等动物的海马脑区（</w:t>
      </w:r>
      <w:r>
        <w:rPr>
          <w:sz w:val="24"/>
          <w:szCs w:val="24"/>
        </w:rPr>
        <w:t>H</w:t>
      </w:r>
      <w:r>
        <w:rPr>
          <w:sz w:val="24"/>
          <w:szCs w:val="24"/>
        </w:rPr>
        <w:t>区）密切相关．</w:t>
      </w:r>
    </w:p>
    <w:p>
      <w:pPr>
        <w:pStyle w:val="Normal"/>
        <w:spacing w:lineRule="auto" w:line="360"/>
        <w:ind w:left="312" w:hanging="312"/>
        <w:rPr/>
      </w:pPr>
      <w:r>
        <w:rPr>
          <w:sz w:val="24"/>
          <w:szCs w:val="24"/>
        </w:rPr>
        <w:t>（</w:t>
      </w:r>
      <w:r>
        <w:rPr>
          <w:sz w:val="24"/>
          <w:szCs w:val="24"/>
        </w:rPr>
        <w:t>1</w:t>
      </w:r>
      <w:r>
        <w:rPr>
          <w:sz w:val="24"/>
          <w:szCs w:val="24"/>
        </w:rPr>
        <w:t>）在小鼠</w:t>
      </w:r>
      <w:r>
        <w:rPr>
          <w:sz w:val="24"/>
          <w:szCs w:val="24"/>
        </w:rPr>
        <w:t>H</w:t>
      </w:r>
      <w:r>
        <w:rPr>
          <w:sz w:val="24"/>
          <w:szCs w:val="24"/>
        </w:rPr>
        <w:t>区的传入纤维上施加单次强刺激，传入纤维末梢释放的</w:t>
      </w:r>
      <w:r>
        <w:rPr>
          <w:sz w:val="24"/>
          <w:szCs w:val="24"/>
          <w:u w:val="single"/>
        </w:rPr>
        <w:t>　神经递质　</w:t>
      </w:r>
      <w:r>
        <w:rPr>
          <w:sz w:val="24"/>
          <w:szCs w:val="24"/>
        </w:rPr>
        <w:t>作用于突触后膜的相关受体，突触后膜出现一个膜电位变化．</w:t>
      </w:r>
    </w:p>
    <w:p>
      <w:pPr>
        <w:pStyle w:val="Normal"/>
        <w:spacing w:lineRule="auto" w:line="360"/>
        <w:ind w:left="312" w:hanging="312"/>
        <w:rPr/>
      </w:pPr>
      <w:r>
        <w:rPr>
          <w:sz w:val="24"/>
          <w:szCs w:val="24"/>
        </w:rPr>
        <w:t>（</w:t>
      </w:r>
      <w:r>
        <w:rPr>
          <w:sz w:val="24"/>
          <w:szCs w:val="24"/>
        </w:rPr>
        <w:t>2</w:t>
      </w:r>
      <w:r>
        <w:rPr>
          <w:sz w:val="24"/>
          <w:szCs w:val="24"/>
        </w:rPr>
        <w:t>）如果在</w:t>
      </w:r>
      <w:r>
        <w:rPr>
          <w:sz w:val="24"/>
          <w:szCs w:val="24"/>
        </w:rPr>
        <w:t>H</w:t>
      </w:r>
      <w:r>
        <w:rPr>
          <w:sz w:val="24"/>
          <w:szCs w:val="24"/>
        </w:rPr>
        <w:t>区的传入纤维上施加</w:t>
      </w:r>
      <w:r>
        <w:rPr>
          <w:sz w:val="24"/>
          <w:szCs w:val="24"/>
        </w:rPr>
        <w:t>100</w:t>
      </w:r>
      <w:r>
        <w:rPr>
          <w:sz w:val="24"/>
          <w:szCs w:val="24"/>
        </w:rPr>
        <w:t>次</w:t>
      </w:r>
      <w:r>
        <w:rPr>
          <w:sz w:val="24"/>
          <w:szCs w:val="24"/>
        </w:rPr>
        <w:t>/</w:t>
      </w:r>
      <w:r>
        <w:rPr>
          <w:sz w:val="24"/>
          <w:szCs w:val="24"/>
        </w:rPr>
        <w:t>秒、持续</w:t>
      </w:r>
      <w:r>
        <w:rPr>
          <w:sz w:val="24"/>
          <w:szCs w:val="24"/>
        </w:rPr>
        <w:t>1</w:t>
      </w:r>
      <w:r>
        <w:rPr>
          <w:sz w:val="24"/>
          <w:szCs w:val="24"/>
        </w:rPr>
        <w:t>秒的强刺激（</w:t>
      </w:r>
      <w:r>
        <w:rPr>
          <w:sz w:val="24"/>
          <w:szCs w:val="24"/>
        </w:rPr>
        <w:t>HFS</w:t>
      </w:r>
      <w:r>
        <w:rPr>
          <w:sz w:val="24"/>
          <w:szCs w:val="24"/>
        </w:rPr>
        <w:t>），在刺激后几小时之内，只要再施加单次强刺激，突触后膜的电位变化都会比未受过</w:t>
      </w:r>
      <w:r>
        <w:rPr>
          <w:sz w:val="24"/>
          <w:szCs w:val="24"/>
        </w:rPr>
        <w:t>HFS</w:t>
      </w:r>
      <w:r>
        <w:rPr>
          <w:sz w:val="24"/>
          <w:szCs w:val="24"/>
        </w:rPr>
        <w:t>处理时高</w:t>
      </w:r>
      <w:r>
        <w:rPr>
          <w:sz w:val="24"/>
          <w:szCs w:val="24"/>
        </w:rPr>
        <w:t>2</w:t>
      </w:r>
      <w:r>
        <w:rPr>
          <w:rFonts w:ascii="宋体" w:hAnsi="宋体" w:cs="宋体"/>
          <w:sz w:val="24"/>
          <w:szCs w:val="24"/>
        </w:rPr>
        <w:t>～</w:t>
      </w:r>
      <w:r>
        <w:rPr>
          <w:sz w:val="24"/>
          <w:szCs w:val="24"/>
        </w:rPr>
        <w:t>3</w:t>
      </w:r>
      <w:r>
        <w:rPr>
          <w:sz w:val="24"/>
          <w:szCs w:val="24"/>
        </w:rPr>
        <w:t>倍，研究者认为是</w:t>
      </w:r>
      <w:r>
        <w:rPr>
          <w:sz w:val="24"/>
          <w:szCs w:val="24"/>
        </w:rPr>
        <w:t>HFS</w:t>
      </w:r>
      <w:r>
        <w:rPr>
          <w:sz w:val="24"/>
          <w:szCs w:val="24"/>
        </w:rPr>
        <w:t>使</w:t>
      </w:r>
      <w:r>
        <w:rPr>
          <w:sz w:val="24"/>
          <w:szCs w:val="24"/>
        </w:rPr>
        <w:t>H</w:t>
      </w:r>
      <w:r>
        <w:rPr>
          <w:sz w:val="24"/>
          <w:szCs w:val="24"/>
        </w:rPr>
        <w:t>区神经细胞产生了“记忆”，下图为这一现象可能的机制．</w:t>
      </w:r>
    </w:p>
    <w:p>
      <w:pPr>
        <w:pStyle w:val="Normal"/>
        <w:spacing w:lineRule="auto" w:line="360"/>
        <w:ind w:left="273" w:hanging="273"/>
        <w:rPr/>
      </w:pPr>
      <w:r>
        <w:rPr/>
        <w:drawing>
          <wp:inline distT="0" distB="0" distL="0" distR="0">
            <wp:extent cx="5085715" cy="2599690"/>
            <wp:effectExtent l="0" t="0" r="0" b="0"/>
            <wp:docPr id="1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
                    <pic:cNvPicPr>
                      <a:picLocks noChangeAspect="1" noChangeArrowheads="1"/>
                    </pic:cNvPicPr>
                  </pic:nvPicPr>
                  <pic:blipFill>
                    <a:blip r:embed="rId11"/>
                    <a:srcRect l="-7" t="-14" r="-7" b="-14"/>
                    <a:stretch>
                      <a:fillRect/>
                    </a:stretch>
                  </pic:blipFill>
                  <pic:spPr bwMode="auto">
                    <a:xfrm>
                      <a:off x="0" y="0"/>
                      <a:ext cx="5085715" cy="2599690"/>
                    </a:xfrm>
                    <a:prstGeom prst="rect">
                      <a:avLst/>
                    </a:prstGeom>
                  </pic:spPr>
                </pic:pic>
              </a:graphicData>
            </a:graphic>
          </wp:inline>
        </w:drawing>
      </w:r>
    </w:p>
    <w:p>
      <w:pPr>
        <w:pStyle w:val="Normal"/>
        <w:spacing w:lineRule="auto" w:line="360"/>
        <w:ind w:left="312" w:hanging="312"/>
        <w:rPr/>
      </w:pPr>
      <w:r>
        <w:rPr>
          <w:sz w:val="24"/>
          <w:szCs w:val="24"/>
        </w:rPr>
        <w:t>如图所示，突触后膜上的</w:t>
      </w:r>
      <w:r>
        <w:rPr>
          <w:sz w:val="24"/>
          <w:szCs w:val="24"/>
        </w:rPr>
        <w:t>N</w:t>
      </w:r>
      <w:r>
        <w:rPr>
          <w:sz w:val="24"/>
          <w:szCs w:val="24"/>
        </w:rPr>
        <w:t>受体被激活后，</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会以</w:t>
      </w:r>
      <w:r>
        <w:rPr>
          <w:sz w:val="24"/>
          <w:szCs w:val="24"/>
          <w:u w:val="single"/>
        </w:rPr>
        <w:t>　易化扩散或协助扩散　</w:t>
      </w:r>
      <w:r>
        <w:rPr>
          <w:sz w:val="24"/>
          <w:szCs w:val="24"/>
        </w:rPr>
        <w:t>方式进入胞内，</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与</w:t>
      </w:r>
      <w:r>
        <w:rPr>
          <w:sz w:val="24"/>
          <w:szCs w:val="24"/>
          <w:u w:val="single"/>
        </w:rPr>
        <w:t>　钙调蛋白　</w:t>
      </w:r>
      <w:r>
        <w:rPr>
          <w:sz w:val="24"/>
          <w:szCs w:val="24"/>
        </w:rPr>
        <w:t>共同作用，使</w:t>
      </w:r>
      <w:r>
        <w:rPr>
          <w:sz w:val="24"/>
          <w:szCs w:val="24"/>
        </w:rPr>
        <w:t>C</w:t>
      </w:r>
      <w:r>
        <w:rPr>
          <w:sz w:val="24"/>
          <w:szCs w:val="24"/>
        </w:rPr>
        <w:t>酶的</w:t>
      </w:r>
      <w:r>
        <w:rPr>
          <w:sz w:val="24"/>
          <w:szCs w:val="24"/>
          <w:u w:val="single"/>
        </w:rPr>
        <w:t>　空间结构　</w:t>
      </w:r>
      <w:r>
        <w:rPr>
          <w:sz w:val="24"/>
          <w:szCs w:val="24"/>
        </w:rPr>
        <w:t>发生改变，</w:t>
      </w:r>
      <w:r>
        <w:rPr>
          <w:sz w:val="24"/>
          <w:szCs w:val="24"/>
        </w:rPr>
        <w:t>C</w:t>
      </w:r>
      <w:r>
        <w:rPr>
          <w:sz w:val="24"/>
          <w:szCs w:val="24"/>
        </w:rPr>
        <w:t>酶被激活．</w:t>
      </w:r>
    </w:p>
    <w:p>
      <w:pPr>
        <w:pStyle w:val="Normal"/>
        <w:spacing w:lineRule="auto" w:line="360"/>
        <w:ind w:left="312" w:hanging="312"/>
        <w:rPr>
          <w:sz w:val="24"/>
          <w:szCs w:val="24"/>
        </w:rPr>
      </w:pPr>
      <w:r>
        <w:rPr>
          <w:sz w:val="24"/>
          <w:szCs w:val="24"/>
        </w:rPr>
        <w:t>（</w:t>
      </w:r>
      <w:r>
        <w:rPr>
          <w:sz w:val="24"/>
          <w:szCs w:val="24"/>
        </w:rPr>
        <w:t>3</w:t>
      </w:r>
      <w:r>
        <w:rPr>
          <w:sz w:val="24"/>
          <w:szCs w:val="24"/>
        </w:rPr>
        <w:t>）为验证图中所示机制，研究者开展了大量工作，如：</w:t>
      </w:r>
    </w:p>
    <w:p>
      <w:pPr>
        <w:pStyle w:val="Normal"/>
        <w:spacing w:lineRule="auto" w:line="360"/>
        <w:ind w:left="312" w:hanging="312"/>
        <w:rPr/>
      </w:pPr>
      <w:r>
        <w:rPr>
          <w:rFonts w:eastAsia="宋体" w:cs="宋体" w:ascii="宋体" w:hAnsi="宋体"/>
          <w:sz w:val="24"/>
          <w:szCs w:val="24"/>
        </w:rPr>
        <w:t>①</w:t>
      </w:r>
      <w:r>
        <w:rPr>
          <w:sz w:val="24"/>
          <w:szCs w:val="24"/>
        </w:rPr>
        <w:t>对小鼠</w:t>
      </w:r>
      <w:r>
        <w:rPr>
          <w:sz w:val="24"/>
          <w:szCs w:val="24"/>
        </w:rPr>
        <w:t>H</w:t>
      </w:r>
      <w:r>
        <w:rPr>
          <w:sz w:val="24"/>
          <w:szCs w:val="24"/>
        </w:rPr>
        <w:t>区传入纤维施加</w:t>
      </w:r>
      <w:r>
        <w:rPr>
          <w:sz w:val="24"/>
          <w:szCs w:val="24"/>
        </w:rPr>
        <w:t>HFS</w:t>
      </w:r>
      <w:r>
        <w:rPr>
          <w:sz w:val="24"/>
          <w:szCs w:val="24"/>
        </w:rPr>
        <w:t>，休息</w:t>
      </w:r>
      <w:r>
        <w:rPr>
          <w:sz w:val="24"/>
          <w:szCs w:val="24"/>
        </w:rPr>
        <w:t>30</w:t>
      </w:r>
      <w:r>
        <w:rPr>
          <w:sz w:val="24"/>
          <w:szCs w:val="24"/>
        </w:rPr>
        <w:t>分钟后，检测到</w:t>
      </w:r>
      <w:r>
        <w:rPr>
          <w:sz w:val="24"/>
          <w:szCs w:val="24"/>
        </w:rPr>
        <w:t>H</w:t>
      </w:r>
      <w:r>
        <w:rPr>
          <w:sz w:val="24"/>
          <w:szCs w:val="24"/>
        </w:rPr>
        <w:t>区神经细胞的</w:t>
      </w:r>
      <w:r>
        <w:rPr>
          <w:sz w:val="24"/>
          <w:szCs w:val="24"/>
        </w:rPr>
        <w:t>A</w:t>
      </w:r>
      <w:r>
        <w:rPr>
          <w:sz w:val="24"/>
          <w:szCs w:val="24"/>
        </w:rPr>
        <w:t>受体总量无明显变化，而细胞膜上的</w:t>
      </w:r>
      <w:r>
        <w:rPr>
          <w:sz w:val="24"/>
          <w:szCs w:val="24"/>
        </w:rPr>
        <w:t>A</w:t>
      </w:r>
      <w:r>
        <w:rPr>
          <w:sz w:val="24"/>
          <w:szCs w:val="24"/>
        </w:rPr>
        <w:t>受体数量明显增加．该结果为图中的</w:t>
      </w:r>
      <w:r>
        <w:rPr>
          <w:sz w:val="24"/>
          <w:szCs w:val="24"/>
          <w:u w:val="single"/>
        </w:rPr>
        <w:t>　Ⅱ　</w:t>
      </w:r>
      <w:r>
        <w:rPr>
          <w:sz w:val="24"/>
          <w:szCs w:val="24"/>
        </w:rPr>
        <w:t>（填图中序号）过程提供了实验证据．</w:t>
      </w:r>
    </w:p>
    <w:p>
      <w:pPr>
        <w:pStyle w:val="Normal"/>
        <w:spacing w:lineRule="auto" w:line="360"/>
        <w:ind w:left="312" w:hanging="312"/>
        <w:rPr/>
      </w:pPr>
      <w:r>
        <w:rPr>
          <w:rFonts w:eastAsia="宋体" w:cs="宋体" w:ascii="宋体" w:hAnsi="宋体"/>
          <w:sz w:val="24"/>
          <w:szCs w:val="24"/>
        </w:rPr>
        <w:t>②</w:t>
      </w:r>
      <w:r>
        <w:rPr>
          <w:sz w:val="24"/>
          <w:szCs w:val="24"/>
        </w:rPr>
        <w:t>图中</w:t>
      </w:r>
      <w:r>
        <w:rPr>
          <w:sz w:val="24"/>
          <w:szCs w:val="24"/>
        </w:rPr>
        <w:t>A</w:t>
      </w:r>
      <w:r>
        <w:rPr>
          <w:sz w:val="24"/>
          <w:szCs w:val="24"/>
        </w:rPr>
        <w:t>受体胞内肽段（</w:t>
      </w:r>
      <w:r>
        <w:rPr>
          <w:sz w:val="24"/>
          <w:szCs w:val="24"/>
        </w:rPr>
        <w:t>T</w:t>
      </w:r>
      <w:r>
        <w:rPr>
          <w:sz w:val="24"/>
          <w:szCs w:val="24"/>
        </w:rPr>
        <w:t>）被</w:t>
      </w:r>
      <w:r>
        <w:rPr>
          <w:sz w:val="24"/>
          <w:szCs w:val="24"/>
        </w:rPr>
        <w:t>C</w:t>
      </w:r>
      <w:r>
        <w:rPr>
          <w:sz w:val="24"/>
          <w:szCs w:val="24"/>
        </w:rPr>
        <w:t>酶磷酸化后，</w:t>
      </w:r>
      <w:r>
        <w:rPr>
          <w:sz w:val="24"/>
          <w:szCs w:val="24"/>
        </w:rPr>
        <w:t>A</w:t>
      </w:r>
      <w:r>
        <w:rPr>
          <w:sz w:val="24"/>
          <w:szCs w:val="24"/>
        </w:rPr>
        <w:t>受体活性增强，为证实</w:t>
      </w:r>
      <w:r>
        <w:rPr>
          <w:sz w:val="24"/>
          <w:szCs w:val="24"/>
        </w:rPr>
        <w:t>A</w:t>
      </w:r>
      <w:r>
        <w:rPr>
          <w:sz w:val="24"/>
          <w:szCs w:val="24"/>
        </w:rPr>
        <w:t>受体的磷酸化位点位于</w:t>
      </w:r>
      <w:r>
        <w:rPr>
          <w:sz w:val="24"/>
          <w:szCs w:val="24"/>
        </w:rPr>
        <w:t>T</w:t>
      </w:r>
      <w:r>
        <w:rPr>
          <w:sz w:val="24"/>
          <w:szCs w:val="24"/>
        </w:rPr>
        <w:t>上，需将一种短肽导入</w:t>
      </w:r>
      <w:r>
        <w:rPr>
          <w:sz w:val="24"/>
          <w:szCs w:val="24"/>
        </w:rPr>
        <w:t>H</w:t>
      </w:r>
      <w:r>
        <w:rPr>
          <w:sz w:val="24"/>
          <w:szCs w:val="24"/>
        </w:rPr>
        <w:t>区神经细胞内，以干扰</w:t>
      </w:r>
      <w:r>
        <w:rPr>
          <w:sz w:val="24"/>
          <w:szCs w:val="24"/>
        </w:rPr>
        <w:t>C</w:t>
      </w:r>
      <w:r>
        <w:rPr>
          <w:sz w:val="24"/>
          <w:szCs w:val="24"/>
        </w:rPr>
        <w:t>酶对</w:t>
      </w:r>
      <w:r>
        <w:rPr>
          <w:sz w:val="24"/>
          <w:szCs w:val="24"/>
        </w:rPr>
        <w:t>T</w:t>
      </w:r>
      <w:r>
        <w:rPr>
          <w:sz w:val="24"/>
          <w:szCs w:val="24"/>
        </w:rPr>
        <w:t>的磷酸化．其中，实验组和对照组所用短肽分别应与</w:t>
      </w:r>
      <w:r>
        <w:rPr>
          <w:sz w:val="24"/>
          <w:szCs w:val="24"/>
        </w:rPr>
        <w:t>T</w:t>
      </w:r>
      <w:r>
        <w:rPr>
          <w:sz w:val="24"/>
          <w:szCs w:val="24"/>
        </w:rPr>
        <w:t>的氨基酸</w:t>
      </w:r>
      <w:r>
        <w:rPr>
          <w:sz w:val="24"/>
          <w:szCs w:val="24"/>
          <w:u w:val="single"/>
        </w:rPr>
        <w:t>　</w:t>
      </w:r>
      <w:r>
        <w:rPr>
          <w:sz w:val="24"/>
          <w:szCs w:val="24"/>
          <w:u w:val="single"/>
        </w:rPr>
        <w:t>CB</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．数目不同序列不同</w:t>
      </w:r>
      <w:r>
        <w:rPr>
          <w:rFonts w:cs="Calibri" w:eastAsia="Calibri"/>
          <w:sz w:val="24"/>
          <w:szCs w:val="24"/>
        </w:rPr>
        <w:t xml:space="preserve">   </w:t>
      </w:r>
      <w:r>
        <w:rPr>
          <w:sz w:val="24"/>
          <w:szCs w:val="24"/>
        </w:rPr>
        <w:t>B</w:t>
      </w:r>
      <w:r>
        <w:rPr>
          <w:sz w:val="24"/>
          <w:szCs w:val="24"/>
        </w:rPr>
        <w:t>．数目相同序列相反</w:t>
      </w:r>
      <w:r>
        <w:rPr>
          <w:rFonts w:cs="Calibri" w:eastAsia="Calibri"/>
          <w:sz w:val="24"/>
          <w:szCs w:val="24"/>
        </w:rPr>
        <w:t xml:space="preserve">    </w:t>
      </w:r>
      <w:r>
        <w:rPr>
          <w:sz w:val="24"/>
          <w:szCs w:val="24"/>
        </w:rPr>
        <w:t>C</w:t>
      </w:r>
      <w:r>
        <w:rPr>
          <w:sz w:val="24"/>
          <w:szCs w:val="24"/>
        </w:rPr>
        <w:t>．数目相同序列相同</w:t>
      </w:r>
    </w:p>
    <w:p>
      <w:pPr>
        <w:pStyle w:val="Normal"/>
        <w:spacing w:lineRule="auto" w:line="360"/>
        <w:ind w:left="312" w:hanging="312"/>
        <w:rPr/>
      </w:pPr>
      <w:r>
        <w:rPr>
          <w:rFonts w:eastAsia="宋体" w:cs="宋体" w:ascii="宋体" w:hAnsi="宋体"/>
          <w:sz w:val="24"/>
          <w:szCs w:val="24"/>
        </w:rPr>
        <w:t>③</w:t>
      </w:r>
      <w:r>
        <w:rPr>
          <w:sz w:val="24"/>
          <w:szCs w:val="24"/>
        </w:rPr>
        <w:t>为验证</w:t>
      </w:r>
      <w:r>
        <w:rPr>
          <w:sz w:val="24"/>
          <w:szCs w:val="24"/>
        </w:rPr>
        <w:t>T</w:t>
      </w:r>
      <w:r>
        <w:rPr>
          <w:sz w:val="24"/>
          <w:szCs w:val="24"/>
        </w:rPr>
        <w:t>的磷酸化能增强神经细胞对刺激的“记忆”这一假设，将</w:t>
      </w:r>
      <w:r>
        <w:rPr>
          <w:sz w:val="24"/>
          <w:szCs w:val="24"/>
        </w:rPr>
        <w:t>T</w:t>
      </w:r>
      <w:r>
        <w:rPr>
          <w:sz w:val="24"/>
          <w:szCs w:val="24"/>
        </w:rPr>
        <w:t>的磷酸化位点发生突变的一组小鼠，用</w:t>
      </w:r>
      <w:r>
        <w:rPr>
          <w:sz w:val="24"/>
          <w:szCs w:val="24"/>
        </w:rPr>
        <w:t>HFS</w:t>
      </w:r>
      <w:r>
        <w:rPr>
          <w:sz w:val="24"/>
          <w:szCs w:val="24"/>
        </w:rPr>
        <w:t>处理</w:t>
      </w:r>
      <w:r>
        <w:rPr>
          <w:sz w:val="24"/>
          <w:szCs w:val="24"/>
        </w:rPr>
        <w:t>H</w:t>
      </w:r>
      <w:r>
        <w:rPr>
          <w:sz w:val="24"/>
          <w:szCs w:val="24"/>
        </w:rPr>
        <w:t>区传入纤维，</w:t>
      </w:r>
      <w:r>
        <w:rPr>
          <w:sz w:val="24"/>
          <w:szCs w:val="24"/>
        </w:rPr>
        <w:t>30</w:t>
      </w:r>
      <w:r>
        <w:rPr>
          <w:sz w:val="24"/>
          <w:szCs w:val="24"/>
        </w:rPr>
        <w:t>分钟后检测</w:t>
      </w:r>
      <w:r>
        <w:rPr>
          <w:sz w:val="24"/>
          <w:szCs w:val="24"/>
        </w:rPr>
        <w:t>H</w:t>
      </w:r>
      <w:r>
        <w:rPr>
          <w:sz w:val="24"/>
          <w:szCs w:val="24"/>
        </w:rPr>
        <w:t>区神经细胞突触后膜</w:t>
      </w:r>
      <w:r>
        <w:rPr>
          <w:sz w:val="24"/>
          <w:szCs w:val="24"/>
        </w:rPr>
        <w:t>A</w:t>
      </w:r>
      <w:r>
        <w:rPr>
          <w:sz w:val="24"/>
          <w:szCs w:val="24"/>
        </w:rPr>
        <w:t>受体能否磷酸化．请评价该实验方案并加以完善</w:t>
      </w:r>
      <w:r>
        <w:rPr>
          <w:sz w:val="24"/>
          <w:szCs w:val="24"/>
          <w:u w:val="single"/>
        </w:rPr>
        <w:t>　该实验方案存在两处缺陷：第一，应补充一组对未突变小鼠同样处理的对照实验．第二，应补充施加</w:t>
      </w:r>
      <w:r>
        <w:rPr>
          <w:sz w:val="24"/>
          <w:szCs w:val="24"/>
          <w:u w:val="single"/>
        </w:rPr>
        <w:t>HFS</w:t>
      </w:r>
      <w:r>
        <w:rPr>
          <w:sz w:val="24"/>
          <w:szCs w:val="24"/>
          <w:u w:val="single"/>
        </w:rPr>
        <w:t>后检测和比较以上两组小鼠突触后膜的电位变化的实验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）图中内容从</w:t>
      </w:r>
      <w:r>
        <w:rPr>
          <w:sz w:val="24"/>
          <w:szCs w:val="24"/>
          <w:u w:val="single"/>
        </w:rPr>
        <w:t>　细胞和分子　</w:t>
      </w:r>
      <w:r>
        <w:rPr>
          <w:sz w:val="24"/>
          <w:szCs w:val="24"/>
        </w:rPr>
        <w:t>水平揭示学习、记忆的一种可能机制，为后续研究提供了理论基础．</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：神经冲动的产生和传导．</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1</w:t>
      </w:r>
      <w:r>
        <w:rPr>
          <w:sz w:val="24"/>
          <w:szCs w:val="24"/>
        </w:rPr>
        <w:t>、学习和记忆是脑的高级功能之一．学习和记忆相互联系，不可分割．</w:t>
      </w:r>
    </w:p>
    <w:p>
      <w:pPr>
        <w:pStyle w:val="Normal"/>
        <w:spacing w:lineRule="auto" w:line="360"/>
        <w:ind w:left="312" w:hanging="312"/>
        <w:rPr>
          <w:sz w:val="24"/>
          <w:szCs w:val="24"/>
        </w:rPr>
      </w:pPr>
      <w:r>
        <w:rPr>
          <w:sz w:val="24"/>
          <w:szCs w:val="24"/>
        </w:rPr>
        <w:t>（</w:t>
      </w:r>
      <w:r>
        <w:rPr>
          <w:sz w:val="24"/>
          <w:szCs w:val="24"/>
        </w:rPr>
        <w:t>1</w:t>
      </w:r>
      <w:r>
        <w:rPr>
          <w:sz w:val="24"/>
          <w:szCs w:val="24"/>
        </w:rPr>
        <w:t>）学习是神经系统不断地接受刺激，获得新的行为、习惯和积累经验的过程．</w:t>
      </w:r>
    </w:p>
    <w:p>
      <w:pPr>
        <w:pStyle w:val="Normal"/>
        <w:spacing w:lineRule="auto" w:line="360"/>
        <w:ind w:left="312" w:hanging="312"/>
        <w:rPr>
          <w:sz w:val="24"/>
          <w:szCs w:val="24"/>
        </w:rPr>
      </w:pPr>
      <w:r>
        <w:rPr>
          <w:sz w:val="24"/>
          <w:szCs w:val="24"/>
        </w:rPr>
        <w:t>（</w:t>
      </w:r>
      <w:r>
        <w:rPr>
          <w:sz w:val="24"/>
          <w:szCs w:val="24"/>
        </w:rPr>
        <w:t>2</w:t>
      </w:r>
      <w:r>
        <w:rPr>
          <w:sz w:val="24"/>
          <w:szCs w:val="24"/>
        </w:rPr>
        <w:t>）记忆则是将获得的经验进行贮存和再现．</w:t>
      </w:r>
    </w:p>
    <w:p>
      <w:pPr>
        <w:pStyle w:val="Normal"/>
        <w:spacing w:lineRule="auto" w:line="360"/>
        <w:ind w:left="312" w:hanging="312"/>
        <w:rPr>
          <w:sz w:val="24"/>
          <w:szCs w:val="24"/>
        </w:rPr>
      </w:pPr>
      <w:r>
        <w:rPr>
          <w:sz w:val="24"/>
          <w:szCs w:val="24"/>
        </w:rPr>
        <w:t>2</w:t>
      </w:r>
      <w:r>
        <w:rPr>
          <w:sz w:val="24"/>
          <w:szCs w:val="24"/>
        </w:rPr>
        <w:t>、神经中枢的分布部位和功能：</w:t>
      </w:r>
    </w:p>
    <w:p>
      <w:pPr>
        <w:pStyle w:val="Normal"/>
        <w:spacing w:lineRule="auto" w:line="360"/>
        <w:ind w:left="312" w:hanging="312"/>
        <w:rPr/>
      </w:pPr>
      <w:r>
        <w:rPr>
          <w:rFonts w:eastAsia="宋体" w:cs="宋体" w:ascii="宋体" w:hAnsi="宋体"/>
          <w:sz w:val="24"/>
          <w:szCs w:val="24"/>
        </w:rPr>
        <w:t>①</w:t>
      </w:r>
      <w:r>
        <w:rPr>
          <w:sz w:val="24"/>
          <w:szCs w:val="24"/>
        </w:rPr>
        <w:t>神经中枢位于颅腔中脑（大脑、脑干、小脑）和脊柱椎管内的脊髓，其中大脑皮层的中枢是最高级中枢，可以调节以下神经中枢活动；</w:t>
      </w:r>
    </w:p>
    <w:p>
      <w:pPr>
        <w:pStyle w:val="Normal"/>
        <w:spacing w:lineRule="auto" w:line="360"/>
        <w:ind w:left="312" w:hanging="312"/>
        <w:rPr/>
      </w:pPr>
      <w:r>
        <w:rPr>
          <w:rFonts w:eastAsia="宋体" w:cs="宋体" w:ascii="宋体" w:hAnsi="宋体"/>
          <w:sz w:val="24"/>
          <w:szCs w:val="24"/>
        </w:rPr>
        <w:t>②</w:t>
      </w:r>
      <w:r>
        <w:rPr>
          <w:sz w:val="24"/>
          <w:szCs w:val="24"/>
        </w:rPr>
        <w:t>大脑皮层除了对外部世界感知（感觉中枢在大脑皮层）还具有语言、学习、记忆和思维等方面的高级功能；</w:t>
      </w:r>
    </w:p>
    <w:p>
      <w:pPr>
        <w:pStyle w:val="Normal"/>
        <w:spacing w:lineRule="auto" w:line="360"/>
        <w:ind w:left="312" w:hanging="312"/>
        <w:rPr/>
      </w:pPr>
      <w:r>
        <w:rPr>
          <w:rFonts w:eastAsia="宋体" w:cs="宋体" w:ascii="宋体" w:hAnsi="宋体"/>
          <w:sz w:val="24"/>
          <w:szCs w:val="24"/>
        </w:rPr>
        <w:t>③</w:t>
      </w:r>
      <w:r>
        <w:rPr>
          <w:sz w:val="24"/>
          <w:szCs w:val="24"/>
        </w:rPr>
        <w:t>语言文字是人类进行思维的主要工具，是人类特有的高级功能（在言语区）（</w:t>
      </w:r>
      <w:r>
        <w:rPr>
          <w:sz w:val="24"/>
          <w:szCs w:val="24"/>
        </w:rPr>
        <w:t>S</w:t>
      </w:r>
      <w:r>
        <w:rPr>
          <w:sz w:val="24"/>
          <w:szCs w:val="24"/>
        </w:rPr>
        <w:t>区→说，</w:t>
      </w:r>
      <w:r>
        <w:rPr>
          <w:sz w:val="24"/>
          <w:szCs w:val="24"/>
        </w:rPr>
        <w:t>H</w:t>
      </w:r>
      <w:r>
        <w:rPr>
          <w:sz w:val="24"/>
          <w:szCs w:val="24"/>
        </w:rPr>
        <w:t>区→听，</w:t>
      </w:r>
      <w:r>
        <w:rPr>
          <w:sz w:val="24"/>
          <w:szCs w:val="24"/>
        </w:rPr>
        <w:t>W</w:t>
      </w:r>
      <w:r>
        <w:rPr>
          <w:sz w:val="24"/>
          <w:szCs w:val="24"/>
        </w:rPr>
        <w:t>区→写，</w:t>
      </w:r>
      <w:r>
        <w:rPr>
          <w:sz w:val="24"/>
          <w:szCs w:val="24"/>
        </w:rPr>
        <w:t>V</w:t>
      </w:r>
      <w:r>
        <w:rPr>
          <w:sz w:val="24"/>
          <w:szCs w:val="24"/>
        </w:rPr>
        <w:t>区→看）；</w:t>
      </w:r>
    </w:p>
    <w:p>
      <w:pPr>
        <w:pStyle w:val="Normal"/>
        <w:spacing w:lineRule="auto" w:line="360"/>
        <w:ind w:left="312" w:hanging="312"/>
        <w:rPr/>
      </w:pPr>
      <w:r>
        <w:rPr>
          <w:rFonts w:eastAsia="宋体" w:cs="宋体" w:ascii="宋体" w:hAnsi="宋体"/>
          <w:sz w:val="24"/>
          <w:szCs w:val="24"/>
        </w:rPr>
        <w:t>④</w:t>
      </w:r>
      <w:r>
        <w:rPr>
          <w:sz w:val="24"/>
          <w:szCs w:val="24"/>
        </w:rPr>
        <w:t>记忆种类包括瞬时记忆，短期记忆，长期记忆，永久记忆．</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）兴奋在神经元之间传导的过程中，传入纤维末梢会释放神经递质作用于突触后膜的相关受体，使突触后膜出现一个膜电位变化．</w:t>
      </w:r>
    </w:p>
    <w:p>
      <w:pPr>
        <w:pStyle w:val="Normal"/>
        <w:spacing w:lineRule="auto" w:line="360"/>
        <w:ind w:left="312" w:hanging="312"/>
        <w:rPr/>
      </w:pPr>
      <w:r>
        <w:rPr>
          <w:sz w:val="24"/>
          <w:szCs w:val="24"/>
        </w:rPr>
        <w:t>（</w:t>
      </w:r>
      <w:r>
        <w:rPr>
          <w:sz w:val="24"/>
          <w:szCs w:val="24"/>
        </w:rPr>
        <w:t>2</w:t>
      </w:r>
      <w:r>
        <w:rPr>
          <w:sz w:val="24"/>
          <w:szCs w:val="24"/>
        </w:rPr>
        <w:t>）分析图解可知看出，突触后膜外的</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浓度高，膜内</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的浓度低，并且其运输需要借助于细胞膜上的</w:t>
      </w:r>
      <w:r>
        <w:rPr>
          <w:sz w:val="24"/>
          <w:szCs w:val="24"/>
        </w:rPr>
        <w:t>N</w:t>
      </w:r>
      <w:r>
        <w:rPr>
          <w:sz w:val="24"/>
          <w:szCs w:val="24"/>
        </w:rPr>
        <w:t>受体，因此运输方式属于易化扩散或协助扩散．图中显示，</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进入细胞后与钙调蛋白共同作用，使</w:t>
      </w:r>
      <w:r>
        <w:rPr>
          <w:sz w:val="24"/>
          <w:szCs w:val="24"/>
        </w:rPr>
        <w:t>C</w:t>
      </w:r>
      <w:r>
        <w:rPr>
          <w:sz w:val="24"/>
          <w:szCs w:val="24"/>
        </w:rPr>
        <w:t>酶的空间结构发生改变（球形变成多边形），</w:t>
      </w:r>
      <w:r>
        <w:rPr>
          <w:sz w:val="24"/>
          <w:szCs w:val="24"/>
        </w:rPr>
        <w:t>C</w:t>
      </w:r>
      <w:r>
        <w:rPr>
          <w:sz w:val="24"/>
          <w:szCs w:val="24"/>
        </w:rPr>
        <w:t>酶被激活．</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由图示信息，根据细胞膜上的</w:t>
      </w:r>
      <w:r>
        <w:rPr>
          <w:sz w:val="24"/>
          <w:szCs w:val="24"/>
        </w:rPr>
        <w:t>A</w:t>
      </w:r>
      <w:r>
        <w:rPr>
          <w:sz w:val="24"/>
          <w:szCs w:val="24"/>
        </w:rPr>
        <w:t>受体数量明显增加可推出有比较多的</w:t>
      </w:r>
      <w:r>
        <w:rPr>
          <w:sz w:val="24"/>
          <w:szCs w:val="24"/>
        </w:rPr>
        <w:t>A</w:t>
      </w:r>
      <w:r>
        <w:rPr>
          <w:sz w:val="24"/>
          <w:szCs w:val="24"/>
        </w:rPr>
        <w:t>受体细胞内肽段转变成了</w:t>
      </w:r>
      <w:r>
        <w:rPr>
          <w:sz w:val="24"/>
          <w:szCs w:val="24"/>
        </w:rPr>
        <w:t>A</w:t>
      </w:r>
      <w:r>
        <w:rPr>
          <w:sz w:val="24"/>
          <w:szCs w:val="24"/>
        </w:rPr>
        <w:t>受体，该过程就是过程Ⅱ．</w:t>
      </w:r>
    </w:p>
    <w:p>
      <w:pPr>
        <w:pStyle w:val="Normal"/>
        <w:spacing w:lineRule="auto" w:line="360"/>
        <w:ind w:left="312" w:hanging="312"/>
        <w:rPr/>
      </w:pPr>
      <w:r>
        <w:rPr>
          <w:rFonts w:eastAsia="宋体" w:cs="宋体" w:ascii="宋体" w:hAnsi="宋体"/>
          <w:sz w:val="24"/>
          <w:szCs w:val="24"/>
        </w:rPr>
        <w:t>②</w:t>
      </w:r>
      <w:r>
        <w:rPr>
          <w:sz w:val="24"/>
          <w:szCs w:val="24"/>
        </w:rPr>
        <w:t>实验的自变量为短肽，要验证</w:t>
      </w:r>
      <w:r>
        <w:rPr>
          <w:sz w:val="24"/>
          <w:szCs w:val="24"/>
        </w:rPr>
        <w:t>A</w:t>
      </w:r>
      <w:r>
        <w:rPr>
          <w:sz w:val="24"/>
          <w:szCs w:val="24"/>
        </w:rPr>
        <w:t>受体的磷酸化位点位于</w:t>
      </w:r>
      <w:r>
        <w:rPr>
          <w:sz w:val="24"/>
          <w:szCs w:val="24"/>
        </w:rPr>
        <w:t>T</w:t>
      </w:r>
      <w:r>
        <w:rPr>
          <w:sz w:val="24"/>
          <w:szCs w:val="24"/>
        </w:rPr>
        <w:t>上，导入实验组的短肽含有磷酸化位点，导入对照组的短肽不含有磷酸化位点，则实验组所用短肽应与</w:t>
      </w:r>
      <w:r>
        <w:rPr>
          <w:sz w:val="24"/>
          <w:szCs w:val="24"/>
        </w:rPr>
        <w:t>T</w:t>
      </w:r>
      <w:r>
        <w:rPr>
          <w:sz w:val="24"/>
          <w:szCs w:val="24"/>
        </w:rPr>
        <w:t>的氨基酸数目相同序列相同，对照组所用短肽应与</w:t>
      </w:r>
      <w:r>
        <w:rPr>
          <w:sz w:val="24"/>
          <w:szCs w:val="24"/>
        </w:rPr>
        <w:t>T</w:t>
      </w:r>
      <w:r>
        <w:rPr>
          <w:sz w:val="24"/>
          <w:szCs w:val="24"/>
        </w:rPr>
        <w:t>的氨基酸数目相同序列相反．</w:t>
      </w:r>
    </w:p>
    <w:p>
      <w:pPr>
        <w:pStyle w:val="Normal"/>
        <w:spacing w:lineRule="auto" w:line="360"/>
        <w:ind w:left="312" w:hanging="312"/>
        <w:rPr/>
      </w:pPr>
      <w:r>
        <w:rPr>
          <w:rFonts w:eastAsia="宋体" w:cs="宋体" w:ascii="宋体" w:hAnsi="宋体"/>
          <w:sz w:val="24"/>
          <w:szCs w:val="24"/>
        </w:rPr>
        <w:t>③</w:t>
      </w:r>
      <w:r>
        <w:rPr>
          <w:sz w:val="24"/>
          <w:szCs w:val="24"/>
        </w:rPr>
        <w:t>为了验证</w:t>
      </w:r>
      <w:r>
        <w:rPr>
          <w:sz w:val="24"/>
          <w:szCs w:val="24"/>
        </w:rPr>
        <w:t>T</w:t>
      </w:r>
      <w:r>
        <w:rPr>
          <w:sz w:val="24"/>
          <w:szCs w:val="24"/>
        </w:rPr>
        <w:t>的磷酸化能增强神经细胞对刺激的“记忆”这一假设，将</w:t>
      </w:r>
      <w:r>
        <w:rPr>
          <w:sz w:val="24"/>
          <w:szCs w:val="24"/>
        </w:rPr>
        <w:t>T</w:t>
      </w:r>
      <w:r>
        <w:rPr>
          <w:sz w:val="24"/>
          <w:szCs w:val="24"/>
        </w:rPr>
        <w:t>的磷酸化位点发生突变的一组小鼠，用</w:t>
      </w:r>
      <w:r>
        <w:rPr>
          <w:sz w:val="24"/>
          <w:szCs w:val="24"/>
        </w:rPr>
        <w:t>HFS</w:t>
      </w:r>
      <w:r>
        <w:rPr>
          <w:sz w:val="24"/>
          <w:szCs w:val="24"/>
        </w:rPr>
        <w:t>处理</w:t>
      </w:r>
      <w:r>
        <w:rPr>
          <w:sz w:val="24"/>
          <w:szCs w:val="24"/>
        </w:rPr>
        <w:t>H</w:t>
      </w:r>
      <w:r>
        <w:rPr>
          <w:sz w:val="24"/>
          <w:szCs w:val="24"/>
        </w:rPr>
        <w:t>区传入纤维，</w:t>
      </w:r>
      <w:r>
        <w:rPr>
          <w:sz w:val="24"/>
          <w:szCs w:val="24"/>
        </w:rPr>
        <w:t>30</w:t>
      </w:r>
      <w:r>
        <w:rPr>
          <w:sz w:val="24"/>
          <w:szCs w:val="24"/>
        </w:rPr>
        <w:t>分钟后检测</w:t>
      </w:r>
      <w:r>
        <w:rPr>
          <w:sz w:val="24"/>
          <w:szCs w:val="24"/>
        </w:rPr>
        <w:t>H</w:t>
      </w:r>
      <w:r>
        <w:rPr>
          <w:sz w:val="24"/>
          <w:szCs w:val="24"/>
        </w:rPr>
        <w:t>区神经细胞突触后膜</w:t>
      </w:r>
      <w:r>
        <w:rPr>
          <w:sz w:val="24"/>
          <w:szCs w:val="24"/>
        </w:rPr>
        <w:t>A</w:t>
      </w:r>
      <w:r>
        <w:rPr>
          <w:sz w:val="24"/>
          <w:szCs w:val="24"/>
        </w:rPr>
        <w:t>受体能否磷酸化；还应补充一组对未突变小鼠同样处理的对照实验；检测的实验结果应可操作，膜</w:t>
      </w:r>
      <w:r>
        <w:rPr>
          <w:sz w:val="24"/>
          <w:szCs w:val="24"/>
        </w:rPr>
        <w:t>A</w:t>
      </w:r>
      <w:r>
        <w:rPr>
          <w:sz w:val="24"/>
          <w:szCs w:val="24"/>
        </w:rPr>
        <w:t>受体能否磷酸化不易检测，应补充施加</w:t>
      </w:r>
      <w:r>
        <w:rPr>
          <w:sz w:val="24"/>
          <w:szCs w:val="24"/>
        </w:rPr>
        <w:t>HFS</w:t>
      </w:r>
      <w:r>
        <w:rPr>
          <w:sz w:val="24"/>
          <w:szCs w:val="24"/>
        </w:rPr>
        <w:t>后检测和比较以上两组小鼠突触后膜的电位变化的实验．</w:t>
      </w:r>
    </w:p>
    <w:p>
      <w:pPr>
        <w:pStyle w:val="Normal"/>
        <w:spacing w:lineRule="auto" w:line="360"/>
        <w:ind w:left="312" w:hanging="312"/>
        <w:rPr>
          <w:sz w:val="24"/>
          <w:szCs w:val="24"/>
        </w:rPr>
      </w:pPr>
      <w:r>
        <w:rPr>
          <w:sz w:val="24"/>
          <w:szCs w:val="24"/>
        </w:rPr>
        <w:t>（</w:t>
      </w:r>
      <w:r>
        <w:rPr>
          <w:sz w:val="24"/>
          <w:szCs w:val="24"/>
        </w:rPr>
        <w:t>4</w:t>
      </w:r>
      <w:r>
        <w:rPr>
          <w:sz w:val="24"/>
          <w:szCs w:val="24"/>
        </w:rPr>
        <w:t>）根据题意和图示分析可知：图中内容从细胞和分子水平揭示学习、记忆的一种可能机制，为后续研究提供了理论基础．</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）神经递质</w:t>
      </w:r>
    </w:p>
    <w:p>
      <w:pPr>
        <w:pStyle w:val="Normal"/>
        <w:spacing w:lineRule="auto" w:line="360"/>
        <w:ind w:left="312" w:hanging="312"/>
        <w:rPr>
          <w:sz w:val="24"/>
          <w:szCs w:val="24"/>
        </w:rPr>
      </w:pPr>
      <w:r>
        <w:rPr>
          <w:sz w:val="24"/>
          <w:szCs w:val="24"/>
        </w:rPr>
        <w:t>（</w:t>
      </w:r>
      <w:r>
        <w:rPr>
          <w:sz w:val="24"/>
          <w:szCs w:val="24"/>
        </w:rPr>
        <w:t>2</w:t>
      </w:r>
      <w:r>
        <w:rPr>
          <w:sz w:val="24"/>
          <w:szCs w:val="24"/>
        </w:rPr>
        <w:t>）易化扩散或协助扩散</w:t>
      </w:r>
      <w:r>
        <w:rPr>
          <w:rFonts w:cs="Calibri" w:eastAsia="Calibri"/>
          <w:sz w:val="24"/>
          <w:szCs w:val="24"/>
        </w:rPr>
        <w:t xml:space="preserve">     </w:t>
      </w:r>
      <w:r>
        <w:rPr>
          <w:sz w:val="24"/>
          <w:szCs w:val="24"/>
        </w:rPr>
        <w:t>钙调蛋白</w:t>
      </w:r>
      <w:r>
        <w:rPr>
          <w:rFonts w:cs="Calibri" w:eastAsia="Calibri"/>
          <w:sz w:val="24"/>
          <w:szCs w:val="24"/>
        </w:rPr>
        <w:t xml:space="preserve">    </w:t>
      </w:r>
      <w:r>
        <w:rPr>
          <w:sz w:val="24"/>
          <w:szCs w:val="24"/>
        </w:rPr>
        <w:t>空间结构</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Ⅱ</w:t>
      </w:r>
      <w:r>
        <w:rPr>
          <w:rFonts w:ascii="宋体" w:hAnsi="宋体" w:cs="宋体"/>
          <w:sz w:val="24"/>
          <w:szCs w:val="24"/>
        </w:rPr>
        <w:t>②</w:t>
      </w:r>
      <w:r>
        <w:rPr>
          <w:sz w:val="24"/>
          <w:szCs w:val="24"/>
        </w:rPr>
        <w:t xml:space="preserve">CB     </w:t>
      </w:r>
      <w:r>
        <w:rPr>
          <w:rFonts w:eastAsia="宋体" w:cs="宋体" w:ascii="宋体" w:hAnsi="宋体"/>
          <w:sz w:val="24"/>
          <w:szCs w:val="24"/>
        </w:rPr>
        <w:t>③</w:t>
      </w:r>
      <w:r>
        <w:rPr>
          <w:sz w:val="24"/>
          <w:szCs w:val="24"/>
        </w:rPr>
        <w:t>不合理</w:t>
      </w:r>
      <w:r>
        <w:rPr>
          <w:rFonts w:cs="Calibri" w:eastAsia="Calibri"/>
          <w:sz w:val="24"/>
          <w:szCs w:val="24"/>
        </w:rPr>
        <w:t xml:space="preserve">     </w:t>
      </w:r>
      <w:r>
        <w:rPr>
          <w:sz w:val="24"/>
          <w:szCs w:val="24"/>
        </w:rPr>
        <w:t>该实验方案存在两处缺陷：第一，应补充一组对未突变小鼠同样处理的对照实验．第二，应补充施加</w:t>
      </w:r>
      <w:r>
        <w:rPr>
          <w:sz w:val="24"/>
          <w:szCs w:val="24"/>
        </w:rPr>
        <w:t>HFS</w:t>
      </w:r>
      <w:r>
        <w:rPr>
          <w:sz w:val="24"/>
          <w:szCs w:val="24"/>
        </w:rPr>
        <w:t>后检测和比较以上两组小鼠突触后膜的电位变化的实验</w:t>
      </w:r>
    </w:p>
    <w:p>
      <w:pPr>
        <w:pStyle w:val="Normal"/>
        <w:spacing w:lineRule="auto" w:line="360"/>
        <w:ind w:left="312" w:hanging="312"/>
        <w:rPr>
          <w:sz w:val="24"/>
          <w:szCs w:val="24"/>
        </w:rPr>
      </w:pPr>
      <w:r>
        <w:rPr>
          <w:sz w:val="24"/>
          <w:szCs w:val="24"/>
        </w:rPr>
        <w:t>（</w:t>
      </w:r>
      <w:r>
        <w:rPr>
          <w:sz w:val="24"/>
          <w:szCs w:val="24"/>
        </w:rPr>
        <w:t>4</w:t>
      </w:r>
      <w:r>
        <w:rPr>
          <w:sz w:val="24"/>
          <w:szCs w:val="24"/>
        </w:rPr>
        <w:t>）细胞和分子</w:t>
      </w:r>
    </w:p>
    <w:p>
      <w:pPr>
        <w:pStyle w:val="Normal"/>
        <w:spacing w:lineRule="auto" w:line="360"/>
        <w:ind w:left="312" w:hanging="312"/>
        <w:rPr/>
      </w:pPr>
      <w:r>
        <w:rPr>
          <w:color w:val="0000FF"/>
          <w:sz w:val="24"/>
          <w:szCs w:val="24"/>
        </w:rPr>
        <w:t>【点评】</w:t>
      </w:r>
      <w:r>
        <w:rPr>
          <w:sz w:val="24"/>
          <w:szCs w:val="24"/>
        </w:rPr>
        <w:t>本题考查脑的高级功能、兴奋传递的相关知识，意在考查学生的识图能力和判断能力，运用所学知识综合分析问题和解决问题的能力．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18</w:t>
      </w:r>
      <w:r>
        <w:rPr>
          <w:sz w:val="24"/>
          <w:szCs w:val="24"/>
        </w:rPr>
        <w:t>分）玉米（</w:t>
      </w:r>
      <w:r>
        <w:rPr>
          <w:sz w:val="24"/>
          <w:szCs w:val="24"/>
        </w:rPr>
        <w:t>2n=20</w:t>
      </w:r>
      <w:r>
        <w:rPr>
          <w:sz w:val="24"/>
          <w:szCs w:val="24"/>
        </w:rPr>
        <w:t>）是我国栽培面积最大的作物，今年来常用的一种单倍体育种技术使玉米新品种选育更加高效．</w:t>
      </w:r>
    </w:p>
    <w:p>
      <w:pPr>
        <w:pStyle w:val="Normal"/>
        <w:spacing w:lineRule="auto" w:line="360"/>
        <w:ind w:left="312" w:hanging="312"/>
        <w:rPr/>
      </w:pPr>
      <w:r>
        <w:rPr>
          <w:sz w:val="24"/>
          <w:szCs w:val="24"/>
        </w:rPr>
        <w:t>（</w:t>
      </w:r>
      <w:r>
        <w:rPr>
          <w:sz w:val="24"/>
          <w:szCs w:val="24"/>
        </w:rPr>
        <w:t>1</w:t>
      </w:r>
      <w:r>
        <w:rPr>
          <w:sz w:val="24"/>
          <w:szCs w:val="24"/>
        </w:rPr>
        <w:t>）单倍体玉米体细胞的染色体数为</w:t>
      </w:r>
      <w:r>
        <w:rPr>
          <w:sz w:val="24"/>
          <w:szCs w:val="24"/>
          <w:u w:val="single"/>
        </w:rPr>
        <w:t>　</w:t>
      </w:r>
      <w:r>
        <w:rPr>
          <w:sz w:val="24"/>
          <w:szCs w:val="24"/>
          <w:u w:val="single"/>
        </w:rPr>
        <w:t>10</w:t>
      </w:r>
      <w:r>
        <w:rPr>
          <w:sz w:val="24"/>
          <w:szCs w:val="24"/>
          <w:u w:val="single"/>
        </w:rPr>
        <w:t>　</w:t>
      </w:r>
      <w:r>
        <w:rPr>
          <w:sz w:val="24"/>
          <w:szCs w:val="24"/>
        </w:rPr>
        <w:t>，因此在</w:t>
      </w:r>
      <w:r>
        <w:rPr>
          <w:sz w:val="24"/>
          <w:szCs w:val="24"/>
          <w:u w:val="single"/>
        </w:rPr>
        <w:t>　减数第一次　</w:t>
      </w:r>
      <w:r>
        <w:rPr>
          <w:sz w:val="24"/>
          <w:szCs w:val="24"/>
        </w:rPr>
        <w:t>分裂过程中染色体无法联会，导致配子中无完整的</w:t>
      </w:r>
      <w:r>
        <w:rPr>
          <w:sz w:val="24"/>
          <w:szCs w:val="24"/>
          <w:u w:val="single"/>
        </w:rPr>
        <w:t>　染色体组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）研究者发现一种玉米突变体（</w:t>
      </w:r>
      <w:r>
        <w:rPr>
          <w:sz w:val="24"/>
          <w:szCs w:val="24"/>
        </w:rPr>
        <w:t>S</w:t>
      </w:r>
      <w:r>
        <w:rPr>
          <w:sz w:val="24"/>
          <w:szCs w:val="24"/>
        </w:rPr>
        <w:t>），用</w:t>
      </w:r>
      <w:r>
        <w:rPr>
          <w:sz w:val="24"/>
          <w:szCs w:val="24"/>
        </w:rPr>
        <w:t>S</w:t>
      </w:r>
      <w:r>
        <w:rPr>
          <w:sz w:val="24"/>
          <w:szCs w:val="24"/>
        </w:rPr>
        <w:t>的花粉给普通玉米授粉，会结出一定比例的单倍体籽粒（胚是单倍体：胚乳与二倍体籽粒胚乳相同，是含有一整套精子染色体的三倍体．见图</w:t>
      </w:r>
      <w:r>
        <w:rPr>
          <w:sz w:val="24"/>
          <w:szCs w:val="24"/>
        </w:rPr>
        <w:t>1</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根据亲本中某基因的差异，通过</w:t>
      </w:r>
      <w:r>
        <w:rPr>
          <w:sz w:val="24"/>
          <w:szCs w:val="24"/>
        </w:rPr>
        <w:t>PCR</w:t>
      </w:r>
      <w:r>
        <w:rPr>
          <w:sz w:val="24"/>
          <w:szCs w:val="24"/>
        </w:rPr>
        <w:t>扩增以确定单倍体胚的来源，结果见图</w:t>
      </w:r>
      <w:r>
        <w:rPr>
          <w:sz w:val="24"/>
          <w:szCs w:val="24"/>
        </w:rPr>
        <w:t>2</w:t>
      </w:r>
      <w:r>
        <w:rPr>
          <w:sz w:val="24"/>
          <w:szCs w:val="24"/>
        </w:rPr>
        <w:t>．</w:t>
      </w:r>
    </w:p>
    <w:p>
      <w:pPr>
        <w:pStyle w:val="Normal"/>
        <w:spacing w:lineRule="auto" w:line="360"/>
        <w:ind w:left="273" w:hanging="273"/>
        <w:rPr/>
      </w:pPr>
      <w:r>
        <w:rPr/>
        <w:drawing>
          <wp:inline distT="0" distB="0" distL="0" distR="0">
            <wp:extent cx="5190490" cy="1362075"/>
            <wp:effectExtent l="0" t="0" r="0" b="0"/>
            <wp:docPr id="11"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
                    <pic:cNvPicPr>
                      <a:picLocks noChangeAspect="1" noChangeArrowheads="1"/>
                    </pic:cNvPicPr>
                  </pic:nvPicPr>
                  <pic:blipFill>
                    <a:blip r:embed="rId12"/>
                    <a:srcRect l="-7" t="-26" r="-7" b="-26"/>
                    <a:stretch>
                      <a:fillRect/>
                    </a:stretch>
                  </pic:blipFill>
                  <pic:spPr bwMode="auto">
                    <a:xfrm>
                      <a:off x="0" y="0"/>
                      <a:ext cx="5190490" cy="1362075"/>
                    </a:xfrm>
                    <a:prstGeom prst="rect">
                      <a:avLst/>
                    </a:prstGeom>
                  </pic:spPr>
                </pic:pic>
              </a:graphicData>
            </a:graphic>
          </wp:inline>
        </w:drawing>
      </w:r>
    </w:p>
    <w:p>
      <w:pPr>
        <w:pStyle w:val="Normal"/>
        <w:spacing w:lineRule="auto" w:line="360"/>
        <w:ind w:left="312" w:hanging="312"/>
        <w:rPr/>
      </w:pPr>
      <w:r>
        <w:rPr>
          <w:sz w:val="24"/>
          <w:szCs w:val="24"/>
        </w:rPr>
        <w:t>从图</w:t>
      </w:r>
      <w:r>
        <w:rPr>
          <w:sz w:val="24"/>
          <w:szCs w:val="24"/>
        </w:rPr>
        <w:t>2</w:t>
      </w:r>
      <w:r>
        <w:rPr>
          <w:sz w:val="24"/>
          <w:szCs w:val="24"/>
        </w:rPr>
        <w:t>结果可以推测单倍体的胚是由</w:t>
      </w:r>
      <w:r>
        <w:rPr>
          <w:sz w:val="24"/>
          <w:szCs w:val="24"/>
          <w:u w:val="single"/>
        </w:rPr>
        <w:t>　普通玉米的卵细胞　</w:t>
      </w:r>
      <w:r>
        <w:rPr>
          <w:sz w:val="24"/>
          <w:szCs w:val="24"/>
        </w:rPr>
        <w:t>发育而来．</w:t>
      </w:r>
    </w:p>
    <w:p>
      <w:pPr>
        <w:pStyle w:val="Normal"/>
        <w:spacing w:lineRule="auto" w:line="360"/>
        <w:ind w:left="312" w:hanging="312"/>
        <w:rPr/>
      </w:pPr>
      <w:r>
        <w:rPr>
          <w:rFonts w:eastAsia="宋体" w:cs="宋体" w:ascii="宋体" w:hAnsi="宋体"/>
          <w:sz w:val="24"/>
          <w:szCs w:val="24"/>
        </w:rPr>
        <w:t>②</w:t>
      </w:r>
      <w:r>
        <w:rPr>
          <w:sz w:val="24"/>
          <w:szCs w:val="24"/>
        </w:rPr>
        <w:t>玉米籽粒颜色由</w:t>
      </w:r>
      <w:r>
        <w:rPr>
          <w:sz w:val="24"/>
          <w:szCs w:val="24"/>
        </w:rPr>
        <w:t>A</w:t>
      </w:r>
      <w:r>
        <w:rPr>
          <w:sz w:val="24"/>
          <w:szCs w:val="24"/>
        </w:rPr>
        <w:t>、</w:t>
      </w:r>
      <w:r>
        <w:rPr>
          <w:sz w:val="24"/>
          <w:szCs w:val="24"/>
        </w:rPr>
        <w:t>a</w:t>
      </w:r>
      <w:r>
        <w:rPr>
          <w:sz w:val="24"/>
          <w:szCs w:val="24"/>
        </w:rPr>
        <w:t>与</w:t>
      </w:r>
      <w:r>
        <w:rPr>
          <w:sz w:val="24"/>
          <w:szCs w:val="24"/>
        </w:rPr>
        <w:t>R</w:t>
      </w:r>
      <w:r>
        <w:rPr>
          <w:sz w:val="24"/>
          <w:szCs w:val="24"/>
        </w:rPr>
        <w:t>、</w:t>
      </w:r>
      <w:r>
        <w:rPr>
          <w:sz w:val="24"/>
          <w:szCs w:val="24"/>
        </w:rPr>
        <w:t>r</w:t>
      </w:r>
      <w:r>
        <w:rPr>
          <w:sz w:val="24"/>
          <w:szCs w:val="24"/>
        </w:rPr>
        <w:t>两对独立遗传的基因控制，</w:t>
      </w:r>
      <w:r>
        <w:rPr>
          <w:sz w:val="24"/>
          <w:szCs w:val="24"/>
        </w:rPr>
        <w:t>A</w:t>
      </w:r>
      <w:r>
        <w:rPr>
          <w:sz w:val="24"/>
          <w:szCs w:val="24"/>
        </w:rPr>
        <w:t>、</w:t>
      </w:r>
      <w:r>
        <w:rPr>
          <w:sz w:val="24"/>
          <w:szCs w:val="24"/>
        </w:rPr>
        <w:t>R</w:t>
      </w:r>
      <w:r>
        <w:rPr>
          <w:sz w:val="24"/>
          <w:szCs w:val="24"/>
        </w:rPr>
        <w:t>同时存在时籽粒为紫色，缺少</w:t>
      </w:r>
      <w:r>
        <w:rPr>
          <w:sz w:val="24"/>
          <w:szCs w:val="24"/>
        </w:rPr>
        <w:t>A</w:t>
      </w:r>
      <w:r>
        <w:rPr>
          <w:sz w:val="24"/>
          <w:szCs w:val="24"/>
        </w:rPr>
        <w:t>或</w:t>
      </w:r>
      <w:r>
        <w:rPr>
          <w:sz w:val="24"/>
          <w:szCs w:val="24"/>
        </w:rPr>
        <w:t>R</w:t>
      </w:r>
      <w:r>
        <w:rPr>
          <w:sz w:val="24"/>
          <w:szCs w:val="24"/>
        </w:rPr>
        <w:t>时籽粒为白色，紫粒玉米与白粒玉米杂交，结出的籽粒中紫：白</w:t>
      </w:r>
      <w:r>
        <w:rPr>
          <w:sz w:val="24"/>
          <w:szCs w:val="24"/>
        </w:rPr>
        <w:t>=3</w:t>
      </w:r>
      <w:r>
        <w:rPr>
          <w:sz w:val="24"/>
          <w:szCs w:val="24"/>
        </w:rPr>
        <w:t>：</w:t>
      </w:r>
      <w:r>
        <w:rPr>
          <w:sz w:val="24"/>
          <w:szCs w:val="24"/>
        </w:rPr>
        <w:t>5</w:t>
      </w:r>
      <w:r>
        <w:rPr>
          <w:sz w:val="24"/>
          <w:szCs w:val="24"/>
        </w:rPr>
        <w:t>，出现性状分离的原因是</w:t>
      </w:r>
      <w:r>
        <w:rPr>
          <w:sz w:val="24"/>
          <w:szCs w:val="24"/>
          <w:u w:val="single"/>
        </w:rPr>
        <w:t>　紫粒玉米和白粒玉米均为杂合子　</w:t>
      </w:r>
      <w:r>
        <w:rPr>
          <w:sz w:val="24"/>
          <w:szCs w:val="24"/>
        </w:rPr>
        <w:t>．推测白粒亲本的基因型是</w:t>
      </w:r>
      <w:r>
        <w:rPr>
          <w:sz w:val="24"/>
          <w:szCs w:val="24"/>
          <w:u w:val="single"/>
        </w:rPr>
        <w:t>　</w:t>
      </w:r>
      <w:r>
        <w:rPr>
          <w:sz w:val="24"/>
          <w:szCs w:val="24"/>
          <w:u w:val="single"/>
        </w:rPr>
        <w:t>Aarr</w:t>
      </w:r>
      <w:r>
        <w:rPr>
          <w:sz w:val="24"/>
          <w:szCs w:val="24"/>
          <w:u w:val="single"/>
        </w:rPr>
        <w:t>或</w:t>
      </w:r>
      <w:r>
        <w:rPr>
          <w:sz w:val="24"/>
          <w:szCs w:val="24"/>
          <w:u w:val="single"/>
        </w:rPr>
        <w:t>aaRr</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将玉米籽粒颜色作为标记性状，用于筛选</w:t>
      </w:r>
      <w:r>
        <w:rPr>
          <w:sz w:val="24"/>
          <w:szCs w:val="24"/>
        </w:rPr>
        <w:t>S</w:t>
      </w:r>
      <w:r>
        <w:rPr>
          <w:sz w:val="24"/>
          <w:szCs w:val="24"/>
        </w:rPr>
        <w:t>与普通玉米杂交后代中的单倍体，过程如下：</w:t>
      </w:r>
    </w:p>
    <w:p>
      <w:pPr>
        <w:pStyle w:val="Normal"/>
        <w:spacing w:lineRule="auto" w:line="360"/>
        <w:ind w:left="273" w:hanging="273"/>
        <w:rPr/>
      </w:pPr>
      <w:r>
        <w:rPr/>
        <w:drawing>
          <wp:inline distT="0" distB="0" distL="0" distR="0">
            <wp:extent cx="2999740" cy="1038225"/>
            <wp:effectExtent l="0" t="0" r="0" b="0"/>
            <wp:docPr id="12"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
                    <pic:cNvPicPr>
                      <a:picLocks noChangeAspect="1" noChangeArrowheads="1"/>
                    </pic:cNvPicPr>
                  </pic:nvPicPr>
                  <pic:blipFill>
                    <a:blip r:embed="rId13"/>
                    <a:srcRect l="-12" t="-35" r="-12" b="-35"/>
                    <a:stretch>
                      <a:fillRect/>
                    </a:stretch>
                  </pic:blipFill>
                  <pic:spPr bwMode="auto">
                    <a:xfrm>
                      <a:off x="0" y="0"/>
                      <a:ext cx="2999740" cy="1038225"/>
                    </a:xfrm>
                    <a:prstGeom prst="rect">
                      <a:avLst/>
                    </a:prstGeom>
                  </pic:spPr>
                </pic:pic>
              </a:graphicData>
            </a:graphic>
          </wp:inline>
        </w:drawing>
      </w:r>
    </w:p>
    <w:p>
      <w:pPr>
        <w:pStyle w:val="Normal"/>
        <w:spacing w:lineRule="auto" w:line="360"/>
        <w:ind w:left="312" w:hanging="312"/>
        <w:rPr/>
      </w:pPr>
      <w:r>
        <w:rPr>
          <w:sz w:val="24"/>
          <w:szCs w:val="24"/>
        </w:rPr>
        <w:t>请根据</w:t>
      </w:r>
      <w:r>
        <w:rPr>
          <w:sz w:val="24"/>
          <w:szCs w:val="24"/>
        </w:rPr>
        <w:t>F</w:t>
      </w:r>
      <w:r>
        <w:rPr>
          <w:sz w:val="24"/>
          <w:szCs w:val="24"/>
          <w:vertAlign w:val="subscript"/>
        </w:rPr>
        <w:t>1</w:t>
      </w:r>
      <w:r>
        <w:rPr>
          <w:sz w:val="24"/>
          <w:szCs w:val="24"/>
        </w:rPr>
        <w:t>籽粒颜色区分单倍体和二倍体籽粒并写出表现相应的基因型</w:t>
      </w:r>
      <w:r>
        <w:rPr>
          <w:sz w:val="24"/>
          <w:szCs w:val="24"/>
          <w:u w:val="single"/>
        </w:rPr>
        <w:t>　单倍体基因型为</w:t>
      </w:r>
      <w:r>
        <w:rPr>
          <w:sz w:val="24"/>
          <w:szCs w:val="24"/>
          <w:u w:val="single"/>
        </w:rPr>
        <w:t>ar</w:t>
      </w:r>
      <w:r>
        <w:rPr>
          <w:sz w:val="24"/>
          <w:szCs w:val="24"/>
          <w:u w:val="single"/>
        </w:rPr>
        <w:t>为白粒、二倍体基因型为</w:t>
      </w:r>
      <w:r>
        <w:rPr>
          <w:sz w:val="24"/>
          <w:szCs w:val="24"/>
          <w:u w:val="single"/>
        </w:rPr>
        <w:t>AaRr</w:t>
      </w:r>
      <w:r>
        <w:rPr>
          <w:sz w:val="24"/>
          <w:szCs w:val="24"/>
          <w:u w:val="single"/>
        </w:rPr>
        <w:t>表现型为紫粒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）现有高产抗病白粒玉米纯合子（</w:t>
      </w:r>
      <w:r>
        <w:rPr>
          <w:sz w:val="24"/>
          <w:szCs w:val="24"/>
        </w:rPr>
        <w:t>G</w:t>
      </w:r>
      <w:r>
        <w:rPr>
          <w:sz w:val="24"/>
          <w:szCs w:val="24"/>
        </w:rPr>
        <w:t>）、抗旱抗倒伏白粒玉米纯合子（</w:t>
      </w:r>
      <w:r>
        <w:rPr>
          <w:sz w:val="24"/>
          <w:szCs w:val="24"/>
        </w:rPr>
        <w:t>H</w:t>
      </w:r>
      <w:r>
        <w:rPr>
          <w:sz w:val="24"/>
          <w:szCs w:val="24"/>
        </w:rPr>
        <w:t>），欲培育出高产抗病抗旱抗倒伏的品种．结合（</w:t>
      </w:r>
      <w:r>
        <w:rPr>
          <w:sz w:val="24"/>
          <w:szCs w:val="24"/>
        </w:rPr>
        <w:t>2</w:t>
      </w:r>
      <w:r>
        <w:rPr>
          <w:sz w:val="24"/>
          <w:szCs w:val="24"/>
        </w:rPr>
        <w:t>）</w:t>
      </w:r>
      <w:r>
        <w:rPr>
          <w:rFonts w:ascii="宋体" w:hAnsi="宋体" w:cs="宋体"/>
          <w:sz w:val="24"/>
          <w:szCs w:val="24"/>
        </w:rPr>
        <w:t>③</w:t>
      </w:r>
      <w:r>
        <w:rPr>
          <w:sz w:val="24"/>
          <w:szCs w:val="24"/>
        </w:rPr>
        <w:t>中的育种材料与方法，育种流程应为：</w:t>
      </w:r>
      <w:r>
        <w:rPr>
          <w:sz w:val="24"/>
          <w:szCs w:val="24"/>
          <w:u w:val="single"/>
        </w:rPr>
        <w:t>　用</w:t>
      </w:r>
      <w:r>
        <w:rPr>
          <w:sz w:val="24"/>
          <w:szCs w:val="24"/>
          <w:u w:val="single"/>
        </w:rPr>
        <w:t>G</w:t>
      </w:r>
      <w:r>
        <w:rPr>
          <w:sz w:val="24"/>
          <w:szCs w:val="24"/>
          <w:u w:val="single"/>
        </w:rPr>
        <w:t>和</w:t>
      </w:r>
      <w:r>
        <w:rPr>
          <w:sz w:val="24"/>
          <w:szCs w:val="24"/>
          <w:u w:val="single"/>
        </w:rPr>
        <w:t>H</w:t>
      </w:r>
      <w:r>
        <w:rPr>
          <w:sz w:val="24"/>
          <w:szCs w:val="24"/>
          <w:u w:val="single"/>
        </w:rPr>
        <w:t>杂交获得种子，再与突变体杂交得到单倍体，再利用秋水仙素处理萌发种子或幼苗　</w:t>
      </w:r>
      <w:r>
        <w:rPr>
          <w:sz w:val="24"/>
          <w:szCs w:val="24"/>
        </w:rPr>
        <w:t>；将得到的植株进行染色体加倍以获得纯合子；选出具有优良性状的个体．</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sz w:val="24"/>
          <w:szCs w:val="24"/>
        </w:rPr>
        <w:t>9C</w:t>
      </w:r>
      <w:r>
        <w:rPr>
          <w:sz w:val="24"/>
          <w:szCs w:val="24"/>
        </w:rPr>
        <w:t>：生物变异的应用．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527</w:t>
      </w:r>
      <w:r>
        <w:rPr>
          <w:sz w:val="24"/>
          <w:szCs w:val="24"/>
        </w:rPr>
        <w:t>：基因分离定律和自由组合定律；</w:t>
      </w:r>
      <w:r>
        <w:rPr>
          <w:sz w:val="24"/>
          <w:szCs w:val="24"/>
        </w:rPr>
        <w:t>52A</w:t>
      </w:r>
      <w:r>
        <w:rPr>
          <w:sz w:val="24"/>
          <w:szCs w:val="24"/>
        </w:rPr>
        <w:t>：基因重组、基因突变和染色体变异．</w:t>
      </w:r>
    </w:p>
    <w:p>
      <w:pPr>
        <w:pStyle w:val="Normal"/>
        <w:spacing w:lineRule="auto" w:line="360"/>
        <w:ind w:left="312" w:hanging="312"/>
        <w:rPr/>
      </w:pPr>
      <w:r>
        <w:rPr>
          <w:color w:val="0000FF"/>
          <w:sz w:val="24"/>
          <w:szCs w:val="24"/>
        </w:rPr>
        <w:t>【分析】</w:t>
      </w:r>
      <w:r>
        <w:rPr>
          <w:sz w:val="24"/>
          <w:szCs w:val="24"/>
        </w:rPr>
        <w:t>1</w:t>
      </w:r>
      <w:r>
        <w:rPr>
          <w:sz w:val="24"/>
          <w:szCs w:val="24"/>
        </w:rPr>
        <w:t>、单倍体生物是由未经受精作用的配子发育成的个体，其染色体数为本物种配子染色体数．</w:t>
      </w:r>
    </w:p>
    <w:p>
      <w:pPr>
        <w:pStyle w:val="Normal"/>
        <w:spacing w:lineRule="auto" w:line="360"/>
        <w:ind w:left="312" w:hanging="312"/>
        <w:rPr>
          <w:sz w:val="24"/>
          <w:szCs w:val="24"/>
        </w:rPr>
      </w:pPr>
      <w:r>
        <w:rPr>
          <w:sz w:val="24"/>
          <w:szCs w:val="24"/>
        </w:rPr>
        <w:t>2</w:t>
      </w:r>
      <w:r>
        <w:rPr>
          <w:sz w:val="24"/>
          <w:szCs w:val="24"/>
        </w:rPr>
        <w:t>、玉米籽粒颜色由</w:t>
      </w:r>
      <w:r>
        <w:rPr>
          <w:sz w:val="24"/>
          <w:szCs w:val="24"/>
        </w:rPr>
        <w:t>A</w:t>
      </w:r>
      <w:r>
        <w:rPr>
          <w:sz w:val="24"/>
          <w:szCs w:val="24"/>
        </w:rPr>
        <w:t>、</w:t>
      </w:r>
      <w:r>
        <w:rPr>
          <w:sz w:val="24"/>
          <w:szCs w:val="24"/>
        </w:rPr>
        <w:t>a</w:t>
      </w:r>
      <w:r>
        <w:rPr>
          <w:sz w:val="24"/>
          <w:szCs w:val="24"/>
        </w:rPr>
        <w:t>与</w:t>
      </w:r>
      <w:r>
        <w:rPr>
          <w:sz w:val="24"/>
          <w:szCs w:val="24"/>
        </w:rPr>
        <w:t>R</w:t>
      </w:r>
      <w:r>
        <w:rPr>
          <w:sz w:val="24"/>
          <w:szCs w:val="24"/>
        </w:rPr>
        <w:t>、</w:t>
      </w:r>
      <w:r>
        <w:rPr>
          <w:sz w:val="24"/>
          <w:szCs w:val="24"/>
        </w:rPr>
        <w:t>r</w:t>
      </w:r>
      <w:r>
        <w:rPr>
          <w:sz w:val="24"/>
          <w:szCs w:val="24"/>
        </w:rPr>
        <w:t>两对独立遗传的基因控制，遵循基因的自由组合定律．</w:t>
      </w:r>
      <w:r>
        <w:rPr>
          <w:sz w:val="24"/>
          <w:szCs w:val="24"/>
        </w:rPr>
        <w:t>A</w:t>
      </w:r>
      <w:r>
        <w:rPr>
          <w:sz w:val="24"/>
          <w:szCs w:val="24"/>
        </w:rPr>
        <w:t>、</w:t>
      </w:r>
      <w:r>
        <w:rPr>
          <w:sz w:val="24"/>
          <w:szCs w:val="24"/>
        </w:rPr>
        <w:t>R</w:t>
      </w:r>
      <w:r>
        <w:rPr>
          <w:sz w:val="24"/>
          <w:szCs w:val="24"/>
        </w:rPr>
        <w:t>同时存在时籽粒为紫色，缺少</w:t>
      </w:r>
      <w:r>
        <w:rPr>
          <w:sz w:val="24"/>
          <w:szCs w:val="24"/>
        </w:rPr>
        <w:t>A</w:t>
      </w:r>
      <w:r>
        <w:rPr>
          <w:sz w:val="24"/>
          <w:szCs w:val="24"/>
        </w:rPr>
        <w:t>或</w:t>
      </w:r>
      <w:r>
        <w:rPr>
          <w:sz w:val="24"/>
          <w:szCs w:val="24"/>
        </w:rPr>
        <w:t>R</w:t>
      </w:r>
      <w:r>
        <w:rPr>
          <w:sz w:val="24"/>
          <w:szCs w:val="24"/>
        </w:rPr>
        <w:t>时籽粒为白色，则紫色的基因型为</w:t>
      </w:r>
      <w:r>
        <w:rPr>
          <w:sz w:val="24"/>
          <w:szCs w:val="24"/>
        </w:rPr>
        <w:t>A_R_</w:t>
      </w:r>
      <w:r>
        <w:rPr>
          <w:sz w:val="24"/>
          <w:szCs w:val="24"/>
        </w:rPr>
        <w:t>，白色的基因型为</w:t>
      </w:r>
      <w:r>
        <w:rPr>
          <w:sz w:val="24"/>
          <w:szCs w:val="24"/>
        </w:rPr>
        <w:t>A_rr</w:t>
      </w:r>
      <w:r>
        <w:rPr>
          <w:sz w:val="24"/>
          <w:szCs w:val="24"/>
        </w:rPr>
        <w:t>、</w:t>
      </w:r>
      <w:r>
        <w:rPr>
          <w:sz w:val="24"/>
          <w:szCs w:val="24"/>
        </w:rPr>
        <w:t>aaR_</w:t>
      </w:r>
      <w:r>
        <w:rPr>
          <w:sz w:val="24"/>
          <w:szCs w:val="24"/>
        </w:rPr>
        <w:t>、</w:t>
      </w:r>
      <w:r>
        <w:rPr>
          <w:sz w:val="24"/>
          <w:szCs w:val="24"/>
        </w:rPr>
        <w:t>aarr</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）玉米（</w:t>
      </w:r>
      <w:r>
        <w:rPr>
          <w:sz w:val="24"/>
          <w:szCs w:val="24"/>
        </w:rPr>
        <w:t>2n=20</w:t>
      </w:r>
      <w:r>
        <w:rPr>
          <w:sz w:val="24"/>
          <w:szCs w:val="24"/>
        </w:rPr>
        <w:t>）的正常体细胞中含</w:t>
      </w:r>
      <w:r>
        <w:rPr>
          <w:sz w:val="24"/>
          <w:szCs w:val="24"/>
        </w:rPr>
        <w:t>20</w:t>
      </w:r>
      <w:r>
        <w:rPr>
          <w:sz w:val="24"/>
          <w:szCs w:val="24"/>
        </w:rPr>
        <w:t>条染色体，所以其配子中含有</w:t>
      </w:r>
      <w:r>
        <w:rPr>
          <w:sz w:val="24"/>
          <w:szCs w:val="24"/>
        </w:rPr>
        <w:t>10</w:t>
      </w:r>
      <w:r>
        <w:rPr>
          <w:sz w:val="24"/>
          <w:szCs w:val="24"/>
        </w:rPr>
        <w:t>条染色体．由于配子发育而成的单倍体玉米体细胞的染色体数为</w:t>
      </w:r>
      <w:r>
        <w:rPr>
          <w:sz w:val="24"/>
          <w:szCs w:val="24"/>
        </w:rPr>
        <w:t>10</w:t>
      </w:r>
      <w:r>
        <w:rPr>
          <w:sz w:val="24"/>
          <w:szCs w:val="24"/>
        </w:rPr>
        <w:t>条，不含同源染色体，因此单倍体玉米在减数第一次分裂过程中染色体无法联会，导致配子中无完整的染色体组．</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从图</w:t>
      </w:r>
      <w:r>
        <w:rPr>
          <w:sz w:val="24"/>
          <w:szCs w:val="24"/>
        </w:rPr>
        <w:t>2</w:t>
      </w:r>
      <w:r>
        <w:rPr>
          <w:sz w:val="24"/>
          <w:szCs w:val="24"/>
        </w:rPr>
        <w:t>结果可以看出，</w:t>
      </w:r>
      <w:r>
        <w:rPr>
          <w:sz w:val="24"/>
          <w:szCs w:val="24"/>
        </w:rPr>
        <w:t>F</w:t>
      </w:r>
      <w:r>
        <w:rPr>
          <w:sz w:val="24"/>
          <w:szCs w:val="24"/>
          <w:vertAlign w:val="subscript"/>
        </w:rPr>
        <w:t>1</w:t>
      </w:r>
      <w:r>
        <w:rPr>
          <w:sz w:val="24"/>
          <w:szCs w:val="24"/>
        </w:rPr>
        <w:t>单倍体胚与普通玉米母本所含</w:t>
      </w:r>
      <w:r>
        <w:rPr>
          <w:sz w:val="24"/>
          <w:szCs w:val="24"/>
        </w:rPr>
        <w:t>DNA</w:t>
      </w:r>
      <w:r>
        <w:rPr>
          <w:sz w:val="24"/>
          <w:szCs w:val="24"/>
        </w:rPr>
        <w:t>片段相同，所以可推测单倍体的胚是由普通玉米的卵细胞发育而来．</w:t>
      </w:r>
    </w:p>
    <w:p>
      <w:pPr>
        <w:pStyle w:val="Normal"/>
        <w:spacing w:lineRule="auto" w:line="360"/>
        <w:ind w:left="312" w:hanging="312"/>
        <w:rPr/>
      </w:pPr>
      <w:r>
        <w:rPr>
          <w:rFonts w:eastAsia="宋体" w:cs="宋体" w:ascii="宋体" w:hAnsi="宋体"/>
          <w:sz w:val="24"/>
          <w:szCs w:val="24"/>
        </w:rPr>
        <w:t>②</w:t>
      </w:r>
      <w:r>
        <w:rPr>
          <w:sz w:val="24"/>
          <w:szCs w:val="24"/>
        </w:rPr>
        <w:t>玉米籽粒颜色由</w:t>
      </w:r>
      <w:r>
        <w:rPr>
          <w:sz w:val="24"/>
          <w:szCs w:val="24"/>
        </w:rPr>
        <w:t>A</w:t>
      </w:r>
      <w:r>
        <w:rPr>
          <w:sz w:val="24"/>
          <w:szCs w:val="24"/>
        </w:rPr>
        <w:t>、</w:t>
      </w:r>
      <w:r>
        <w:rPr>
          <w:sz w:val="24"/>
          <w:szCs w:val="24"/>
        </w:rPr>
        <w:t>a</w:t>
      </w:r>
      <w:r>
        <w:rPr>
          <w:sz w:val="24"/>
          <w:szCs w:val="24"/>
        </w:rPr>
        <w:t>与</w:t>
      </w:r>
      <w:r>
        <w:rPr>
          <w:sz w:val="24"/>
          <w:szCs w:val="24"/>
        </w:rPr>
        <w:t>R</w:t>
      </w:r>
      <w:r>
        <w:rPr>
          <w:sz w:val="24"/>
          <w:szCs w:val="24"/>
        </w:rPr>
        <w:t>、</w:t>
      </w:r>
      <w:r>
        <w:rPr>
          <w:sz w:val="24"/>
          <w:szCs w:val="24"/>
        </w:rPr>
        <w:t>r</w:t>
      </w:r>
      <w:r>
        <w:rPr>
          <w:sz w:val="24"/>
          <w:szCs w:val="24"/>
        </w:rPr>
        <w:t>两对独立遗传的基因控制，</w:t>
      </w:r>
      <w:r>
        <w:rPr>
          <w:sz w:val="24"/>
          <w:szCs w:val="24"/>
        </w:rPr>
        <w:t>A</w:t>
      </w:r>
      <w:r>
        <w:rPr>
          <w:sz w:val="24"/>
          <w:szCs w:val="24"/>
        </w:rPr>
        <w:t>、</w:t>
      </w:r>
      <w:r>
        <w:rPr>
          <w:sz w:val="24"/>
          <w:szCs w:val="24"/>
        </w:rPr>
        <w:t>R</w:t>
      </w:r>
      <w:r>
        <w:rPr>
          <w:sz w:val="24"/>
          <w:szCs w:val="24"/>
        </w:rPr>
        <w:t>同时存在时籽粒为紫色，缺少</w:t>
      </w:r>
      <w:r>
        <w:rPr>
          <w:sz w:val="24"/>
          <w:szCs w:val="24"/>
        </w:rPr>
        <w:t>A</w:t>
      </w:r>
      <w:r>
        <w:rPr>
          <w:sz w:val="24"/>
          <w:szCs w:val="24"/>
        </w:rPr>
        <w:t>或</w:t>
      </w:r>
      <w:r>
        <w:rPr>
          <w:sz w:val="24"/>
          <w:szCs w:val="24"/>
        </w:rPr>
        <w:t>R</w:t>
      </w:r>
      <w:r>
        <w:rPr>
          <w:sz w:val="24"/>
          <w:szCs w:val="24"/>
        </w:rPr>
        <w:t>时籽粒为白色，紫粒玉米与白粒玉米杂交，结出的籽粒中紫：白</w:t>
      </w:r>
      <w:r>
        <w:rPr>
          <w:sz w:val="24"/>
          <w:szCs w:val="24"/>
        </w:rPr>
        <w:t>=3</w:t>
      </w:r>
      <w:r>
        <w:rPr>
          <w:sz w:val="24"/>
          <w:szCs w:val="24"/>
        </w:rPr>
        <w:t>：</w:t>
      </w:r>
      <w:r>
        <w:rPr>
          <w:sz w:val="24"/>
          <w:szCs w:val="24"/>
        </w:rPr>
        <w:t>5</w:t>
      </w:r>
      <w:r>
        <w:rPr>
          <w:sz w:val="24"/>
          <w:szCs w:val="24"/>
        </w:rPr>
        <w:t>，是</w:t>
      </w:r>
      <w:r>
        <w:rPr>
          <w:sz w:val="24"/>
          <w:szCs w:val="24"/>
        </w:rPr>
        <w:t>3</w:t>
      </w:r>
      <w:r>
        <w:rPr>
          <w:sz w:val="24"/>
          <w:szCs w:val="24"/>
        </w:rPr>
        <w:t>：</w:t>
      </w:r>
      <w:r>
        <w:rPr>
          <w:sz w:val="24"/>
          <w:szCs w:val="24"/>
        </w:rPr>
        <w:t>1</w:t>
      </w:r>
      <w:r>
        <w:rPr>
          <w:sz w:val="24"/>
          <w:szCs w:val="24"/>
        </w:rPr>
        <w:t>：</w:t>
      </w:r>
      <w:r>
        <w:rPr>
          <w:sz w:val="24"/>
          <w:szCs w:val="24"/>
        </w:rPr>
        <w:t>3</w:t>
      </w:r>
      <w:r>
        <w:rPr>
          <w:sz w:val="24"/>
          <w:szCs w:val="24"/>
        </w:rPr>
        <w:t>：</w:t>
      </w:r>
      <w:r>
        <w:rPr>
          <w:sz w:val="24"/>
          <w:szCs w:val="24"/>
        </w:rPr>
        <w:t>1</w:t>
      </w:r>
      <w:r>
        <w:rPr>
          <w:sz w:val="24"/>
          <w:szCs w:val="24"/>
        </w:rPr>
        <w:t>的变式．出现性状分离的原因是紫粒玉米和白粒玉米均为杂合子．推测紫粒亲本的基因型是</w:t>
      </w:r>
      <w:r>
        <w:rPr>
          <w:sz w:val="24"/>
          <w:szCs w:val="24"/>
        </w:rPr>
        <w:t>AaRr</w:t>
      </w:r>
      <w:r>
        <w:rPr>
          <w:sz w:val="24"/>
          <w:szCs w:val="24"/>
        </w:rPr>
        <w:t>，白粒亲本的基因型是</w:t>
      </w:r>
      <w:r>
        <w:rPr>
          <w:sz w:val="24"/>
          <w:szCs w:val="24"/>
        </w:rPr>
        <w:t>Aarr</w:t>
      </w:r>
      <w:r>
        <w:rPr>
          <w:sz w:val="24"/>
          <w:szCs w:val="24"/>
        </w:rPr>
        <w:t>或</w:t>
      </w:r>
      <w:r>
        <w:rPr>
          <w:sz w:val="24"/>
          <w:szCs w:val="24"/>
        </w:rPr>
        <w:t>aaRr</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由于单倍体的胚是由普通玉米的卵细胞发育而来，而母本是普通玉米白粒</w:t>
      </w:r>
      <w:r>
        <w:rPr>
          <w:sz w:val="24"/>
          <w:szCs w:val="24"/>
        </w:rPr>
        <w:t>aarr</w:t>
      </w:r>
      <w:r>
        <w:rPr>
          <w:sz w:val="24"/>
          <w:szCs w:val="24"/>
        </w:rPr>
        <w:t>，所以单倍体基因型为</w:t>
      </w:r>
      <w:r>
        <w:rPr>
          <w:sz w:val="24"/>
          <w:szCs w:val="24"/>
        </w:rPr>
        <w:t>ar</w:t>
      </w:r>
      <w:r>
        <w:rPr>
          <w:sz w:val="24"/>
          <w:szCs w:val="24"/>
        </w:rPr>
        <w:t>为白粒．则二倍体基因型为</w:t>
      </w:r>
      <w:r>
        <w:rPr>
          <w:sz w:val="24"/>
          <w:szCs w:val="24"/>
        </w:rPr>
        <w:t>AaRr</w:t>
      </w:r>
      <w:r>
        <w:rPr>
          <w:sz w:val="24"/>
          <w:szCs w:val="24"/>
        </w:rPr>
        <w:t>，表现型为紫粒．</w:t>
      </w:r>
    </w:p>
    <w:p>
      <w:pPr>
        <w:pStyle w:val="Normal"/>
        <w:spacing w:lineRule="auto" w:line="360"/>
        <w:ind w:left="312" w:hanging="312"/>
        <w:rPr>
          <w:sz w:val="24"/>
          <w:szCs w:val="24"/>
        </w:rPr>
      </w:pPr>
      <w:r>
        <w:rPr>
          <w:sz w:val="24"/>
          <w:szCs w:val="24"/>
        </w:rPr>
        <w:t>（</w:t>
      </w:r>
      <w:r>
        <w:rPr>
          <w:sz w:val="24"/>
          <w:szCs w:val="24"/>
        </w:rPr>
        <w:t>3</w:t>
      </w:r>
      <w:r>
        <w:rPr>
          <w:sz w:val="24"/>
          <w:szCs w:val="24"/>
        </w:rPr>
        <w:t>）现有高产抗病白粒玉米纯合子（</w:t>
      </w:r>
      <w:r>
        <w:rPr>
          <w:sz w:val="24"/>
          <w:szCs w:val="24"/>
        </w:rPr>
        <w:t>G</w:t>
      </w:r>
      <w:r>
        <w:rPr>
          <w:sz w:val="24"/>
          <w:szCs w:val="24"/>
        </w:rPr>
        <w:t>）、抗旱抗倒伏白粒玉米纯合子（</w:t>
      </w:r>
      <w:r>
        <w:rPr>
          <w:sz w:val="24"/>
          <w:szCs w:val="24"/>
        </w:rPr>
        <w:t>H</w:t>
      </w:r>
      <w:r>
        <w:rPr>
          <w:sz w:val="24"/>
          <w:szCs w:val="24"/>
        </w:rPr>
        <w:t>），欲培育出高产抗病抗旱抗倒伏的品种．其育种流程应为：用</w:t>
      </w:r>
      <w:r>
        <w:rPr>
          <w:sz w:val="24"/>
          <w:szCs w:val="24"/>
        </w:rPr>
        <w:t>G</w:t>
      </w:r>
      <w:r>
        <w:rPr>
          <w:sz w:val="24"/>
          <w:szCs w:val="24"/>
        </w:rPr>
        <w:t>和</w:t>
      </w:r>
      <w:r>
        <w:rPr>
          <w:sz w:val="24"/>
          <w:szCs w:val="24"/>
        </w:rPr>
        <w:t>H</w:t>
      </w:r>
      <w:r>
        <w:rPr>
          <w:sz w:val="24"/>
          <w:szCs w:val="24"/>
        </w:rPr>
        <w:t>杂交获得种子，再与突变体杂交得到单倍体，再利用秋水仙素处理萌发的种子或幼苗，使得到的植株细胞中染色体加倍以获得纯合子，从而选出具有优良性状的个体．</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10</w:t>
      </w:r>
      <w:r>
        <w:rPr>
          <w:sz w:val="24"/>
          <w:szCs w:val="24"/>
        </w:rPr>
        <w:t>　　　　减数第一次　染色体组</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）普通玉米的卵细胞</w:t>
      </w:r>
    </w:p>
    <w:p>
      <w:pPr>
        <w:pStyle w:val="Normal"/>
        <w:spacing w:lineRule="auto" w:line="360"/>
        <w:ind w:left="312" w:hanging="312"/>
        <w:rPr>
          <w:sz w:val="24"/>
          <w:szCs w:val="24"/>
        </w:rPr>
      </w:pPr>
      <w:r>
        <w:rPr>
          <w:sz w:val="24"/>
          <w:szCs w:val="24"/>
        </w:rPr>
        <w:t>（</w:t>
      </w:r>
      <w:r>
        <w:rPr>
          <w:sz w:val="24"/>
          <w:szCs w:val="24"/>
        </w:rPr>
        <w:t>3</w:t>
      </w:r>
      <w:r>
        <w:rPr>
          <w:sz w:val="24"/>
          <w:szCs w:val="24"/>
        </w:rPr>
        <w:t>）紫粒玉米和白粒玉米均为杂合子　　</w:t>
      </w:r>
      <w:r>
        <w:rPr>
          <w:sz w:val="24"/>
          <w:szCs w:val="24"/>
        </w:rPr>
        <w:t>Aarr</w:t>
      </w:r>
      <w:r>
        <w:rPr>
          <w:sz w:val="24"/>
          <w:szCs w:val="24"/>
        </w:rPr>
        <w:t>或</w:t>
      </w:r>
      <w:r>
        <w:rPr>
          <w:sz w:val="24"/>
          <w:szCs w:val="24"/>
        </w:rPr>
        <w:t>aaRr</w:t>
      </w:r>
      <w:r>
        <w:rPr>
          <w:sz w:val="24"/>
          <w:szCs w:val="24"/>
        </w:rPr>
        <w:t>　　　单倍体基因型为</w:t>
      </w:r>
      <w:r>
        <w:rPr>
          <w:sz w:val="24"/>
          <w:szCs w:val="24"/>
        </w:rPr>
        <w:t>ar</w:t>
      </w:r>
      <w:r>
        <w:rPr>
          <w:sz w:val="24"/>
          <w:szCs w:val="24"/>
        </w:rPr>
        <w:t>为白粒、二倍体基因型为</w:t>
      </w:r>
      <w:r>
        <w:rPr>
          <w:sz w:val="24"/>
          <w:szCs w:val="24"/>
        </w:rPr>
        <w:t>AaRr</w:t>
      </w:r>
      <w:r>
        <w:rPr>
          <w:sz w:val="24"/>
          <w:szCs w:val="24"/>
        </w:rPr>
        <w:t>表现型为紫粒</w:t>
      </w:r>
    </w:p>
    <w:p>
      <w:pPr>
        <w:pStyle w:val="Normal"/>
        <w:spacing w:lineRule="auto" w:line="360"/>
        <w:ind w:left="312" w:hanging="312"/>
        <w:rPr>
          <w:sz w:val="24"/>
          <w:szCs w:val="24"/>
        </w:rPr>
      </w:pPr>
      <w:r>
        <w:rPr>
          <w:sz w:val="24"/>
          <w:szCs w:val="24"/>
        </w:rPr>
        <w:t>（</w:t>
      </w:r>
      <w:r>
        <w:rPr>
          <w:sz w:val="24"/>
          <w:szCs w:val="24"/>
        </w:rPr>
        <w:t>3</w:t>
      </w:r>
      <w:r>
        <w:rPr>
          <w:sz w:val="24"/>
          <w:szCs w:val="24"/>
        </w:rPr>
        <w:t>）用</w:t>
      </w:r>
      <w:r>
        <w:rPr>
          <w:sz w:val="24"/>
          <w:szCs w:val="24"/>
        </w:rPr>
        <w:t>G</w:t>
      </w:r>
      <w:r>
        <w:rPr>
          <w:sz w:val="24"/>
          <w:szCs w:val="24"/>
        </w:rPr>
        <w:t>和</w:t>
      </w:r>
      <w:r>
        <w:rPr>
          <w:sz w:val="24"/>
          <w:szCs w:val="24"/>
        </w:rPr>
        <w:t>H</w:t>
      </w:r>
      <w:r>
        <w:rPr>
          <w:sz w:val="24"/>
          <w:szCs w:val="24"/>
        </w:rPr>
        <w:t>杂交获得种子，再与突变体杂交得到单倍体，再利用秋水仙素处理萌发种子或幼苗</w:t>
      </w:r>
    </w:p>
    <w:p>
      <w:pPr>
        <w:pStyle w:val="Normal"/>
        <w:spacing w:lineRule="auto" w:line="360"/>
        <w:ind w:left="312" w:hanging="312"/>
        <w:rPr/>
      </w:pPr>
      <w:r>
        <w:rPr>
          <w:color w:val="0000FF"/>
          <w:sz w:val="24"/>
          <w:szCs w:val="24"/>
        </w:rPr>
        <w:t>【点评】</w:t>
      </w:r>
      <w:r>
        <w:rPr>
          <w:sz w:val="24"/>
          <w:szCs w:val="24"/>
        </w:rPr>
        <w:t>本题综合考查染色体变异、基的自由组合定律和育种的相关知识，意在考查学生的识图能力和判断能力，运用所学知识综合分析问题和解决问题的能力．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分）疟原虫是一种单细胞动物．它能使人患疟疾，引起周期性高热、寒战和出汗退热等临床症状，严重时致人死亡．</w:t>
      </w:r>
    </w:p>
    <w:p>
      <w:pPr>
        <w:pStyle w:val="Normal"/>
        <w:spacing w:lineRule="auto" w:line="360"/>
        <w:ind w:left="312" w:hanging="312"/>
        <w:rPr/>
      </w:pPr>
      <w:r>
        <w:rPr>
          <w:sz w:val="24"/>
          <w:szCs w:val="24"/>
        </w:rPr>
        <w:t>（</w:t>
      </w:r>
      <w:r>
        <w:rPr>
          <w:sz w:val="24"/>
          <w:szCs w:val="24"/>
        </w:rPr>
        <w:t>1</w:t>
      </w:r>
      <w:r>
        <w:rPr>
          <w:sz w:val="24"/>
          <w:szCs w:val="24"/>
        </w:rPr>
        <w:t>）在人体内生活并进行细胞分裂的过程中，疟原虫需要的小分子有机物的类别包括</w:t>
      </w:r>
      <w:r>
        <w:rPr>
          <w:sz w:val="24"/>
          <w:szCs w:val="24"/>
          <w:u w:val="single"/>
        </w:rPr>
        <w:t>　单糖、氨基酸、核苷酸、脂肪酸　</w:t>
      </w:r>
      <w:r>
        <w:rPr>
          <w:sz w:val="24"/>
          <w:szCs w:val="24"/>
        </w:rPr>
        <w:t>（写出三类）．</w:t>
      </w:r>
    </w:p>
    <w:p>
      <w:pPr>
        <w:pStyle w:val="Normal"/>
        <w:spacing w:lineRule="auto" w:line="360"/>
        <w:ind w:left="312" w:hanging="312"/>
        <w:rPr/>
      </w:pPr>
      <w:r>
        <w:rPr>
          <w:sz w:val="24"/>
          <w:szCs w:val="24"/>
        </w:rPr>
        <w:t>（</w:t>
      </w:r>
      <w:r>
        <w:rPr>
          <w:sz w:val="24"/>
          <w:szCs w:val="24"/>
        </w:rPr>
        <w:t>2</w:t>
      </w:r>
      <w:r>
        <w:rPr>
          <w:sz w:val="24"/>
          <w:szCs w:val="24"/>
        </w:rPr>
        <w:t>）进入血液循环后，疟原虫选择性地侵入红细胞，说明它能够</w:t>
      </w:r>
      <w:r>
        <w:rPr>
          <w:sz w:val="24"/>
          <w:szCs w:val="24"/>
          <w:u w:val="single"/>
        </w:rPr>
        <w:t>　识别　</w:t>
      </w:r>
      <w:r>
        <w:rPr>
          <w:sz w:val="24"/>
          <w:szCs w:val="24"/>
        </w:rPr>
        <w:t>并结合红细胞表面受体．</w:t>
      </w:r>
    </w:p>
    <w:p>
      <w:pPr>
        <w:pStyle w:val="Normal"/>
        <w:spacing w:lineRule="auto" w:line="360"/>
        <w:ind w:left="312" w:hanging="312"/>
        <w:rPr/>
      </w:pPr>
      <w:r>
        <w:rPr>
          <w:sz w:val="24"/>
          <w:szCs w:val="24"/>
        </w:rPr>
        <w:t>（</w:t>
      </w:r>
      <w:r>
        <w:rPr>
          <w:sz w:val="24"/>
          <w:szCs w:val="24"/>
        </w:rPr>
        <w:t>3</w:t>
      </w:r>
      <w:r>
        <w:rPr>
          <w:sz w:val="24"/>
          <w:szCs w:val="24"/>
        </w:rPr>
        <w:t>）疟原虫大量增殖后胀破红细胞进入血液，刺激吞噬细胞产生致热物质．这些物质与疟原虫的代谢产物共同作用于宿主下丘脑的</w:t>
      </w:r>
      <w:r>
        <w:rPr>
          <w:sz w:val="24"/>
          <w:szCs w:val="24"/>
          <w:u w:val="single"/>
        </w:rPr>
        <w:t>　体温调节　</w:t>
      </w:r>
      <w:r>
        <w:rPr>
          <w:sz w:val="24"/>
          <w:szCs w:val="24"/>
        </w:rPr>
        <w:t>中枢，引起发热．</w:t>
      </w:r>
    </w:p>
    <w:p>
      <w:pPr>
        <w:pStyle w:val="Normal"/>
        <w:spacing w:lineRule="auto" w:line="360"/>
        <w:ind w:left="312" w:hanging="312"/>
        <w:rPr/>
      </w:pPr>
      <w:r>
        <w:rPr>
          <w:sz w:val="24"/>
          <w:szCs w:val="24"/>
        </w:rPr>
        <w:t>（</w:t>
      </w:r>
      <w:r>
        <w:rPr>
          <w:sz w:val="24"/>
          <w:szCs w:val="24"/>
        </w:rPr>
        <w:t>4</w:t>
      </w:r>
      <w:r>
        <w:rPr>
          <w:sz w:val="24"/>
          <w:szCs w:val="24"/>
        </w:rPr>
        <w:t>）疟原虫的主要抗原变异频繁，使疟原虫能避免被宿主免疫系统</w:t>
      </w:r>
      <w:r>
        <w:rPr>
          <w:sz w:val="24"/>
          <w:szCs w:val="24"/>
          <w:u w:val="single"/>
        </w:rPr>
        <w:t>　特异　</w:t>
      </w:r>
      <w:r>
        <w:rPr>
          <w:sz w:val="24"/>
          <w:szCs w:val="24"/>
        </w:rPr>
        <w:t>性清除，从而使该物种得以</w:t>
      </w:r>
      <w:r>
        <w:rPr>
          <w:sz w:val="24"/>
          <w:szCs w:val="24"/>
          <w:u w:val="single"/>
        </w:rPr>
        <w:t>　生存与繁衍　</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）临床应用青蒿素治疗疟疾取得了巨大成功，但其抗疟机制尚未完全明了．我国科学家进行了如下实验．</w:t>
      </w:r>
    </w:p>
    <w:tbl>
      <w:tblPr>
        <w:tblW w:w="8366" w:type="dxa"/>
        <w:jc w:val="left"/>
        <w:tblInd w:w="0" w:type="dxa"/>
        <w:tblLayout w:type="fixed"/>
        <w:tblCellMar>
          <w:top w:w="30" w:type="dxa"/>
          <w:left w:w="30" w:type="dxa"/>
          <w:bottom w:w="30" w:type="dxa"/>
          <w:right w:w="30" w:type="dxa"/>
        </w:tblCellMar>
      </w:tblPr>
      <w:tblGrid>
        <w:gridCol w:w="1032"/>
        <w:gridCol w:w="2303"/>
        <w:gridCol w:w="1880"/>
        <w:gridCol w:w="3151"/>
      </w:tblGrid>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23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实验材料</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实验处理</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实验结果</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（线粒体膜电位的相对值）</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w:t>
            </w:r>
          </w:p>
        </w:tc>
        <w:tc>
          <w:tcPr>
            <w:tcW w:w="23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疟原虫的线粒体</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c>
          <w:tcPr>
            <w:tcW w:w="230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2303"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仓鼠细胞的线粒体</w:t>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1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w:t>
            </w:r>
          </w:p>
        </w:tc>
        <w:tc>
          <w:tcPr>
            <w:tcW w:w="2303"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加入青蒿素</w:t>
            </w:r>
          </w:p>
        </w:tc>
        <w:tc>
          <w:tcPr>
            <w:tcW w:w="315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97</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2</w:t>
      </w:r>
      <w:r>
        <w:rPr>
          <w:rStyle w:val="Style14"/>
          <w:rFonts w:ascii="Calibri" w:hAnsi="Calibri" w:cs="Times New Roman"/>
          <w:kern w:val="2"/>
          <w:sz w:val="24"/>
          <w:szCs w:val="24"/>
          <w:lang w:val="en-US" w:eastAsia="zh-CN" w:bidi="ar-SA"/>
        </w:rPr>
        <w:t>组结果表明</w:t>
      </w:r>
      <w:r>
        <w:rPr>
          <w:rStyle w:val="Style14"/>
          <w:rFonts w:ascii="Calibri" w:hAnsi="Calibri" w:cs="Times New Roman"/>
          <w:kern w:val="2"/>
          <w:sz w:val="24"/>
          <w:szCs w:val="24"/>
          <w:u w:val="single"/>
          <w:lang w:val="en-US" w:eastAsia="zh-CN" w:bidi="ar-SA"/>
        </w:rPr>
        <w:t>　青蒿素能显著降低疟原虫线粒体膜电位　</w:t>
      </w:r>
      <w:r>
        <w:rPr>
          <w:rStyle w:val="Style14"/>
          <w:rFonts w:ascii="Calibri" w:hAnsi="Calibri" w:cs="Times New Roman"/>
          <w:kern w:val="2"/>
          <w:sz w:val="24"/>
          <w:szCs w:val="24"/>
          <w:lang w:val="en-US" w:eastAsia="zh-CN" w:bidi="ar-SA"/>
        </w:rPr>
        <w:t>；由</w:t>
      </w:r>
      <w:r>
        <w:rPr>
          <w:rStyle w:val="Style14"/>
          <w:rFonts w:eastAsia="宋体" w:cs="Times New Roman"/>
          <w:kern w:val="2"/>
          <w:sz w:val="24"/>
          <w:szCs w:val="24"/>
          <w:lang w:val="en-US" w:eastAsia="zh-CN" w:bidi="ar-SA"/>
        </w:rPr>
        <w:t>3</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4</w:t>
      </w:r>
      <w:r>
        <w:rPr>
          <w:rStyle w:val="Style14"/>
          <w:rFonts w:ascii="Calibri" w:hAnsi="Calibri" w:cs="Times New Roman"/>
          <w:kern w:val="2"/>
          <w:sz w:val="24"/>
          <w:szCs w:val="24"/>
          <w:lang w:val="en-US" w:eastAsia="zh-CN" w:bidi="ar-SA"/>
        </w:rPr>
        <w:t>组结果可知青蒿素对仓鼠细胞线粒体膜电位无明显影响．据此可以得出的结论是</w:t>
      </w:r>
      <w:r>
        <w:rPr>
          <w:rStyle w:val="Style14"/>
          <w:rFonts w:ascii="Calibri" w:hAnsi="Calibri" w:cs="Times New Roman"/>
          <w:kern w:val="2"/>
          <w:sz w:val="24"/>
          <w:szCs w:val="24"/>
          <w:u w:val="single"/>
          <w:lang w:val="en-US" w:eastAsia="zh-CN" w:bidi="ar-SA"/>
        </w:rPr>
        <w:t>　青蒿素对线粒体膜电位的影响存在物种间差异　</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rFonts w:eastAsia="宋体" w:cs="宋体" w:ascii="宋体" w:hAnsi="宋体"/>
          <w:sz w:val="24"/>
          <w:szCs w:val="24"/>
        </w:rPr>
        <w:t>②</w:t>
      </w:r>
      <w:r>
        <w:rPr>
          <w:sz w:val="24"/>
          <w:szCs w:val="24"/>
        </w:rPr>
        <w:t>将实验中仓鼠细胞的线粒体替换为</w:t>
      </w:r>
      <w:r>
        <w:rPr>
          <w:sz w:val="24"/>
          <w:szCs w:val="24"/>
          <w:u w:val="single"/>
        </w:rPr>
        <w:t>　人体细胞的线粒体　</w:t>
      </w:r>
      <w:r>
        <w:rPr>
          <w:sz w:val="24"/>
          <w:szCs w:val="24"/>
        </w:rPr>
        <w:t>，能为临床应用青蒿素治疗疟疾提供直接的细胞生物学实验证据．</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2D</w:t>
      </w:r>
      <w:r>
        <w:rPr>
          <w:sz w:val="24"/>
          <w:szCs w:val="24"/>
        </w:rPr>
        <w:t>：线粒体、叶绿体的结构和功能；</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516</w:t>
      </w:r>
      <w:r>
        <w:rPr>
          <w:sz w:val="24"/>
          <w:szCs w:val="24"/>
        </w:rPr>
        <w:t>：细胞器；</w:t>
      </w:r>
      <w:r>
        <w:rPr>
          <w:sz w:val="24"/>
          <w:szCs w:val="24"/>
        </w:rPr>
        <w:t>534</w:t>
      </w:r>
      <w:r>
        <w:rPr>
          <w:sz w:val="24"/>
          <w:szCs w:val="24"/>
        </w:rPr>
        <w:t>：免疫调节．</w:t>
      </w:r>
    </w:p>
    <w:p>
      <w:pPr>
        <w:pStyle w:val="Normal"/>
        <w:spacing w:lineRule="auto" w:line="360"/>
        <w:ind w:left="312" w:hanging="312"/>
        <w:rPr/>
      </w:pPr>
      <w:r>
        <w:rPr>
          <w:color w:val="0000FF"/>
          <w:sz w:val="24"/>
          <w:szCs w:val="24"/>
        </w:rPr>
        <w:t>【分析】</w:t>
      </w:r>
      <w:r>
        <w:rPr>
          <w:sz w:val="24"/>
          <w:szCs w:val="24"/>
        </w:rPr>
        <w:t>1</w:t>
      </w:r>
      <w:r>
        <w:rPr>
          <w:sz w:val="24"/>
          <w:szCs w:val="24"/>
        </w:rPr>
        <w:t>、疟原虫营寄生生活，进入人红细胞，在红细胞内增殖时，合成</w:t>
      </w:r>
      <w:r>
        <w:rPr>
          <w:sz w:val="24"/>
          <w:szCs w:val="24"/>
        </w:rPr>
        <w:t>DNA</w:t>
      </w:r>
      <w:r>
        <w:rPr>
          <w:sz w:val="24"/>
          <w:szCs w:val="24"/>
        </w:rPr>
        <w:t>、蛋白质的原料均来自红细胞．破坏红细胞后，释放出大量的代谢产物所引起的，最终导致红细胞破裂；</w:t>
      </w:r>
    </w:p>
    <w:p>
      <w:pPr>
        <w:pStyle w:val="Normal"/>
        <w:spacing w:lineRule="auto" w:line="360"/>
        <w:ind w:left="312" w:hanging="312"/>
        <w:rPr>
          <w:sz w:val="24"/>
          <w:szCs w:val="24"/>
        </w:rPr>
      </w:pPr>
      <w:r>
        <w:rPr>
          <w:sz w:val="24"/>
          <w:szCs w:val="24"/>
        </w:rPr>
        <w:t>2</w:t>
      </w:r>
      <w:r>
        <w:rPr>
          <w:sz w:val="24"/>
          <w:szCs w:val="24"/>
        </w:rPr>
        <w:t>、疟原虫属于寄生虫，是病原体；传染源是指能够散播病原体的人或动物，疟疾病人及带虫者属于传染源；疟疾通过蚊虫叮咬传播，蚊虫等害虫属于生物媒介传播；从传播途径分析，疟疾属于血液传染病，从免疫的角度分析，疟原虫属于抗原．</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）疟原虫体内的大分子物质多糖、蛋白质、核酸、脂肪的基本组成单位分别是单糖、氨基酸、核苷酸、脂肪酸．</w:t>
      </w:r>
    </w:p>
    <w:p>
      <w:pPr>
        <w:pStyle w:val="Normal"/>
        <w:spacing w:lineRule="auto" w:line="360"/>
        <w:ind w:left="312" w:hanging="312"/>
        <w:rPr>
          <w:sz w:val="24"/>
          <w:szCs w:val="24"/>
        </w:rPr>
      </w:pPr>
      <w:r>
        <w:rPr>
          <w:sz w:val="24"/>
          <w:szCs w:val="24"/>
        </w:rPr>
        <w:t>（</w:t>
      </w:r>
      <w:r>
        <w:rPr>
          <w:sz w:val="24"/>
          <w:szCs w:val="24"/>
        </w:rPr>
        <w:t>2</w:t>
      </w:r>
      <w:r>
        <w:rPr>
          <w:sz w:val="24"/>
          <w:szCs w:val="24"/>
        </w:rPr>
        <w:t>）识别后才能侵入．</w:t>
      </w:r>
    </w:p>
    <w:p>
      <w:pPr>
        <w:pStyle w:val="Normal"/>
        <w:spacing w:lineRule="auto" w:line="360"/>
        <w:ind w:left="312" w:hanging="312"/>
        <w:rPr>
          <w:sz w:val="24"/>
          <w:szCs w:val="24"/>
        </w:rPr>
      </w:pPr>
      <w:r>
        <w:rPr>
          <w:sz w:val="24"/>
          <w:szCs w:val="24"/>
        </w:rPr>
        <w:t>（</w:t>
      </w:r>
      <w:r>
        <w:rPr>
          <w:sz w:val="24"/>
          <w:szCs w:val="24"/>
        </w:rPr>
        <w:t>3</w:t>
      </w:r>
      <w:r>
        <w:rPr>
          <w:sz w:val="24"/>
          <w:szCs w:val="24"/>
        </w:rPr>
        <w:t>）疟原虫大量增殖后胀破红细胞进入血液，刺激吞噬细胞产生致热物质．这些物质与疟原虫的代谢产物共同作用于宿主下丘脑的体温调节中枢，引起发热．</w:t>
      </w:r>
    </w:p>
    <w:p>
      <w:pPr>
        <w:pStyle w:val="Normal"/>
        <w:spacing w:lineRule="auto" w:line="360"/>
        <w:ind w:left="312" w:hanging="312"/>
        <w:rPr>
          <w:sz w:val="24"/>
          <w:szCs w:val="24"/>
        </w:rPr>
      </w:pPr>
      <w:r>
        <w:rPr>
          <w:sz w:val="24"/>
          <w:szCs w:val="24"/>
        </w:rPr>
        <w:t>（</w:t>
      </w:r>
      <w:r>
        <w:rPr>
          <w:sz w:val="24"/>
          <w:szCs w:val="24"/>
        </w:rPr>
        <w:t>4</w:t>
      </w:r>
      <w:r>
        <w:rPr>
          <w:sz w:val="24"/>
          <w:szCs w:val="24"/>
        </w:rPr>
        <w:t>）疟原虫的主要抗原变异频繁，使疟原虫能避免被宿主免疫系统防卫性消除，从而使该物种得以繁衍．</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1</w:t>
      </w:r>
      <w:r>
        <w:rPr>
          <w:sz w:val="24"/>
          <w:szCs w:val="24"/>
        </w:rPr>
        <w:t>、</w:t>
      </w:r>
      <w:r>
        <w:rPr>
          <w:sz w:val="24"/>
          <w:szCs w:val="24"/>
        </w:rPr>
        <w:t>2</w:t>
      </w:r>
      <w:r>
        <w:rPr>
          <w:sz w:val="24"/>
          <w:szCs w:val="24"/>
        </w:rPr>
        <w:t>组的自变量为是否加入青蒿素，因变量为线粒体膜电位的相对值，结果表明青蒿素能显著降低疟原虫线粒体膜电位；</w:t>
      </w:r>
      <w:r>
        <w:rPr>
          <w:sz w:val="24"/>
          <w:szCs w:val="24"/>
        </w:rPr>
        <w:t>3</w:t>
      </w:r>
      <w:r>
        <w:rPr>
          <w:sz w:val="24"/>
          <w:szCs w:val="24"/>
        </w:rPr>
        <w:t>、</w:t>
      </w:r>
      <w:r>
        <w:rPr>
          <w:sz w:val="24"/>
          <w:szCs w:val="24"/>
        </w:rPr>
        <w:t>4</w:t>
      </w:r>
      <w:r>
        <w:rPr>
          <w:sz w:val="24"/>
          <w:szCs w:val="24"/>
        </w:rPr>
        <w:t>组结果可知青蒿素对仓鼠细胞线粒体膜电位无明显影响，据此可以得出的结论是青蒿素对线粒体膜电位的影响存在物种间差异．</w:t>
      </w:r>
    </w:p>
    <w:p>
      <w:pPr>
        <w:pStyle w:val="Normal"/>
        <w:spacing w:lineRule="auto" w:line="360"/>
        <w:ind w:left="312" w:hanging="312"/>
        <w:rPr/>
      </w:pPr>
      <w:r>
        <w:rPr>
          <w:rFonts w:eastAsia="宋体" w:cs="宋体" w:ascii="宋体" w:hAnsi="宋体"/>
          <w:sz w:val="24"/>
          <w:szCs w:val="24"/>
        </w:rPr>
        <w:t>②</w:t>
      </w:r>
      <w:r>
        <w:rPr>
          <w:sz w:val="24"/>
          <w:szCs w:val="24"/>
        </w:rPr>
        <w:t>由</w:t>
      </w:r>
      <w:r>
        <w:rPr>
          <w:rFonts w:ascii="宋体" w:hAnsi="宋体" w:cs="宋体"/>
          <w:sz w:val="24"/>
          <w:szCs w:val="24"/>
        </w:rPr>
        <w:t>①</w:t>
      </w:r>
      <w:r>
        <w:rPr>
          <w:sz w:val="24"/>
          <w:szCs w:val="24"/>
        </w:rPr>
        <w:t>中数据分析可知，青蒿素能抑制疟原虫的线粒体的功能，但青蒿素抑制仓鼠细胞线粒体，可知青蒿素能抑制疟原虫的繁殖．所以将实验中仓鼠细胞的线粒体替换为人体细胞的线粒体，能为临床应用青蒿素治疗疟疾提供直接的细胞生物学实验证据．</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）单糖、氨基酸、核苷酸、脂肪酸</w:t>
      </w:r>
    </w:p>
    <w:p>
      <w:pPr>
        <w:pStyle w:val="Normal"/>
        <w:spacing w:lineRule="auto" w:line="360"/>
        <w:ind w:left="312" w:hanging="312"/>
        <w:rPr>
          <w:sz w:val="24"/>
          <w:szCs w:val="24"/>
        </w:rPr>
      </w:pPr>
      <w:r>
        <w:rPr>
          <w:sz w:val="24"/>
          <w:szCs w:val="24"/>
        </w:rPr>
        <w:t>（</w:t>
      </w:r>
      <w:r>
        <w:rPr>
          <w:sz w:val="24"/>
          <w:szCs w:val="24"/>
        </w:rPr>
        <w:t>2</w:t>
      </w:r>
      <w:r>
        <w:rPr>
          <w:sz w:val="24"/>
          <w:szCs w:val="24"/>
        </w:rPr>
        <w:t>）识别</w:t>
      </w:r>
    </w:p>
    <w:p>
      <w:pPr>
        <w:pStyle w:val="Normal"/>
        <w:spacing w:lineRule="auto" w:line="360"/>
        <w:ind w:left="312" w:hanging="312"/>
        <w:rPr>
          <w:sz w:val="24"/>
          <w:szCs w:val="24"/>
        </w:rPr>
      </w:pPr>
      <w:r>
        <w:rPr>
          <w:sz w:val="24"/>
          <w:szCs w:val="24"/>
        </w:rPr>
        <w:t>（</w:t>
      </w:r>
      <w:r>
        <w:rPr>
          <w:sz w:val="24"/>
          <w:szCs w:val="24"/>
        </w:rPr>
        <w:t>3</w:t>
      </w:r>
      <w:r>
        <w:rPr>
          <w:sz w:val="24"/>
          <w:szCs w:val="24"/>
        </w:rPr>
        <w:t>）体温调节</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）特异性</w:t>
      </w:r>
      <w:r>
        <w:rPr>
          <w:rFonts w:cs="Calibri" w:eastAsia="Calibri"/>
          <w:sz w:val="24"/>
          <w:szCs w:val="24"/>
        </w:rPr>
        <w:t xml:space="preserve">  </w:t>
      </w:r>
      <w:r>
        <w:rPr>
          <w:sz w:val="24"/>
          <w:szCs w:val="24"/>
        </w:rPr>
        <w:t>生存与繁衍</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青蒿素能显著降低疟原虫线粒体膜电位</w:t>
      </w:r>
      <w:r>
        <w:rPr>
          <w:rFonts w:cs="Calibri" w:eastAsia="Calibri"/>
          <w:sz w:val="24"/>
          <w:szCs w:val="24"/>
        </w:rPr>
        <w:t xml:space="preserve">      </w:t>
      </w:r>
      <w:r>
        <w:rPr>
          <w:sz w:val="24"/>
          <w:szCs w:val="24"/>
        </w:rPr>
        <w:t>青蒿素对线粒体膜电位的影响存在物种间差异</w:t>
      </w:r>
    </w:p>
    <w:p>
      <w:pPr>
        <w:pStyle w:val="Normal"/>
        <w:spacing w:lineRule="auto" w:line="360"/>
        <w:ind w:left="312" w:hanging="312"/>
        <w:rPr/>
      </w:pPr>
      <w:r>
        <w:rPr>
          <w:rFonts w:eastAsia="宋体" w:cs="宋体" w:ascii="宋体" w:hAnsi="宋体"/>
          <w:sz w:val="24"/>
          <w:szCs w:val="24"/>
        </w:rPr>
        <w:t>②</w:t>
      </w:r>
      <w:r>
        <w:rPr>
          <w:sz w:val="24"/>
          <w:szCs w:val="24"/>
        </w:rPr>
        <w:t>人体细胞的线粒体</w:t>
      </w:r>
    </w:p>
    <w:p>
      <w:pPr>
        <w:pStyle w:val="Normal"/>
        <w:spacing w:lineRule="auto" w:line="360"/>
        <w:ind w:left="312" w:hanging="312"/>
        <w:rPr/>
      </w:pPr>
      <w:r>
        <w:rPr>
          <w:color w:val="0000FF"/>
          <w:sz w:val="24"/>
          <w:szCs w:val="24"/>
        </w:rPr>
        <w:t>【点评】</w:t>
      </w:r>
      <w:r>
        <w:rPr>
          <w:sz w:val="24"/>
          <w:szCs w:val="24"/>
        </w:rPr>
        <w:t>本题考查人体免疫系统在维持稳态中的作用，意在考查考生的识记能力和理解所学知识要点，把握知识间内在联系，形成知识网络结构的能力；能运用所学知识，准确判断问题的能力，属于考纲识记和理解层次的考查．</w:t>
      </w:r>
    </w:p>
    <w:sectPr>
      <w:headerReference w:type="default" r:id="rId14"/>
      <w:footerReference w:type="default" r:id="rId1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s New Roman">
    <w:charset w:val="86"/>
    <w:family w:val="roman"/>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PlaceholderText">
    <w:name w:val="Placeholder Text"/>
    <w:basedOn w:val="Style14"/>
    <w:qFormat/>
    <w:rPr>
      <w:color w:val="808080"/>
    </w:rPr>
  </w:style>
  <w:style w:type="character" w:styleId="Char3">
    <w:name w:val="日期 Char"/>
    <w:basedOn w:val="Style14"/>
    <w:qFormat/>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2018-11-04T06:12:12Z</dcterms:created>
  <dc:creator>14155</dc:creator>
  <dc:description/>
  <dc:language>en-US</dc:language>
  <cp:lastModifiedBy>甘家老三～MC</cp:lastModifiedBy>
  <cp:lastPrinted>2018-11-04T06:12:00Z</cp:lastPrinted>
  <dcterms:modified xsi:type="dcterms:W3CDTF">2019-08-10T10:30:58Z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