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D9488"/>
            <w:tcMar>
              <w:top w:w="240" w:type="dxa"/>
              <w:bottom w:w="240" w:type="dxa"/>
              <w:left w:w="260" w:type="dxa"/>
              <w:right w:w="260" w:type="dxa"/>
            </w:tcMar>
          </w:tcPr>
          <w:p>
            <w:pPr>
              <w:jc w:val="center"/>
            </w:pPr>
            <w:r>
              <w:rPr>
                <w:rFonts w:ascii="Calibri" w:hAnsi="Calibri"/>
                <w:b/>
                <w:color w:val="FDE047"/>
                <w:sz w:val="20"/>
              </w:rPr>
              <w:t>⭐ BUKU CATATAN SISWA • SESI 2 MISHKA ⭐</w:t>
              <w:br/>
            </w:r>
            <w:r>
              <w:rPr>
                <w:rFonts w:ascii="Calibri" w:hAnsi="Calibri"/>
                <w:b/>
                <w:color w:val="FFFFFF"/>
                <w:sz w:val="32"/>
              </w:rPr>
              <w:t>CATATAN BUKU TULIS &amp; MINI TEST 4 PILIHAN GANDA</w:t>
              <w:br/>
            </w:r>
            <w:r>
              <w:rPr>
                <w:rFonts w:ascii="Calibri" w:hAnsi="Calibri"/>
                <w:i/>
                <w:color w:val="F1F5F9"/>
                <w:sz w:val="20"/>
              </w:rPr>
              <w:t>Khusus Sesi 2: Mishka (Kelas 5 SD) • Pendidikan Pancasila Bab 3</w:t>
              <w:br/>
              <w:t>PKBM Penerus Bangsa • Tahun Ajaran 2026/2027</w:t>
            </w:r>
          </w:p>
        </w:tc>
      </w:tr>
    </w:tbl>
    <w:p/>
    <w:p>
      <w:pPr>
        <w:pStyle w:val="Heading1"/>
      </w:pPr>
      <w:r>
        <w:rPr>
          <w:color w:val="0D9488"/>
        </w:rPr>
        <w:t>BAGIAN I: CATATAN RESMI UNTUK DITULIS DI BUKU TULIS MISHKA</w:t>
      </w:r>
    </w:p>
    <w:p>
      <w:r>
        <w:rPr>
          <w:i/>
        </w:rPr>
        <w:t>Instruksi untuk Mishka: Salinlah poin-poin penting berikut ke dalam buku tulis PPKn dengan rapi selama sesi Zoom!</w:t>
      </w:r>
    </w:p>
    <w:tbl>
      <w:tblPr>
        <w:tblW w:type="auto" w:w="0"/>
        <w:jc w:val="center"/>
        <w:tblLook w:firstColumn="1" w:firstRow="1" w:lastColumn="0" w:lastRow="0" w:noHBand="0" w:noVBand="1" w:val="04A0"/>
      </w:tblPr>
      <w:tblGrid>
        <w:gridCol w:w="9792"/>
      </w:tblGrid>
      <w:tr>
        <w:tc>
          <w:tcPr>
            <w:tcW w:type="dxa" w:w="9792"/>
            <w:shd w:val="clear" w:color="auto" w:fill="FFFBEB"/>
            <w:tcMar>
              <w:top w:w="180" w:type="dxa"/>
              <w:bottom w:w="180" w:type="dxa"/>
              <w:left w:w="220" w:type="dxa"/>
              <w:right w:w="220" w:type="dxa"/>
            </w:tcMar>
          </w:tcPr>
          <w:p>
            <w:pPr>
              <w:spacing w:line="288" w:lineRule="auto"/>
            </w:pPr>
            <w:r>
              <w:rPr>
                <w:rFonts w:ascii="Calibri" w:hAnsi="Calibri"/>
                <w:b/>
                <w:color w:val="0D9488"/>
                <w:sz w:val="23"/>
              </w:rPr>
              <w:t>📝 CATATAN RINGKAS BAB 3: KERAGAMAN BUDAYA INDONESIAKU</w:t>
              <w:br/>
            </w:r>
            <w:r>
              <w:rPr>
                <w:rFonts w:ascii="Calibri" w:hAnsi="Calibri"/>
                <w:color w:val="1E293B"/>
                <w:sz w:val="20"/>
              </w:rPr>
              <w:t>• 1. Tiga Faktor Penyebab Keragaman Budaya: a) Letak strategis di persimpangan jalur perdagangan laut dunia (2 benua &amp; 2 samudra), b) Kondisi negara kepulauan dengan &gt;17.000 pulau, c) Variasi bentang alam (pegunungan, pesisir, lembah).</w:t>
              <w:br/>
            </w:r>
            <w:r>
              <w:rPr>
                <w:rFonts w:ascii="Calibri" w:hAnsi="Calibri"/>
                <w:color w:val="1E293B"/>
                <w:sz w:val="20"/>
              </w:rPr>
              <w:t>• 2. Kejeniusan Sains Rumah Honai (Papua): Bentuk silinder melingkar dinding kayu rapat dan sengaja dibuat TANPA JENDELA. Fungsinya secara termodinamika adalah mengunci panas perapian (heat trap) agar warga tidak membeku di suhu dingin ekstrem pegunungan (bisa 5°C).</w:t>
              <w:br/>
            </w:r>
            <w:r>
              <w:rPr>
                <w:rFonts w:ascii="Calibri" w:hAnsi="Calibri"/>
                <w:color w:val="1E293B"/>
                <w:sz w:val="20"/>
              </w:rPr>
              <w:t>• 3. Sains Tahan Gempa Rumah Gadang (Minangkabau): Tiang panggung kayu menggunakan sistem sambungan pasak elastis tanpa paku besi. Saat gempa bumi mengguncang, sambungan pasak bergoyang elastis meredam getaran sehingga rumah tidak roboh.</w:t>
              <w:br/>
            </w:r>
            <w:r>
              <w:rPr>
                <w:rFonts w:ascii="Calibri" w:hAnsi="Calibri"/>
                <w:color w:val="1E293B"/>
                <w:sz w:val="20"/>
              </w:rPr>
              <w:t>• 4. Rumah Tongkonan (Toraja): Tiang panggung tinggi melancarkan aliran sirkulasi udara lembap tropis dan atap busur perahu menghormati leluhur pelaut.</w:t>
              <w:br/>
            </w:r>
            <w:r>
              <w:rPr>
                <w:rFonts w:ascii="Calibri" w:hAnsi="Calibri"/>
                <w:color w:val="1E293B"/>
                <w:sz w:val="20"/>
              </w:rPr>
              <w:t>• 5. Sikap Menghargai: Menolak etnosentrisme (sikap menganggap sukunya sendiri paling unggul dan meremehkan suku lain). Bangga pada tradisi sendiri dan menghormati kehebatan budaya teman.</w:t>
              <w:br/>
            </w:r>
            <w:r>
              <w:rPr>
                <w:rFonts w:ascii="Calibri" w:hAnsi="Calibri"/>
                <w:b/>
                <w:i/>
                <w:color w:val="B45309"/>
                <w:sz w:val="19"/>
              </w:rPr>
              <w:br/>
              <w:t>💡 Catatan Ksatria: "Harmoni Nusantara: Seperti koreografi senam lantai yang memadukan kelenturan lingkaran Honai dan keagungan haluan Tongkonan, keberagaman adalah mahakarya seni bangsa!"</w:t>
            </w:r>
          </w:p>
        </w:tc>
      </w:tr>
    </w:tbl>
    <w:p/>
    <w:p>
      <w:pPr>
        <w:pStyle w:val="Heading1"/>
      </w:pPr>
      <w:r>
        <w:rPr>
          <w:color w:val="0D9488"/>
        </w:rPr>
        <w:t>BAGIAN II: EVALUASI MINI TEST 4 SOAL PILIHAN GANDA (LEVEL C3-C4)</w:t>
      </w:r>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1: Nenek moyang suku Dani di Lembah Baliem Pegunungan Jayawijaya Papua merancang Rumah Honai berbentuk silinder melingkar dari kayu beratap jerami tebal dan sengaja dibuat tanpa jendela sama sekali. Alasan ilmiah paling tepat mengapa arsitektur Honai dibuat tanpa jendela adalah...</w:t>
              <w:br/>
              <w:br/>
            </w:r>
            <w:r>
              <w:rPr>
                <w:rFonts w:ascii="Calibri" w:hAnsi="Calibri"/>
                <w:color w:val="334155"/>
                <w:sz w:val="19"/>
              </w:rPr>
              <w:t xml:space="preserve">   A. Karena masyarakat pegunungan Papua pada zaman dahulu kekurangan bahan kayu dan kaca untuk membuat kusen jendela.</w:t>
              <w:br/>
            </w:r>
            <w:r>
              <w:rPr>
                <w:rFonts w:ascii="Calibri" w:hAnsi="Calibri"/>
                <w:color w:val="334155"/>
                <w:sz w:val="19"/>
              </w:rPr>
              <w:t xml:space="preserve">   B. Untuk menahan hawa dingin ekstrem pegunungan (suhu malam 5°C) dengan mengunci panas perapian (heat trap) di dalam ruangan agar keluarga tidak mengalami hipotermia. [BENAR]</w:t>
              <w:br/>
            </w:r>
            <w:r>
              <w:rPr>
                <w:rFonts w:ascii="Calibri" w:hAnsi="Calibri"/>
                <w:color w:val="334155"/>
                <w:sz w:val="19"/>
              </w:rPr>
              <w:t xml:space="preserve">   C. Agar cahaya matahari tidak bisa masuk ke dalam rumah sehingga ruangan selalu gelap gulita.</w:t>
              <w:br/>
            </w:r>
            <w:r>
              <w:rPr>
                <w:rFonts w:ascii="Calibri" w:hAnsi="Calibri"/>
                <w:color w:val="334155"/>
                <w:sz w:val="19"/>
              </w:rPr>
              <w:t xml:space="preserve">   D. Supaya asap dari api unggun tidak keluar dan membuat ruangan menjadi sesak.</w:t>
              <w:br/>
            </w:r>
            <w:r>
              <w:br/>
            </w:r>
            <w:r>
              <w:rPr>
                <w:rFonts w:ascii="Calibri" w:hAnsi="Calibri"/>
                <w:b/>
                <w:color w:val="10B981"/>
                <w:sz w:val="19"/>
              </w:rPr>
              <w:t>✅ Kunci Jawaban: B</w:t>
              <w:br/>
            </w:r>
            <w:r>
              <w:rPr>
                <w:rFonts w:ascii="Calibri" w:hAnsi="Calibri"/>
                <w:i/>
                <w:color w:val="475569"/>
                <w:sz w:val="18"/>
              </w:rPr>
              <w:t>🔍 Pembahasan: Buku Siswa Kemendikbud hal. 87 menjelaskan bahwa arsitektur Honai tanpa jendela adalah adaptasi terhadap suhu dingin ekstrem pegunungan Papua agar panas perapian terjaga di dalam ruangan.</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2: Berbeda dengan bangunan modern berdinding semen kaku yang rentan retak saat gempa bumi, Rumah Gadang di Minangkabau (Sumatera Barat) dibangun menggunakan tiang panggung kayu dengan sistem sambungan pasak kayu elastis tanpa paku besi sama sekali. Keunggulan sains dari sistem pasak kayu elastis tersebut adalah...</w:t>
              <w:br/>
              <w:br/>
            </w:r>
            <w:r>
              <w:rPr>
                <w:rFonts w:ascii="Calibri" w:hAnsi="Calibri"/>
                <w:color w:val="334155"/>
                <w:sz w:val="19"/>
              </w:rPr>
              <w:t xml:space="preserve">   A. Membuat rumah menjadi sangat berat sehingga tidak bisa bergeser dari posisinya saat tertiup angin kencang.</w:t>
              <w:br/>
            </w:r>
            <w:r>
              <w:rPr>
                <w:rFonts w:ascii="Calibri" w:hAnsi="Calibri"/>
                <w:color w:val="334155"/>
                <w:sz w:val="19"/>
              </w:rPr>
              <w:t xml:space="preserve">   B. Mengurangi biaya pembangunan karena paku besi harganya mahal pada masa lampau.</w:t>
              <w:br/>
            </w:r>
            <w:r>
              <w:rPr>
                <w:rFonts w:ascii="Calibri" w:hAnsi="Calibri"/>
                <w:color w:val="334155"/>
                <w:sz w:val="19"/>
              </w:rPr>
              <w:t xml:space="preserve">   C. Memberikan fleksibilitas pada struktur bangunan untuk bergoyang elastis meredam getaran gelombang gempa bumi sehingga rangka rumah tidak patah atau runtuh. [BENAR]</w:t>
              <w:br/>
            </w:r>
            <w:r>
              <w:rPr>
                <w:rFonts w:ascii="Calibri" w:hAnsi="Calibri"/>
                <w:color w:val="334155"/>
                <w:sz w:val="19"/>
              </w:rPr>
              <w:t xml:space="preserve">   D. Mempermudah pembongkaran rumah jika warga ingin pindah ke desa lain sewaktu-waktu.</w:t>
              <w:br/>
            </w:r>
            <w:r>
              <w:br/>
            </w:r>
            <w:r>
              <w:rPr>
                <w:rFonts w:ascii="Calibri" w:hAnsi="Calibri"/>
                <w:b/>
                <w:color w:val="10B981"/>
                <w:sz w:val="19"/>
              </w:rPr>
              <w:t>✅ Kunci Jawaban: C</w:t>
              <w:br/>
            </w:r>
            <w:r>
              <w:rPr>
                <w:rFonts w:ascii="Calibri" w:hAnsi="Calibri"/>
                <w:i/>
                <w:color w:val="475569"/>
                <w:sz w:val="18"/>
              </w:rPr>
              <w:t>🔍 Pembahasan: Sistem pasak kayu pada Rumah Gadang memberikan fleksibilitas struktural yang meredam gaya seismik gempa bumi, sehingga bangunan bergoyang mengikuti getaran tanpa mengalami patah.</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3: Wilayah Indonesia terdiri dari lebih dari 17.000 pulau dan terletak di antara dua samudra besar (Samudra Hindia dan Pasifik) serta dua benua (Asia dan Australia). Faktor geografis kepulauan ini menyebabkan keragaman budaya di Indonesia karena...</w:t>
              <w:br/>
              <w:br/>
            </w:r>
            <w:r>
              <w:rPr>
                <w:rFonts w:ascii="Calibri" w:hAnsi="Calibri"/>
                <w:color w:val="334155"/>
                <w:sz w:val="19"/>
              </w:rPr>
              <w:t xml:space="preserve">   A. Setiap pulau terisolasi oleh lautan sehingga setiap suku bangsa mengembangkan adat istiadat, bahasa, dan bentuk rumah adat yang mandiri sesuai kondisi alamnya. [BENAR]</w:t>
              <w:br/>
            </w:r>
            <w:r>
              <w:rPr>
                <w:rFonts w:ascii="Calibri" w:hAnsi="Calibri"/>
                <w:color w:val="334155"/>
                <w:sz w:val="19"/>
              </w:rPr>
              <w:t xml:space="preserve">   B. Pemerintah melarang penduduk suatu pulau berkunjung atau berkomunikasi dengan penduduk pulau lain.</w:t>
              <w:br/>
            </w:r>
            <w:r>
              <w:rPr>
                <w:rFonts w:ascii="Calibri" w:hAnsi="Calibri"/>
                <w:color w:val="334155"/>
                <w:sz w:val="19"/>
              </w:rPr>
              <w:t xml:space="preserve">   C. Setiap pulau memiliki jenis hewan purba yang berbeda-beda yang harus disembah oleh penduduknya.</w:t>
              <w:br/>
            </w:r>
            <w:r>
              <w:rPr>
                <w:rFonts w:ascii="Calibri" w:hAnsi="Calibri"/>
                <w:color w:val="334155"/>
                <w:sz w:val="19"/>
              </w:rPr>
              <w:t xml:space="preserve">   D. Lautan yang luas menghalangi pedagang luar negeri datang ke wilayah nusantara.</w:t>
              <w:br/>
            </w:r>
            <w:r>
              <w:br/>
            </w:r>
            <w:r>
              <w:rPr>
                <w:rFonts w:ascii="Calibri" w:hAnsi="Calibri"/>
                <w:b/>
                <w:color w:val="10B981"/>
                <w:sz w:val="19"/>
              </w:rPr>
              <w:t>✅ Kunci Jawaban: A</w:t>
              <w:br/>
            </w:r>
            <w:r>
              <w:rPr>
                <w:rFonts w:ascii="Calibri" w:hAnsi="Calibri"/>
                <w:i/>
                <w:color w:val="475569"/>
                <w:sz w:val="18"/>
              </w:rPr>
              <w:t>🔍 Pembahasan: Kondisi kepulauan nusantara yang terpisah oleh selat dan laut menyebabkan isolasi geografis alami, sehingga masing-masing suku mengembangkan budaya dan teknologi adaptasi lokal yang unik.</w:t>
            </w:r>
          </w:p>
        </w:tc>
      </w:tr>
    </w:tbl>
    <w:p/>
    <w:tbl>
      <w:tblPr>
        <w:tblW w:type="auto" w:w="0"/>
        <w:jc w:val="center"/>
        <w:tblLook w:firstColumn="1" w:firstRow="1" w:lastColumn="0" w:lastRow="0" w:noHBand="0" w:noVBand="1" w:val="04A0"/>
      </w:tblPr>
      <w:tblGrid>
        <w:gridCol w:w="9792"/>
      </w:tblGrid>
      <w:tr>
        <w:tc>
          <w:tcPr>
            <w:tcW w:type="dxa" w:w="9792"/>
            <w:shd w:val="clear" w:color="auto" w:fill="F8FAFC"/>
            <w:tcMar>
              <w:top w:w="160" w:type="dxa"/>
              <w:bottom w:w="160" w:type="dxa"/>
              <w:left w:w="200" w:type="dxa"/>
              <w:right w:w="200" w:type="dxa"/>
            </w:tcMar>
          </w:tcPr>
          <w:p>
            <w:pPr>
              <w:spacing w:line="276" w:lineRule="auto"/>
            </w:pPr>
            <w:r>
              <w:rPr>
                <w:rFonts w:ascii="Calibri" w:hAnsi="Calibri"/>
                <w:b/>
                <w:color w:val="0F172A"/>
                <w:sz w:val="20"/>
              </w:rPr>
              <w:t>Soal 4: Saat kelompok Mishka merancang dekorasi pentas seni, terjadi perdebatan karena salah satu teman mengejek rumah adat daerah lain dan membanggakan rumah adat sukunya sendiri sebagai yang paling modern dan terhebat. Sikap membanggakan budaya sendiri secara berlebihan sambil memandang rendah budaya suku lain disebut...</w:t>
              <w:br/>
              <w:br/>
            </w:r>
            <w:r>
              <w:rPr>
                <w:rFonts w:ascii="Calibri" w:hAnsi="Calibri"/>
                <w:color w:val="334155"/>
                <w:sz w:val="19"/>
              </w:rPr>
              <w:t xml:space="preserve">   A. Chauvinisme</w:t>
              <w:br/>
            </w:r>
            <w:r>
              <w:rPr>
                <w:rFonts w:ascii="Calibri" w:hAnsi="Calibri"/>
                <w:color w:val="334155"/>
                <w:sz w:val="19"/>
              </w:rPr>
              <w:t xml:space="preserve">   B. Etnosentrisme [BENAR]</w:t>
              <w:br/>
            </w:r>
            <w:r>
              <w:rPr>
                <w:rFonts w:ascii="Calibri" w:hAnsi="Calibri"/>
                <w:color w:val="334155"/>
                <w:sz w:val="19"/>
              </w:rPr>
              <w:t xml:space="preserve">   C. Patriotisme</w:t>
              <w:br/>
            </w:r>
            <w:r>
              <w:rPr>
                <w:rFonts w:ascii="Calibri" w:hAnsi="Calibri"/>
                <w:color w:val="334155"/>
                <w:sz w:val="19"/>
              </w:rPr>
              <w:t xml:space="preserve">   D. Toleransi</w:t>
              <w:br/>
            </w:r>
            <w:r>
              <w:br/>
            </w:r>
            <w:r>
              <w:rPr>
                <w:rFonts w:ascii="Calibri" w:hAnsi="Calibri"/>
                <w:b/>
                <w:color w:val="10B981"/>
                <w:sz w:val="19"/>
              </w:rPr>
              <w:t>✅ Kunci Jawaban: B</w:t>
              <w:br/>
            </w:r>
            <w:r>
              <w:rPr>
                <w:rFonts w:ascii="Calibri" w:hAnsi="Calibri"/>
                <w:i/>
                <w:color w:val="475569"/>
                <w:sz w:val="18"/>
              </w:rPr>
              <w:t>🔍 Pembahasan: Etnosentrisme adalah sikap memandang budaya suku bangsanya sendiri sebagai tolok ukur keunggulan dan meremehkan kebudayaan kelompok atau suku lain.</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