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047857"/>
            <w:tcMar>
              <w:top w:w="240" w:type="dxa"/>
              <w:bottom w:w="24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★ SESI 1: AQLAN (KELAS 4) &amp; SESI 2: MISHKA (KELAS 5) ★</w:t>
              <w:br/>
            </w:r>
            <w:r>
              <w:rPr>
                <w:rFonts w:ascii="Calibri" w:hAnsi="Calibri"/>
                <w:b/>
                <w:color w:val="FFFFFF"/>
                <w:sz w:val="30"/>
              </w:rPr>
              <w:t>BUKU CATATAN TULIS SISWA • PAI &amp; BUDI PEKERTI BAB 4</w:t>
              <w:br/>
            </w:r>
            <w:r>
              <w:rPr>
                <w:rFonts w:ascii="Calibri" w:hAnsi="Calibri"/>
                <w:i/>
                <w:color w:val="E2E8F0"/>
                <w:sz w:val="19"/>
              </w:rPr>
              <w:t>Kurikulum Merdeka • PKBM Penerus Bangsa • Catatan Ringkas Ramah Anak</w:t>
              <w:br/>
              <w:t>Khusus Disalin Cepat &amp; Rapi ke Buku Tulis saat Sesi Zoom Online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val="clear" w:color="auto" w:fill="F0F9FF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369A1"/>
                <w:sz w:val="21"/>
              </w:rPr>
              <w:t>📘 BAGIAN 1: CATATAN BUKU TULIS AQLAN (KELAS 4) • BAB 4: MENYAMBUT USIA BALIGH</w:t>
              <w:br/>
            </w:r>
            <w:r>
              <w:rPr>
                <w:rFonts w:ascii="Calibri" w:hAnsi="Calibri"/>
                <w:b/>
                <w:i w:val="0"/>
                <w:color w:val="0369A1"/>
                <w:sz w:val="20"/>
              </w:rPr>
              <w:t>• 1. Makna Baligh &amp; Status Mukallaf: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- Baligh secara bahasa berarti sampai (sampai pada batas kedewasaan).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Status Mukallaf (Lisensi Nahkoda): </w:t>
            </w:r>
            <w:r>
              <w:rPr>
                <w:rFonts w:ascii="Calibri" w:hAnsi="Calibri"/>
                <w:b w:val="0"/>
                <w:i w:val="0"/>
                <w:sz w:val="19"/>
              </w:rPr>
              <w:t>Resmi memegang kemudi catatan amal sendiri di hadapan Allah Swt. Wajib mendirikan salat 5 waktu mandiri.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Dua Buku Rekening Amal: </w:t>
            </w:r>
            <w:r>
              <w:rPr>
                <w:rFonts w:ascii="Calibri" w:hAnsi="Calibri"/>
                <w:b w:val="0"/>
                <w:i w:val="0"/>
                <w:sz w:val="19"/>
              </w:rPr>
              <w:t>Malaikat Raqib mencatat kebaikan, Malaikat Atid mencatat kekhilafan.</w:t>
              <w:br/>
              <w:br/>
            </w:r>
            <w:r>
              <w:rPr>
                <w:rFonts w:ascii="Calibri" w:hAnsi="Calibri"/>
                <w:b/>
                <w:i w:val="0"/>
                <w:color w:val="0369A1"/>
                <w:sz w:val="20"/>
              </w:rPr>
              <w:t>• 2. Tanda-Tanda Baligh (Sains &amp; Fikih):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Sains Biologi: </w:t>
            </w:r>
            <w:r>
              <w:rPr>
                <w:rFonts w:ascii="Calibri" w:hAnsi="Calibri"/>
                <w:b w:val="0"/>
                <w:i w:val="0"/>
                <w:sz w:val="19"/>
              </w:rPr>
              <w:t>Suara bertambah berat, tumbuh jakun di leher, dada membidang, kelenjar keringat aktif.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Syariat Fikih: </w:t>
            </w:r>
            <w:r>
              <w:rPr>
                <w:rFonts w:ascii="Calibri" w:hAnsi="Calibri"/>
                <w:b w:val="0"/>
                <w:i w:val="0"/>
                <w:sz w:val="19"/>
              </w:rPr>
              <w:t>Mengalami mimpi basah (ihtilam) saat tidur, atau genap berusia 15 tahun.</w:t>
              <w:br/>
              <w:br/>
            </w:r>
            <w:r>
              <w:rPr>
                <w:rFonts w:ascii="Calibri" w:hAnsi="Calibri"/>
                <w:b/>
                <w:i w:val="0"/>
                <w:color w:val="0369A1"/>
                <w:sz w:val="20"/>
              </w:rPr>
              <w:t>• 3. Mandi Wajib / Ghusl (Cuci Bersih Total):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- Mimpi basah berstatus Hadas Besar. Wajib bersuci melalui mandi wajib sebelum salat.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Dua Kunci Sah Mandi Wajib: </w:t>
            </w:r>
            <w:r>
              <w:rPr>
                <w:rFonts w:ascii="Calibri" w:hAnsi="Calibri"/>
                <w:b w:val="0"/>
                <w:i w:val="0"/>
                <w:sz w:val="19"/>
              </w:rPr>
              <w:t>1) Niat di dalam hati karena Allah Ta'ala. 2) Siram dan ratakan air suci dari ujung helai rambut kepala sampai sela-sela jari kaki.</w:t>
              <w:br/>
              <w:br/>
            </w:r>
            <w:r>
              <w:rPr>
                <w:rFonts w:ascii="Calibri" w:hAnsi="Calibri"/>
                <w:b/>
                <w:i w:val="0"/>
                <w:color w:val="B45309"/>
                <w:sz w:val="19"/>
              </w:rPr>
              <w:t xml:space="preserve">   💡 Kunci Ksatria: </w:t>
            </w:r>
            <w:r>
              <w:rPr>
                <w:rFonts w:ascii="Calibri" w:hAnsi="Calibri"/>
                <w:b w:val="0"/>
                <w:i/>
                <w:color w:val="B45309"/>
                <w:sz w:val="19"/>
              </w:rPr>
              <w:t>"Baligh berarti mandiri di hadapan Allah. Jaga salat 5 waktu dan kebersihan tubuhmu!"</w:t>
              <w:br/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val="clear" w:color="auto" w:fill="ECFDF5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47857"/>
                <w:sz w:val="21"/>
              </w:rPr>
              <w:t>📙 BAGIAN 2: CATATAN BUKU TULIS MISHKA (KELAS 5) • BAB 4: HIDUP LAPANG DENGAN BERBAGI</w:t>
              <w:br/>
            </w:r>
            <w:r>
              <w:rPr>
                <w:rFonts w:ascii="Calibri" w:hAnsi="Calibri"/>
                <w:b/>
                <w:i w:val="0"/>
                <w:color w:val="047857"/>
                <w:sz w:val="20"/>
              </w:rPr>
              <w:t>• 1. Bentuk-Bentuk Berbagi dalam Islam (Empat Cabang Pohon Kebaikan):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🌳 Akar Kokoh = Zakat </w:t>
            </w:r>
            <w:r>
              <w:rPr>
                <w:rFonts w:ascii="Calibri" w:hAnsi="Calibri"/>
                <w:b/>
                <w:i w:val="0"/>
                <w:color w:val="047857"/>
                <w:sz w:val="19"/>
              </w:rPr>
              <w:t xml:space="preserve">[Basis: Q.S. At-Taubah: 60]: </w:t>
            </w:r>
            <w:r>
              <w:rPr>
                <w:rFonts w:ascii="Calibri" w:hAnsi="Calibri"/>
                <w:b w:val="0"/>
                <w:i w:val="0"/>
                <w:sz w:val="19"/>
              </w:rPr>
              <w:t>Hukumnya wajib bagi yang mampu dengan takaran tertentu (nisab &amp; haul) khusus untuk 8 asnaf.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🪵 Batang Utama = Infak </w:t>
            </w:r>
            <w:r>
              <w:rPr>
                <w:rFonts w:ascii="Calibri" w:hAnsi="Calibri"/>
                <w:b/>
                <w:i w:val="0"/>
                <w:color w:val="047857"/>
                <w:sz w:val="19"/>
              </w:rPr>
              <w:t xml:space="preserve">[Basis: Q.S. Ali 'Imran: 92]: </w:t>
            </w:r>
            <w:r>
              <w:rPr>
                <w:rFonts w:ascii="Calibri" w:hAnsi="Calibri"/>
                <w:b w:val="0"/>
                <w:i w:val="0"/>
                <w:sz w:val="19"/>
              </w:rPr>
              <w:t>Mengeluarkan harta/uang sukarela di jalan Allah untuk fasilitas umum tanpa batas nisab dan waktu.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🍃 Ranting &amp; Daun = Sedekah </w:t>
            </w:r>
            <w:r>
              <w:rPr>
                <w:rFonts w:ascii="Calibri" w:hAnsi="Calibri"/>
                <w:b/>
                <w:i w:val="0"/>
                <w:color w:val="047857"/>
                <w:sz w:val="19"/>
              </w:rPr>
              <w:t xml:space="preserve">[Basis: Q.S. Al-Baqarah: 177 / Q.S. Al-Ma'arij: 24-25]: </w:t>
            </w:r>
            <w:r>
              <w:rPr>
                <w:rFonts w:ascii="Calibri" w:hAnsi="Calibri"/>
                <w:b w:val="0"/>
                <w:i w:val="0"/>
                <w:sz w:val="19"/>
              </w:rPr>
              <w:t>Kebaikan sukarela seluas semesta tanpa harus punya uang (senyum tulus, tutur kata santun, bantuan tenaga).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🌸 Bunga Sakura = Hadiah: </w:t>
            </w:r>
            <w:r>
              <w:rPr>
                <w:rFonts w:ascii="Calibri" w:hAnsi="Calibri"/>
                <w:b w:val="0"/>
                <w:i w:val="0"/>
                <w:sz w:val="19"/>
              </w:rPr>
              <w:t>Pemberian barang sukarela untuk mempererat kasih sayang persahabatan (Tahadu Tahabbu).</w:t>
              <w:br/>
              <w:br/>
            </w:r>
            <w:r>
              <w:rPr>
                <w:rFonts w:ascii="Calibri" w:hAnsi="Calibri"/>
                <w:b/>
                <w:i w:val="0"/>
                <w:color w:val="047857"/>
                <w:sz w:val="20"/>
              </w:rPr>
              <w:t xml:space="preserve">• 2. Larangan dalam Berbagi </w:t>
            </w:r>
            <w:r>
              <w:rPr>
                <w:rFonts w:ascii="Calibri" w:hAnsi="Calibri"/>
                <w:b/>
                <w:i w:val="0"/>
                <w:color w:val="047857"/>
                <w:sz w:val="20"/>
              </w:rPr>
              <w:t>[Basis: Q.S. Al-Baqarah: 264]: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Pahala bisa gugur licin seperti debu di atas batu licin tersapu badai jika dirusak dua sifat: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- Mengungkit-ungkit pemberian (Al-Mann)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- Menyakiti hati penerima (Al-Adza)</w:t>
              <w:br/>
              <w:br/>
            </w:r>
            <w:r>
              <w:rPr>
                <w:rFonts w:ascii="Calibri" w:hAnsi="Calibri"/>
                <w:b/>
                <w:i w:val="0"/>
                <w:color w:val="047857"/>
                <w:sz w:val="20"/>
              </w:rPr>
              <w:t>• 3. Keanggunan 'Tangan di Atas' (Adab Berbagi):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- Memberi dengan ikhlas tanpa kamera/pamer medsos.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- Menjaga kehormatan dan martabat orang yang dibantu (H.R. Bukhari: tangan di atas lebih baik dari tangan di bawah).</w:t>
              <w:br/>
              <w:br/>
            </w:r>
            <w:r>
              <w:rPr>
                <w:rFonts w:ascii="Calibri" w:hAnsi="Calibri"/>
                <w:b/>
                <w:i w:val="0"/>
                <w:color w:val="065F46"/>
                <w:sz w:val="19"/>
              </w:rPr>
              <w:t xml:space="preserve">   💡 Kunci Kasih Sayang: </w:t>
            </w:r>
            <w:r>
              <w:rPr>
                <w:rFonts w:ascii="Calibri" w:hAnsi="Calibri"/>
                <w:b w:val="0"/>
                <w:i/>
                <w:color w:val="065F46"/>
                <w:sz w:val="19"/>
              </w:rPr>
              <w:t>"Berbagi tidak mengurangi harta, melainkan menumbuhkan keberkahan dan ketenangan jiwa!"</w:t>
              <w:br/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