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64748B"/>
          <w:sz w:val="19"/>
        </w:rPr>
        <w:t>PKBM PENERUS BANGSA • TAHUN AJARAN 2026/2027</w:t>
        <w:br/>
      </w:r>
      <w:r>
        <w:rPr>
          <w:rFonts w:ascii="Arial" w:hAnsi="Arial"/>
          <w:b/>
          <w:color w:val="BE123C"/>
          <w:sz w:val="28"/>
        </w:rPr>
        <w:t>PANDUAN LENGKAP GURU (WORD-BY-WORD) &amp; LEMBAR MATERI RESMI</w:t>
        <w:br/>
        <w:t>BAB 3: PENDIDIKAN PANCASILA &amp; PAI (MULTIGRADE)</w:t>
      </w:r>
    </w:p>
    <w:p>
      <w:pPr>
        <w:spacing w:after="240"/>
        <w:jc w:val="center"/>
      </w:pPr>
      <w:r>
        <w:rPr>
          <w:rFonts w:ascii="Arial" w:hAnsi="Arial"/>
          <w:i/>
          <w:color w:val="475569"/>
          <w:sz w:val="19"/>
        </w:rPr>
        <w:t>Struktur Sesi Online Zoom (Aqlan, Mishka) &amp; Tatap Muka Multigrade (Hasyif, Alisya, Kinanti, Ardiansyah, Shan, Aulya, Hendra, Selvi)</w:t>
      </w:r>
    </w:p>
    <w:tbl>
      <w:tblPr>
        <w:tblW w:type="auto" w:w="0"/>
        <w:jc w:val="center"/>
        <w:tblLook w:firstColumn="1" w:firstRow="1" w:lastColumn="0" w:lastRow="0" w:noHBand="0" w:noVBand="1" w:val="04A0"/>
      </w:tblPr>
      <w:tblGrid>
        <w:gridCol w:w="5040"/>
        <w:gridCol w:w="5040"/>
      </w:tblGrid>
      <w:tr>
        <w:tc>
          <w:tcPr>
            <w:tcW w:type="dxa" w:w="5040"/>
            <w:shd w:fill="F8FAFC"/>
            <w:tcMar>
              <w:top w:w="80" w:type="dxa"/>
              <w:bottom w:w="80" w:type="dxa"/>
              <w:left w:w="120" w:type="dxa"/>
              <w:right w:w="120" w:type="dxa"/>
            </w:tcMar>
          </w:tcPr>
          <w:p>
            <w:r>
              <w:rPr>
                <w:b/>
              </w:rPr>
              <w:t xml:space="preserve">Mata Pelajaran: </w:t>
            </w:r>
            <w:r>
              <w:t>Pendidikan Pancasila &amp; PAI-BP</w:t>
            </w:r>
          </w:p>
        </w:tc>
        <w:tc>
          <w:tcPr>
            <w:tcW w:type="dxa" w:w="5040"/>
            <w:shd w:fill="F8FAFC"/>
            <w:tcMar>
              <w:top w:w="80" w:type="dxa"/>
              <w:bottom w:w="80" w:type="dxa"/>
              <w:left w:w="120" w:type="dxa"/>
              <w:right w:w="120" w:type="dxa"/>
            </w:tcMar>
          </w:tcPr>
          <w:p>
            <w:r>
              <w:rPr>
                <w:b/>
              </w:rPr>
              <w:t xml:space="preserve">Fokus Kurikulum: </w:t>
            </w:r>
            <w:r>
              <w:t>BAB 3 (Semester Ganjil - Kurikulum Merdeka)</w:t>
            </w:r>
          </w:p>
        </w:tc>
      </w:tr>
      <w:tr>
        <w:tc>
          <w:tcPr>
            <w:tcW w:type="dxa" w:w="5040"/>
            <w:shd w:fill="F8FAFC"/>
            <w:tcMar>
              <w:top w:w="80" w:type="dxa"/>
              <w:bottom w:w="80" w:type="dxa"/>
              <w:left w:w="120" w:type="dxa"/>
              <w:right w:w="120" w:type="dxa"/>
            </w:tcMar>
          </w:tcPr>
          <w:p>
            <w:r>
              <w:rPr>
                <w:b/>
              </w:rPr>
              <w:t xml:space="preserve">Sasaran Siswa: </w:t>
            </w:r>
            <w:r>
              <w:t>Kelas 4, 5, dan 6 SD / PKBM</w:t>
            </w:r>
          </w:p>
        </w:tc>
        <w:tc>
          <w:tcPr>
            <w:tcW w:type="dxa" w:w="5040"/>
            <w:shd w:fill="F8FAFC"/>
            <w:tcMar>
              <w:top w:w="80" w:type="dxa"/>
              <w:bottom w:w="80" w:type="dxa"/>
              <w:left w:w="120" w:type="dxa"/>
              <w:right w:w="120" w:type="dxa"/>
            </w:tcMar>
          </w:tcPr>
          <w:p>
            <w:r>
              <w:rPr>
                <w:b/>
              </w:rPr>
              <w:t xml:space="preserve">Media Utama: </w:t>
            </w:r>
            <w:r>
              <w:t>E-Module Kemendikbud &amp; Web Game Interaktif</w:t>
            </w:r>
          </w:p>
        </w:tc>
      </w:tr>
    </w:tbl>
    <w:p>
      <w:pPr>
        <w:spacing w:before="120" w:after="120"/>
      </w:pPr>
    </w:p>
    <w:p>
      <w:pPr>
        <w:pStyle w:val="Heading1"/>
      </w:pPr>
      <w:r>
        <w:t>BAGIAN I: NASKAH GURU WORD-BY-WORD SESI ZOOM ONLINE</w:t>
      </w:r>
    </w:p>
    <w:tbl>
      <w:tblPr>
        <w:tblW w:type="auto" w:w="0"/>
        <w:jc w:val="center"/>
        <w:tblLook w:firstColumn="1" w:firstRow="1" w:lastColumn="0" w:lastRow="0" w:noHBand="0" w:noVBand="1" w:val="04A0"/>
      </w:tblPr>
      <w:tblGrid>
        <w:gridCol w:w="10080"/>
      </w:tblGrid>
      <w:tr>
        <w:tc>
          <w:tcPr>
            <w:tcW w:type="dxa" w:w="10080"/>
            <w:shd w:fill="F0F9FF"/>
            <w:tcMar>
              <w:top w:w="140" w:type="dxa"/>
              <w:bottom w:w="140" w:type="dxa"/>
              <w:left w:w="200" w:type="dxa"/>
              <w:right w:w="200" w:type="dxa"/>
            </w:tcMar>
            <w:tcBorders>
              <w:left w:val="single" w:sz="24" w:space="0" w:color="0284C7"/>
              <w:top w:val="none"/>
              <w:right w:val="none"/>
              <w:bottom w:val="none"/>
            </w:tcBorders>
          </w:tcPr>
          <w:p>
            <w:pPr>
              <w:spacing w:before="40" w:after="80"/>
            </w:pPr>
            <w:r>
              <w:rPr>
                <w:rFonts w:ascii="Arial" w:hAnsi="Arial"/>
                <w:b/>
                <w:color w:val="0284C7"/>
                <w:sz w:val="20"/>
              </w:rPr>
              <w:t>📌 CATATAN TEKNIS ZOOM (AQLAN &amp; MISHKA)</w:t>
              <w:br/>
            </w:r>
            <w:r>
              <w:rPr>
                <w:rFonts w:ascii="Arial" w:hAnsi="Arial"/>
                <w:color w:val="334155"/>
                <w:sz w:val="19"/>
              </w:rPr>
              <w:t>Sesi Zoom berlangsung 60 menit per anak secara bergantian (Sesi 1: Aqlan Kelas 4, Sesi 2: Mishka Kelas 5). Guru membagikan layar (Share Screen) ke portal game web: https://tiara-dwi.github.io/pkbm-games/pancasila/ dan /pai/.</w:t>
            </w:r>
          </w:p>
        </w:tc>
      </w:tr>
    </w:tbl>
    <w:p>
      <w:pPr>
        <w:spacing w:before="0" w:after="120"/>
      </w:pPr>
    </w:p>
    <w:p>
      <w:pPr>
        <w:pStyle w:val="Heading2"/>
      </w:pPr>
      <w:r>
        <w:t>1. Naskah Sesi Aqlan (Kelas 4 - Zoom Online, 60 Menit)</w:t>
      </w:r>
    </w:p>
    <w:p>
      <w:pPr>
        <w:spacing w:before="160" w:after="40"/>
      </w:pPr>
      <w:r>
        <w:rPr>
          <w:rFonts w:ascii="Arial" w:hAnsi="Arial"/>
          <w:b/>
          <w:color w:val="0369A1"/>
          <w:sz w:val="21"/>
        </w:rPr>
        <w:t>[00:00 - 05:00] PEMBUKAAN &amp; ICE BREAKING</w:t>
      </w:r>
    </w:p>
    <w:p>
      <w:pPr>
        <w:spacing w:before="0" w:after="120" w:line="276" w:lineRule="auto"/>
      </w:pPr>
      <w:r>
        <w:rPr>
          <w:rFonts w:ascii="Arial" w:hAnsi="Arial"/>
          <w:sz w:val="19"/>
        </w:rPr>
        <w:t>[Guru]: 'Halo Aqlan! Assalamu'alaikum! Gimana kabarnya hari ini? Tadi sebelum mulai Zoom lagi asyik ngerjain apa nih?'</w:t>
        <w:br/>
        <w:t>[Aqlan]: (Menjawab ceria)</w:t>
        <w:br/>
        <w:t>[Guru]: 'Wah seru banget! Nah Aqlan, hari ini kita masuk ke petualangan baru, yaitu Bab 3! Di Pendidikan Pancasila kita akan menjelajahi Kerja Sama dan Keberagaman Lingkungan, dan di PAI kita akan belajar ayat istimewa Q.S. Al-Hujurat ayat 13 tentang indahnya saling menghargai. Siap Aqlan?'</w:t>
      </w:r>
    </w:p>
    <w:p>
      <w:pPr>
        <w:spacing w:before="160" w:after="40"/>
      </w:pPr>
      <w:r>
        <w:rPr>
          <w:rFonts w:ascii="Arial" w:hAnsi="Arial"/>
          <w:b/>
          <w:color w:val="0369A1"/>
          <w:sz w:val="21"/>
        </w:rPr>
        <w:t>[05:00 - 20:00] MATERI PANCASILA BAB 3: KERJA SAMA DI LINGKUNGANKU</w:t>
      </w:r>
    </w:p>
    <w:p>
      <w:pPr>
        <w:spacing w:before="0" w:after="120" w:line="276" w:lineRule="auto"/>
      </w:pPr>
      <w:r>
        <w:rPr>
          <w:rFonts w:ascii="Arial" w:hAnsi="Arial"/>
          <w:sz w:val="19"/>
        </w:rPr>
        <w:t>[Guru]: 'Aqlan, coba bayangkan di jalan dekat rumah Aqlan, ada pohon besar tumbang menutupi jalan pas hujan deras. Kalau cuma Pak RT sendirian yang memindahkan pohon itu, kira-kira bisa selesai cepat nggak?'</w:t>
        <w:br/>
        <w:t>[Aqlan]: 'Nggak bisa bu/kak, pohonnya berat banget!'</w:t>
        <w:br/>
        <w:t>[Guru]: 'Tepat sekali, Aqlan! Supaya jalanan bisa dilewati lagi, warga harus apa?'</w:t>
        <w:br/>
        <w:t>[Aqlan]: 'Gotong royong bersama-sama!'</w:t>
        <w:br/>
        <w:t>[Guru]: 'Keren! Di Bab 3 Buku Pendidikan Pancasila kita, inilah yang disebut Gotong Royong. Gotong royong itu ciri khas bangsa Indonesia yang membuat pekerjaan seberat apa pun jadi ringan dan cepat selesai. Di Indonesia juga ada ribuan suku dan bahasa daerah yang berbeda, tapi kita punya satu bahasa persatuan. Aqlan tahu bahasa apa yang menyatukan seluruh suku bangsa kita?'</w:t>
        <w:br/>
        <w:t>[Aqlan]: 'Bahasa Indonesia!'</w:t>
        <w:br/>
        <w:t>[Guru]: '100 untuk Aqlan! Bahasa Indonesia membuat kita bisa saling menyapa dan bekerja sama walau teman kita berbeda suku.'</w:t>
      </w:r>
    </w:p>
    <w:p>
      <w:pPr>
        <w:spacing w:before="160" w:after="40"/>
      </w:pPr>
      <w:r>
        <w:rPr>
          <w:rFonts w:ascii="Arial" w:hAnsi="Arial"/>
          <w:b/>
          <w:color w:val="0369A1"/>
          <w:sz w:val="21"/>
        </w:rPr>
        <w:t>[20:00 - 40:00] MATERI PAI BAB 3: INDAHNYA SALING MENGHARGAI DALAM KERAGAMAN</w:t>
      </w:r>
    </w:p>
    <w:p>
      <w:pPr>
        <w:spacing w:before="0" w:after="120" w:line="276" w:lineRule="auto"/>
      </w:pPr>
      <w:r>
        <w:rPr>
          <w:rFonts w:ascii="Arial" w:hAnsi="Arial"/>
          <w:sz w:val="19"/>
        </w:rPr>
        <w:t>[Guru]: 'Nah sekarang Aqlan buka layar yang Ibu/Kakak bagikan ya. Di PAI Bab 3, Allah Swt. berfirman dalam Surah Al-Hujurat ayat 13:</w:t>
        <w:br/>
        <w:t>Yaa ayyuhan-naasu innaa khalaqnaakum min dzakariw wa untsaa wa ja'alnaakum syu'uubaw wa qabaa'ila li-ta'aarafuu.</w:t>
        <w:br/>
        <w:t>Aqlan, coba dengarkan kata li-ta'aarafuu. Artinya: agar kamu saling mengenal. Menurut Aqlan, kenapa Allah nggak ciptakan semua orang di dunia ini mukanya sama, bahasanya sama, dan sukunya sama?'</w:t>
        <w:br/>
        <w:t>[Aqlan]: 'Supaya kita saling kenal dan saling bantu!'</w:t>
        <w:br/>
        <w:t>[Guru]: 'Tepat sekali, cerdas! Perbedaan itu adalah Sunnatullah (ketetapan Allah). Kalau semua orang sama, dunia jadi sepi dan nggak ada indahnya tolong-menolong. Kalau Aqlan punya teman yang berbeda agama atau suku, sikap Aqlan harus bagaimana?'</w:t>
        <w:br/>
        <w:t>[Aqlan]: 'Tetap berteman baik dan tidak boleh mengejek!'</w:t>
      </w:r>
    </w:p>
    <w:p>
      <w:pPr>
        <w:spacing w:before="160" w:after="40"/>
      </w:pPr>
      <w:r>
        <w:rPr>
          <w:rFonts w:ascii="Arial" w:hAnsi="Arial"/>
          <w:b/>
          <w:color w:val="0369A1"/>
          <w:sz w:val="21"/>
        </w:rPr>
        <w:t>[40:00 - 55:00] SIMULASI GAME WEB INTERAKTIF</w:t>
      </w:r>
    </w:p>
    <w:p>
      <w:pPr>
        <w:spacing w:before="0" w:after="120" w:line="276" w:lineRule="auto"/>
      </w:pPr>
      <w:r>
        <w:rPr>
          <w:rFonts w:ascii="Arial" w:hAnsi="Arial"/>
          <w:sz w:val="19"/>
        </w:rPr>
        <w:t>[Guru]: 'Sekarang Aqlan kendalikan layarnya ya, kita buka Game Detektif Gotong Royong dan Taman Toleransi. Pilih nama Aqlan di dropdown. Coba selesaikan Misi 1 dan Misi PAI!'</w:t>
        <w:br/>
        <w:t>[Aqlan bermain game, menyelesaikan soal sebab-akibat gotong royong dan ayat li-ta'arafu]</w:t>
        <w:br/>
        <w:t>[Guru memberikan apresiasi saat efek suara bintang berbunyi: 'Hebat, poin Aqlan bertambah 100!']</w:t>
      </w:r>
    </w:p>
    <w:p>
      <w:pPr>
        <w:spacing w:before="160" w:after="40"/>
      </w:pPr>
      <w:r>
        <w:rPr>
          <w:rFonts w:ascii="Arial" w:hAnsi="Arial"/>
          <w:b/>
          <w:color w:val="0369A1"/>
          <w:sz w:val="21"/>
        </w:rPr>
        <w:t>[55:00 - 60:00] REFLEKSI &amp; TIKET KELUAR ZOOM</w:t>
      </w:r>
    </w:p>
    <w:p>
      <w:pPr>
        <w:spacing w:before="0" w:after="120" w:line="276" w:lineRule="auto"/>
      </w:pPr>
      <w:r>
        <w:rPr>
          <w:rFonts w:ascii="Arial" w:hAnsi="Arial"/>
          <w:sz w:val="19"/>
        </w:rPr>
        <w:t>[Guru]: 'Alhamdulillah, hebat banget Aqlan hari ini! Sebelum Zoom ditutup, coba sebutkan 1 hal baik yang mau Aqlan lakukan hari ini sebagai wujud kerja sama di rumah?'</w:t>
        <w:br/>
        <w:t>[Aqlan]: 'Membantu merapikan meja makan setelah sarapan!'</w:t>
        <w:br/>
        <w:t>[Guru]: 'Masya Allah, mantap! Sampai ketemu di sesi berikutnya ya Aqlan. Wassalamu'alaikum!'</w:t>
      </w:r>
    </w:p>
    <w:p>
      <w:pPr>
        <w:pStyle w:val="Heading2"/>
      </w:pPr>
      <w:r>
        <w:t>2. Naskah Sesi Mishka (Kelas 5 - Zoom Online, 60 Menit)</w:t>
      </w:r>
    </w:p>
    <w:p>
      <w:pPr>
        <w:spacing w:before="160" w:after="40"/>
      </w:pPr>
      <w:r>
        <w:rPr>
          <w:rFonts w:ascii="Arial" w:hAnsi="Arial"/>
          <w:b/>
          <w:color w:val="047857"/>
          <w:sz w:val="21"/>
        </w:rPr>
        <w:t>[00:00 - 05:00] PEMBUKAAN &amp; CHECK-IN</w:t>
      </w:r>
    </w:p>
    <w:p>
      <w:pPr>
        <w:spacing w:before="0" w:after="120" w:line="276" w:lineRule="auto"/>
      </w:pPr>
      <w:r>
        <w:rPr>
          <w:rFonts w:ascii="Arial" w:hAnsi="Arial"/>
          <w:sz w:val="19"/>
        </w:rPr>
        <w:t>[Guru]: 'Halo Mishka! Assalamu'alaikum! Gimana kabar latihan senam dan sekolahnya minggu ini? Sehat ya?'</w:t>
        <w:br/>
        <w:t>[Mishka]: (Bercerita singkat)</w:t>
        <w:br/>
        <w:t>[Guru]: 'Alhamdulillah, senang mendengarnya! Hari ini kita masuk Bab 3. Di Pancasila kita akan bertualang keliling nusantara melihat rumah adat dan tarian daerah, lalu di PAI kita akan belajar misi mulia manusia sebagai Khalifah di muka bumi!'</w:t>
      </w:r>
    </w:p>
    <w:p>
      <w:pPr>
        <w:spacing w:before="160" w:after="40"/>
      </w:pPr>
      <w:r>
        <w:rPr>
          <w:rFonts w:ascii="Arial" w:hAnsi="Arial"/>
          <w:b/>
          <w:color w:val="047857"/>
          <w:sz w:val="21"/>
        </w:rPr>
        <w:t>[05:00 - 25:00] MATERI PANCASILA BAB 3: KERAGAMAN BUDAYA INDONESIAKU</w:t>
      </w:r>
    </w:p>
    <w:p>
      <w:pPr>
        <w:spacing w:before="0" w:after="120" w:line="276" w:lineRule="auto"/>
      </w:pPr>
      <w:r>
        <w:rPr>
          <w:rFonts w:ascii="Arial" w:hAnsi="Arial"/>
          <w:sz w:val="19"/>
        </w:rPr>
        <w:t>[Guru]: 'Mishka, Indonesia itu punya lebih dari 300 kelompok suku bangsa dan ribuan pulau. Pernah nggak Mishka melihat rumah adat yang atapnya melengkung megah seperti perahu?'</w:t>
        <w:br/>
        <w:t>[Mishka]: 'Pernah bu/kak, rumah adat Toraja ya?'</w:t>
        <w:br/>
        <w:t>[Guru]: 'Hebat banget, betul! Namanya Rumah Tongkonan dari Toraja, Sulawesi Selatan. Ada juga Rumah Gadang dari Minangkabau yang atapnya runcing seperti tanduk kerbau, dan Rumah Honai dari Papua yang atapnya bundar dari jerami tebal. Mengapa rumah adat di Indonesia bentuknya beda-beda, Mishka?'</w:t>
        <w:br/>
        <w:t>[Mishka]: 'Karena kondisi alam dan cuaca di tiap daerah beda-beda!'</w:t>
        <w:br/>
        <w:t>[Guru]: 'Pintar sekali! Di pegunungan Papua dingin, makanya Rumah Honai dibuat bundar dan tanpa jendela supaya udara hangat di dalam terjaga. Jadi, budaya itu lahir dari kearifan leluhur kita. Sebagai generasi muda, apa kewajiban Mishka terhadap budaya nusantara?'</w:t>
        <w:br/>
        <w:t>[Mishka]: 'Menghargai, tidak mengejek budaya lain, dan ikut melestarikannya.'</w:t>
      </w:r>
    </w:p>
    <w:p>
      <w:pPr>
        <w:spacing w:before="160" w:after="40"/>
      </w:pPr>
      <w:r>
        <w:rPr>
          <w:rFonts w:ascii="Arial" w:hAnsi="Arial"/>
          <w:b/>
          <w:color w:val="047857"/>
          <w:sz w:val="21"/>
        </w:rPr>
        <w:t>[25:00 - 45:00] MATERI PAI BAB 3: AKU ANAK SALEH (KHALIFAH DI BUMI)</w:t>
      </w:r>
    </w:p>
    <w:p>
      <w:pPr>
        <w:spacing w:before="0" w:after="120" w:line="276" w:lineRule="auto"/>
      </w:pPr>
      <w:r>
        <w:rPr>
          <w:rFonts w:ascii="Arial" w:hAnsi="Arial"/>
          <w:sz w:val="19"/>
        </w:rPr>
        <w:t>[Guru]: 'Nah sekarang di PAI Bab 3, ada konsep istimewa: Manusia diciptakan Allah sebagai Khalifah fil Ardh. Mishka tahu apa arti Khalifah?'</w:t>
        <w:br/>
        <w:t>[Mishka]: 'Pemimpin bu/kak.'</w:t>
        <w:br/>
        <w:t>[Guru]: 'Tepat! Pemimpin dan perawat bumi. Allah memberikan akal kepada manusia bukan untuk merusak pohon, mengotori sungai, atau menyiksa hewan, tapi untuk merawatnya. Selain merawat alam, anak saleh juga punya adab menghargai pendapat saat musyawarah. Kalau di kelas ada teman yang punya ide berbeda saat memilih tema penampilan senam atau tugas, sikap Mishka bagaimana?'</w:t>
        <w:br/>
        <w:t>[Mishka]: 'Mendengarkan dulu sampai temannya selesai bicara, tidak boleh memotong, lalu mencari solusi yang adil bersama.'</w:t>
        <w:br/>
        <w:t>[Guru]: 'Masya Allah, adab yang sangat terpuji! Itulah bukti anak saleh yang berkarakter khalifah.'</w:t>
      </w:r>
    </w:p>
    <w:p>
      <w:pPr>
        <w:spacing w:before="160" w:after="40"/>
      </w:pPr>
      <w:r>
        <w:rPr>
          <w:rFonts w:ascii="Arial" w:hAnsi="Arial"/>
          <w:b/>
          <w:color w:val="047857"/>
          <w:sz w:val="21"/>
        </w:rPr>
        <w:t>[45:00 - 60:00] SIMULASI GAME WEB &amp; REFLEKSI AKHIR</w:t>
      </w:r>
    </w:p>
    <w:p>
      <w:pPr>
        <w:spacing w:before="0" w:after="120" w:line="276" w:lineRule="auto"/>
      </w:pPr>
      <w:r>
        <w:rPr>
          <w:rFonts w:ascii="Arial" w:hAnsi="Arial"/>
          <w:sz w:val="19"/>
        </w:rPr>
        <w:t>[Guru mengajak Mishka bermain Game Penjelajah Budaya Nusantara dan Misi Khalifah Cilik di Web Game. Mishka mencocokkan suku Toraja dengan Tongkonan, serta memilih adab menyimak pendapat teman].</w:t>
      </w:r>
    </w:p>
    <w:p>
      <w:r>
        <w:br w:type="page"/>
      </w:r>
    </w:p>
    <w:p>
      <w:pPr>
        <w:pStyle w:val="Heading1"/>
      </w:pPr>
      <w:r>
        <w:t>BAGIAN II: NASKAH GURU KELAS ON-SITE MULTIGRADE (KELAS 4, 5, 6)</w:t>
      </w:r>
    </w:p>
    <w:tbl>
      <w:tblPr>
        <w:tblW w:type="auto" w:w="0"/>
        <w:jc w:val="center"/>
        <w:tblLook w:firstColumn="1" w:firstRow="1" w:lastColumn="0" w:lastRow="0" w:noHBand="0" w:noVBand="1" w:val="04A0"/>
      </w:tblPr>
      <w:tblGrid>
        <w:gridCol w:w="10080"/>
      </w:tblGrid>
      <w:tr>
        <w:tc>
          <w:tcPr>
            <w:tcW w:type="dxa" w:w="10080"/>
            <w:shd w:fill="F0F9FF"/>
            <w:tcMar>
              <w:top w:w="140" w:type="dxa"/>
              <w:bottom w:w="140" w:type="dxa"/>
              <w:left w:w="200" w:type="dxa"/>
              <w:right w:w="200" w:type="dxa"/>
            </w:tcMar>
            <w:tcBorders>
              <w:left w:val="single" w:sz="24" w:space="0" w:color="0284C7"/>
              <w:top w:val="none"/>
              <w:right w:val="none"/>
              <w:bottom w:val="none"/>
            </w:tcBorders>
          </w:tcPr>
          <w:p>
            <w:pPr>
              <w:spacing w:before="40" w:after="80"/>
            </w:pPr>
            <w:r>
              <w:rPr>
                <w:rFonts w:ascii="Arial" w:hAnsi="Arial"/>
                <w:b/>
                <w:color w:val="0284C7"/>
                <w:sz w:val="20"/>
              </w:rPr>
              <w:t>📌 STRATEGI KELAS MULTIGRADE ON-SITE</w:t>
              <w:br/>
            </w:r>
            <w:r>
              <w:rPr>
                <w:rFonts w:ascii="Arial" w:hAnsi="Arial"/>
                <w:color w:val="334155"/>
                <w:sz w:val="19"/>
              </w:rPr>
              <w:t>Siswa On-site belajar di ruangan yang sama: Kelas 4 (Hasyif, Alisya, Kinanti), Kelas 5 (Ardiansyah), dan Kelas 6 (Shan, Aulya, Hendra, Selvi). Gunakan PEMANTIK SPIRAL BERSAMA di awal kelas, lalu arahkan penugasan bertingkat sesuai tingkat kelas. Untuk Alisya, siapkan meja depan dengan kartu visual bergambar.</w:t>
            </w:r>
          </w:p>
        </w:tc>
      </w:tr>
    </w:tbl>
    <w:p>
      <w:pPr>
        <w:spacing w:before="0" w:after="120"/>
      </w:pPr>
    </w:p>
    <w:p>
      <w:pPr>
        <w:spacing w:before="160" w:after="40"/>
      </w:pPr>
      <w:r>
        <w:rPr>
          <w:rFonts w:ascii="Arial" w:hAnsi="Arial"/>
          <w:b/>
          <w:color w:val="BE123C"/>
          <w:sz w:val="21"/>
        </w:rPr>
        <w:t>[APERSEPSI KLASIKAL BERSAMA - 10 MENIT]</w:t>
      </w:r>
    </w:p>
    <w:p>
      <w:pPr>
        <w:spacing w:before="0" w:after="120" w:line="276" w:lineRule="auto"/>
      </w:pPr>
      <w:r>
        <w:rPr>
          <w:rFonts w:ascii="Arial" w:hAnsi="Arial"/>
          <w:sz w:val="19"/>
        </w:rPr>
        <w:t>[Guru berdiri di depan kelas, membawa satu sapu lidi tunggal dan satu ikat sapu lidi]:</w:t>
        <w:br/>
        <w:t>[Guru]: 'Selamat pagi anak-anak hebat PKBM Penerus Bangsa! Hari ini kita mulai petualangan baru di BAB 3!</w:t>
        <w:br/>
        <w:t>Coba lihat ke meja depan. Guru punya sebatang lidi tipis. Kalau sapu lidi ini Guru pakai untuk menyapu halaman kelas yang penuh daun kering, apa yang terjadi?'</w:t>
        <w:br/>
        <w:t>[Hasyif &amp; Hendra]: 'Patah bu/kak! Daunnya nggak akan bersih!'</w:t>
        <w:br/>
        <w:t>[Guru]: 'Sekarang, kalau lidinya digabungkan menjadi ratusan batang dan diikat kuat seperti ini, apa yang terjadi?'</w:t>
        <w:br/>
        <w:t>[Kinanti &amp; Aulya]: 'Kuat banget bu/kak, halamannya langsung bersih sekali sapu!'</w:t>
        <w:br/>
        <w:t>[Guru]: 'Masya Allah, tepuk tangan untuk kita semua! Inilah rahasia kekuatan bangsa kita di BAB 3: Gotong Royong, Bersatu dalam Keragaman Budaya, serta Disiplin Menjalankan Kewajiban dan Saling Memaafkan!'</w:t>
      </w:r>
    </w:p>
    <w:p>
      <w:pPr>
        <w:spacing w:before="160" w:after="40"/>
      </w:pPr>
      <w:r>
        <w:rPr>
          <w:rFonts w:ascii="Arial" w:hAnsi="Arial"/>
          <w:b/>
          <w:color w:val="BE123C"/>
          <w:sz w:val="21"/>
        </w:rPr>
        <w:t>[DIREKSI KHUSUS KELAS 4: HASYIF, KINANTI &amp; PENDAMPINGAN ALISYA - 25 MENIT]</w:t>
      </w:r>
    </w:p>
    <w:p>
      <w:pPr>
        <w:spacing w:before="0" w:after="120" w:line="276" w:lineRule="auto"/>
      </w:pPr>
      <w:r>
        <w:rPr>
          <w:rFonts w:ascii="Arial" w:hAnsi="Arial"/>
          <w:sz w:val="19"/>
        </w:rPr>
        <w:t>[Guru membagikan LKPD Kelas 4 dan mendekati meja Alisya]:</w:t>
        <w:br/>
        <w:t>[Guru]: 'Hasyif dan Kinanti, silakan buka Bab 3 Kerja Sama di Lingkunganku. Temukan 3 manfaat gotong royong dan mengapa Bahasa Indonesia disebut bahasa persatuan.'</w:t>
        <w:br/>
        <w:t>[Guru berbicara lembut kepada Alisya sambil menunjukkan 2 kartu bergambar warna-warni]:</w:t>
        <w:br/>
        <w:t>[Guru]: 'Halo Alisya yang manis! Lihat kartu ini ya. Ini gambar anak yang sedang tersenyum membersihkan kelas bersama teman-teman (kartu hijau). Yang ini gambar anak yang cemberut dan membuang sampah sembarangan (kartu merah). Mana kartu yang baik dan membuat hati senang, Alisya?'</w:t>
        <w:br/>
        <w:t>[Alisya menunjuk kartu hijau].</w:t>
        <w:br/>
        <w:t>[Guru]: 'Pintar sekali Alisya! Tos dulu! Ayo kita tempel kartu hijau ini di pohon kebaikan Alisya ya!'</w:t>
      </w:r>
    </w:p>
    <w:p>
      <w:pPr>
        <w:spacing w:before="160" w:after="40"/>
      </w:pPr>
      <w:r>
        <w:rPr>
          <w:rFonts w:ascii="Arial" w:hAnsi="Arial"/>
          <w:b/>
          <w:color w:val="BE123C"/>
          <w:sz w:val="21"/>
        </w:rPr>
        <w:t>[DIREKSI KHUSUS KELAS 5: ARDIANSYAH - 25 MENIT]</w:t>
      </w:r>
    </w:p>
    <w:p>
      <w:pPr>
        <w:spacing w:before="0" w:after="120" w:line="276" w:lineRule="auto"/>
      </w:pPr>
      <w:r>
        <w:rPr>
          <w:rFonts w:ascii="Arial" w:hAnsi="Arial"/>
          <w:sz w:val="19"/>
        </w:rPr>
        <w:t>[Guru menuju meja Ardiansyah]:</w:t>
        <w:br/>
        <w:t>[Guru]: 'Ardiansyah, kamu adalah satu-satunya duta Kelas 5 hari ini! Coba perhatikan gambar rumah adat di LKPD-mu: Ada Rumah Gadang, Tongkonan, dan Honai. Hubungkan garisnya ke daerah asalnya. Lalu jelaskan mengapa menjaga kelestarian budaya dan alam merupakan tugas mulia seorang Khalifah di bumi.'</w:t>
        <w:br/>
        <w:t>[Ardiansyah mengeksplorasi modul e-book dan menuliskan analisis perbedaan iklim pegunungan Papua dan rumah Honai].</w:t>
      </w:r>
    </w:p>
    <w:p>
      <w:pPr>
        <w:spacing w:before="160" w:after="40"/>
      </w:pPr>
      <w:r>
        <w:rPr>
          <w:rFonts w:ascii="Arial" w:hAnsi="Arial"/>
          <w:b/>
          <w:color w:val="BE123C"/>
          <w:sz w:val="21"/>
        </w:rPr>
        <w:t>[DIREKSI KHUSUS KELAS 6: SHAN, AULYA, HENDRA, SELVI - 25 MENIT]</w:t>
      </w:r>
    </w:p>
    <w:p>
      <w:pPr>
        <w:spacing w:before="0" w:after="120" w:line="276" w:lineRule="auto"/>
      </w:pPr>
      <w:r>
        <w:rPr>
          <w:rFonts w:ascii="Arial" w:hAnsi="Arial"/>
          <w:sz w:val="19"/>
        </w:rPr>
        <w:t>[Guru memandu siswa Kelas 6 ke studi kasus etika dan kejujuran]:</w:t>
        <w:br/>
        <w:t>[Guru]: 'Shan, Aulya, Hendra, dan Selvi, kalian adalah calon lulusan yang menjadi teladan adik-adik kelas. Di Bab 3, tantangan kalian adalah Studi Kasus Keadilan dan Berani Jujur.</w:t>
        <w:br/>
        <w:t>Bayangkan situasinya: Hendra tidak sengaja menendang bola saat jam istirahat hingga memecahkan kaca pot tanaman kesayangan di ruang guru. Tidak ada saksi mata selain Shan dan Selvi. Apa opsi tindakan yang paling bermartabat menurut nilai Pancasila dan ajaran PAI tentang memaafkan?'</w:t>
        <w:br/>
        <w:t>[Siswa Kelas 6 berdiskusi aktif membedakan antara menutup-nutupi kesalahan (melanggar norma kesusilaan) vs berani menghadap guru meminta maaf dan bertanggung jawab (adab pemaaf dan ksatria)].</w:t>
      </w:r>
    </w:p>
    <w:p>
      <w:r>
        <w:br w:type="page"/>
      </w:r>
    </w:p>
    <w:p>
      <w:pPr>
        <w:pStyle w:val="Heading1"/>
      </w:pPr>
      <w:r>
        <w:t>BAGIAN III: RINGKASAN MATERI RESMI BUKU TEKS (E-MODULE KEMENDIKBUD)</w:t>
      </w:r>
    </w:p>
    <w:p>
      <w:pPr>
        <w:spacing w:before="160" w:after="40"/>
      </w:pPr>
      <w:r>
        <w:rPr>
          <w:rFonts w:ascii="Arial" w:hAnsi="Arial"/>
          <w:b/>
          <w:color w:val="0F172A"/>
          <w:sz w:val="21"/>
        </w:rPr>
        <w:t>PENDIDIKAN PANCASILA KELAS 4 (BAB 3: KERJA SAMA DI LINGKUNGANKU)</w:t>
      </w:r>
    </w:p>
    <w:p>
      <w:pPr>
        <w:spacing w:before="0" w:after="120" w:line="276" w:lineRule="auto"/>
      </w:pPr>
      <w:r>
        <w:rPr>
          <w:rFonts w:ascii="Arial" w:hAnsi="Arial"/>
          <w:color w:val="334155"/>
          <w:sz w:val="19"/>
        </w:rPr>
        <w:t>• Keragaman Sosial &amp; Budaya: Bangsa Indonesia terdiri atas ratusan suku bangsa yang memiliki adat istiadat, tarian, bahasa, dan pakaian daerah berbeda.</w:t>
        <w:br/>
        <w:t>• Makna Gotong Royong: Semangat bekerja bersama-sama tanpa pamrih untuk mencapai tujuan bersama (kebersihan, keamanan, perbaikan fasilitas).</w:t>
        <w:br/>
        <w:t>• Bahasa Indonesia sebagai Bahasa Persatuan: Berfungsi sebagai jembatan komunikasi antarsuku di seluruh pelosok tanah air sesuai ikrar Sumpah Pemuda 1928.</w:t>
      </w:r>
    </w:p>
    <w:p>
      <w:pPr>
        <w:spacing w:before="160" w:after="40"/>
      </w:pPr>
      <w:r>
        <w:rPr>
          <w:rFonts w:ascii="Arial" w:hAnsi="Arial"/>
          <w:b/>
          <w:color w:val="0F172A"/>
          <w:sz w:val="21"/>
        </w:rPr>
        <w:t>PENDIDIKAN PANCASILA KELAS 5 (BAB 3: KERAGAMAN BUDAYA INDONESIAKU)</w:t>
      </w:r>
    </w:p>
    <w:p>
      <w:pPr>
        <w:spacing w:before="0" w:after="120" w:line="276" w:lineRule="auto"/>
      </w:pPr>
      <w:r>
        <w:rPr>
          <w:rFonts w:ascii="Arial" w:hAnsi="Arial"/>
          <w:color w:val="334155"/>
          <w:sz w:val="19"/>
        </w:rPr>
        <w:t>• Ragam Budaya Daerah: Rumah Tongkonan (Toraja, Sulsel), Rumah Gadang (Minangkabau, Sumbar), Rumah Honai (Papua), Rumah Joglo (Jawa Tengah/Yogyakarta).</w:t>
        <w:br/>
        <w:t>• Faktor Penyebab Keragaman: Letak strategis di jalur perdagangan dunia, kondisi kepulauan, dan perbedaan iklim/kondisi alam tiap pulau.</w:t>
        <w:br/>
        <w:t>• Sikap Melestarikan Budaya: Menghargai seni tradisional suku lain, mencintai batik dan produk lokal, serta tidak merendahkan budaya daerah lain.</w:t>
      </w:r>
    </w:p>
    <w:p>
      <w:pPr>
        <w:spacing w:before="160" w:after="40"/>
      </w:pPr>
      <w:r>
        <w:rPr>
          <w:rFonts w:ascii="Arial" w:hAnsi="Arial"/>
          <w:b/>
          <w:color w:val="0F172A"/>
          <w:sz w:val="21"/>
        </w:rPr>
        <w:t>PENDIDIKAN PANCASILA KELAS 6 (BAB 3: NORMA, HAK, DAN KEWAJIBAN BERNEGARA)</w:t>
      </w:r>
    </w:p>
    <w:p>
      <w:pPr>
        <w:spacing w:before="0" w:after="120" w:line="276" w:lineRule="auto"/>
      </w:pPr>
      <w:r>
        <w:rPr>
          <w:rFonts w:ascii="Arial" w:hAnsi="Arial"/>
          <w:color w:val="334155"/>
          <w:sz w:val="19"/>
        </w:rPr>
        <w:t>• Keseimbangan Hak &amp; Kewajiban: Anak memiliki hak asasi untuk mendapatkan perlindungan, kasih sayang, dan pendidikan. Namun hak tersebut harus diimbangi dengan kewajiban belajar, tertib, dan menghormati sesama.</w:t>
        <w:br/>
        <w:t>• Kewajiban Berani Jujur: Kejujuran adalah puncak integritas moral warga negara. Berani mengakui kesalahan dan berkata benar walau dalam situasi sulit.</w:t>
      </w:r>
    </w:p>
    <w:p>
      <w:pPr>
        <w:spacing w:before="160" w:after="40"/>
      </w:pPr>
      <w:r>
        <w:rPr>
          <w:rFonts w:ascii="Arial" w:hAnsi="Arial"/>
          <w:b/>
          <w:color w:val="0F172A"/>
          <w:sz w:val="21"/>
        </w:rPr>
        <w:t>PAI KELAS 4 (BAB 3: INDAHNYA SALING MENGHARGAI DALAM KERAGAMAN)</w:t>
      </w:r>
    </w:p>
    <w:p>
      <w:pPr>
        <w:spacing w:before="0" w:after="120" w:line="276" w:lineRule="auto"/>
      </w:pPr>
      <w:r>
        <w:rPr>
          <w:rFonts w:ascii="Arial" w:hAnsi="Arial"/>
          <w:color w:val="334155"/>
          <w:sz w:val="19"/>
        </w:rPr>
        <w:t>• Pesan Q.S. Al-Hujurat/49: 13: Allah menciptakan manusia berbangsa-bangsa dan bersuku-suku dengan tujuan mulia agar saling mengenal (li-ta'arafu).</w:t>
        <w:br/>
        <w:t>• Sikap Tasamuh (Toleransi): Tidak memaksakan keyakinan kepada orang lain, menghormati hak ibadah teman yang berbeda keyakinan, dan tetap tolong-menolong dalam urusan sosial kemasyarakatan.</w:t>
      </w:r>
    </w:p>
    <w:p>
      <w:pPr>
        <w:spacing w:before="160" w:after="40"/>
      </w:pPr>
      <w:r>
        <w:rPr>
          <w:rFonts w:ascii="Arial" w:hAnsi="Arial"/>
          <w:b/>
          <w:color w:val="0F172A"/>
          <w:sz w:val="21"/>
        </w:rPr>
        <w:t>PAI KELAS 5 (BAB 3: AKU ANAK SALEH - KHALIFAH DI MUKA BUMI)</w:t>
      </w:r>
    </w:p>
    <w:p>
      <w:pPr>
        <w:spacing w:before="0" w:after="120" w:line="276" w:lineRule="auto"/>
      </w:pPr>
      <w:r>
        <w:rPr>
          <w:rFonts w:ascii="Arial" w:hAnsi="Arial"/>
          <w:color w:val="334155"/>
          <w:sz w:val="19"/>
        </w:rPr>
        <w:t>• Makna Khalifah fil Ardh: Manusia dipilih Allah sebagai pengelola dan pemakmur bumi. Tugasnya merawat kelestarian lingkungan dan mencegah kerusakan (fasad).</w:t>
        <w:br/>
        <w:t>• Adab Musyawarah: Mendengarkan pendapat orang lain dengan lapang dada, tidak memotong pembicaraan, dan tidak memaksakan pendapat pribadi.</w:t>
      </w:r>
    </w:p>
    <w:p>
      <w:pPr>
        <w:spacing w:before="160" w:after="40"/>
      </w:pPr>
      <w:r>
        <w:rPr>
          <w:rFonts w:ascii="Arial" w:hAnsi="Arial"/>
          <w:b/>
          <w:color w:val="0F172A"/>
          <w:sz w:val="21"/>
        </w:rPr>
        <w:t>PAI KELAS 6 (BAB 3: HIDUP DAMAI DENGAN SALING MEMAAFKAN)</w:t>
      </w:r>
    </w:p>
    <w:p>
      <w:pPr>
        <w:spacing w:before="0" w:after="120" w:line="276" w:lineRule="auto"/>
      </w:pPr>
      <w:r>
        <w:rPr>
          <w:rFonts w:ascii="Arial" w:hAnsi="Arial"/>
          <w:color w:val="334155"/>
          <w:sz w:val="19"/>
        </w:rPr>
        <w:t>• Makna Pemaaf: Sikap berjiwa besar melepaskan rasa sakit hati dan dendam terhadap orang yang pernah berbuat salah kepada kita.</w:t>
        <w:br/>
        <w:t>• Larangan Mendendam: Rasulullah saw. melarang mendiamkan saudara sesama muslim lebih dari 3 hari. Orang yang pertama kali menyapa dan memaafkan adalah yang paling mulia di sisi Allah Swt.</w:t>
        <w:br/>
        <w:t>• Tiga Langkah Meminta Maaf: Mengakui kesalahan secara tulus, mengucap permohonan maaf, dan bertekad tidak mengulangi perbuatan tersebut.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