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E86" w:rsidRDefault="00E7537A" w:rsidP="00326825">
      <w:pPr>
        <w:spacing w:after="0" w:line="480" w:lineRule="auto"/>
        <w:ind w:firstLine="709"/>
        <w:jc w:val="center"/>
        <w:rPr>
          <w:rFonts w:ascii="GOST type B" w:hAnsi="GOST type B"/>
          <w:b/>
          <w:i/>
          <w:sz w:val="56"/>
          <w:szCs w:val="56"/>
        </w:rPr>
      </w:pPr>
      <w:r w:rsidRPr="00E7537A">
        <w:rPr>
          <w:rFonts w:ascii="GOST type B" w:hAnsi="GOST type B"/>
          <w:i/>
          <w:noProof/>
          <w:lang w:eastAsia="ru-RU"/>
        </w:rPr>
        <w:pict>
          <v:group id="_x0000_s1026" style="position:absolute;left:0;text-align:left;margin-left:58pt;margin-top:17.5pt;width:518.8pt;height:788.7pt;z-index:251658240;mso-position-horizontal-relative:page;mso-position-vertical-relative:page" coordsize="20000,20000" o:allowincell="f">
            <v:rect id="_x0000_s1027" style="position:absolute;width:20000;height:20000" filled="f" strokeweight="2pt"/>
            <v:line id="_x0000_s1028" style="position:absolute" from="993,17183" to="995,18221" strokeweight="2pt"/>
            <v:line id="_x0000_s1029" style="position:absolute" from="10,17173" to="19977,17174" strokeweight="2pt"/>
            <v:line id="_x0000_s1030" style="position:absolute" from="2186,17192" to="2188,19989" strokeweight="2pt"/>
            <v:line id="_x0000_s1031" style="position:absolute" from="4919,17192" to="4921,19989" strokeweight="2pt"/>
            <v:line id="_x0000_s1032" style="position:absolute" from="6557,17192" to="6559,19989" strokeweight="2pt"/>
            <v:line id="_x0000_s1033" style="position:absolute" from="7650,17183" to="7652,19979" strokeweight="2pt"/>
            <v:line id="_x0000_s1034" style="position:absolute" from="15848,18239" to="15852,18932" strokeweight="2pt"/>
            <v:line id="_x0000_s1035" style="position:absolute" from="10,19293" to="7631,19295" strokeweight="1pt"/>
            <v:line id="_x0000_s1036" style="position:absolute" from="10,19646" to="7631,19647" strokeweight="1pt"/>
            <v:rect id="_x0000_s1037" style="position:absolute;left:54;top:17912;width:883;height:309" filled="f" stroked="f" strokeweight=".25pt">
              <v:textbox style="mso-next-textbox:#_x0000_s1037" inset="1pt,1pt,1pt,1pt">
                <w:txbxContent>
                  <w:p w:rsidR="00FB4A80" w:rsidRDefault="00FB4A80" w:rsidP="00FB4A80">
                    <w:pPr>
                      <w:jc w:val="center"/>
                      <w:rPr>
                        <w:rFonts w:ascii="Journal" w:hAnsi="Journal"/>
                      </w:rPr>
                    </w:pPr>
                    <w:proofErr w:type="spellStart"/>
                    <w:r>
                      <w:rPr>
                        <w:rFonts w:ascii="Journal" w:hAnsi="Journal"/>
                        <w:sz w:val="18"/>
                      </w:rPr>
                      <w:t>Изм</w:t>
                    </w:r>
                    <w:proofErr w:type="spellEnd"/>
                    <w:r>
                      <w:rPr>
                        <w:rFonts w:ascii="Journal" w:hAnsi="Journal"/>
                        <w:sz w:val="18"/>
                      </w:rPr>
                      <w:t>.</w:t>
                    </w:r>
                  </w:p>
                </w:txbxContent>
              </v:textbox>
            </v:rect>
            <v:rect id="_x0000_s1038" style="position:absolute;left:1051;top:17912;width:1100;height:309" filled="f" stroked="f" strokeweight=".25pt">
              <v:textbox style="mso-next-textbox:#_x0000_s1038" inset="1pt,1pt,1pt,1pt">
                <w:txbxContent>
                  <w:p w:rsidR="00FB4A80" w:rsidRDefault="00FB4A80" w:rsidP="00FB4A80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039" style="position:absolute;left:2267;top:17912;width:2573;height:309" filled="f" stroked="f" strokeweight=".25pt">
              <v:textbox style="mso-next-textbox:#_x0000_s1039" inset="1pt,1pt,1pt,1pt">
                <w:txbxContent>
                  <w:p w:rsidR="00FB4A80" w:rsidRDefault="00FB4A80" w:rsidP="00FB4A80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_x0000_s1040" style="position:absolute;left:4983;top:17912;width:1534;height:309" filled="f" stroked="f" strokeweight=".25pt">
              <v:textbox style="mso-next-textbox:#_x0000_s1040" inset="1pt,1pt,1pt,1pt">
                <w:txbxContent>
                  <w:p w:rsidR="00FB4A80" w:rsidRDefault="00FB4A80" w:rsidP="00FB4A80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Подпись</w:t>
                    </w:r>
                  </w:p>
                </w:txbxContent>
              </v:textbox>
            </v:rect>
            <v:rect id="_x0000_s1041" style="position:absolute;left:6604;top:17912;width:1000;height:309" filled="f" stroked="f" strokeweight=".25pt">
              <v:textbox style="mso-next-textbox:#_x0000_s1041" inset="1pt,1pt,1pt,1pt">
                <w:txbxContent>
                  <w:p w:rsidR="00FB4A80" w:rsidRDefault="00FB4A80" w:rsidP="00FB4A80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042" style="position:absolute;left:15929;top:18258;width:1475;height:309" filled="f" stroked="f" strokeweight=".25pt">
              <v:textbox style="mso-next-textbox:#_x0000_s1042" inset="1pt,1pt,1pt,1pt">
                <w:txbxContent>
                  <w:p w:rsidR="00FB4A80" w:rsidRDefault="00FB4A80" w:rsidP="00FB4A80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043" style="position:absolute;left:15929;top:18623;width:1475;height:310" filled="f" stroked="f" strokeweight=".25pt">
              <v:textbox style="mso-next-textbox:#_x0000_s1043" inset="1pt,1pt,1pt,1pt">
                <w:txbxContent>
                  <w:p w:rsidR="00FB4A80" w:rsidRPr="00946EFF" w:rsidRDefault="00FB4A80" w:rsidP="00FB4A80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</v:rect>
            <v:rect id="_x0000_s1044" style="position:absolute;left:7760;top:17481;width:12159;height:477" filled="f" stroked="f" strokeweight=".25pt">
              <v:textbox style="mso-next-textbox:#_x0000_s1044" inset="1pt,1pt,1pt,1pt">
                <w:txbxContent>
                  <w:p w:rsidR="00FB4A80" w:rsidRPr="008A690A" w:rsidRDefault="00FB4A80" w:rsidP="00FB4A80">
                    <w:pPr>
                      <w:jc w:val="center"/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</w:pPr>
                    <w:r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  <w:t>ВТЭКО 40.02.02.02 3ПД УП ПЗ</w:t>
                    </w:r>
                  </w:p>
                </w:txbxContent>
              </v:textbox>
            </v:rect>
            <v:line id="_x0000_s1045" style="position:absolute" from="12,18233" to="19979,18234" strokeweight="2pt"/>
            <v:line id="_x0000_s1046" style="position:absolute" from="25,17881" to="7646,17882" strokeweight="2pt"/>
            <v:line id="_x0000_s1047" style="position:absolute" from="10,17526" to="7631,17527" strokeweight="1pt"/>
            <v:line id="_x0000_s1048" style="position:absolute" from="10,18938" to="7631,18939" strokeweight="1pt"/>
            <v:line id="_x0000_s1049" style="position:absolute" from="10,18583" to="7631,18584" strokeweight="1pt"/>
            <v:group id="_x0000_s1050" style="position:absolute;left:39;top:18267;width:4801;height:310" coordsize="19999,20000">
              <v:rect id="_x0000_s1051" style="position:absolute;width:8856;height:20000" filled="f" stroked="f" strokeweight=".25pt">
                <v:textbox style="mso-next-textbox:#_x0000_s1051" inset="1pt,1pt,1pt,1pt">
                  <w:txbxContent>
                    <w:p w:rsidR="00FB4A80" w:rsidRDefault="00FB4A80" w:rsidP="00FB4A80">
                      <w:pPr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Разраб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1052" style="position:absolute;left:9281;width:10718;height:20000" filled="f" stroked="f" strokeweight=".25pt">
                <v:textbox style="mso-next-textbox:#_x0000_s1052" inset="1pt,1pt,1pt,1pt">
                  <w:txbxContent>
                    <w:p w:rsidR="00FB4A80" w:rsidRPr="00C21E35" w:rsidRDefault="00FB4A80" w:rsidP="00FB4A80">
                      <w:pP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r w:rsidRPr="00C21E35"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НАЗАРОВА П.А</w:t>
                      </w:r>
                    </w:p>
                  </w:txbxContent>
                </v:textbox>
              </v:rect>
            </v:group>
            <v:group id="_x0000_s1053" style="position:absolute;left:39;top:18614;width:4801;height:309" coordsize="19999,20000">
              <v:rect id="_x0000_s1054" style="position:absolute;width:8856;height:20000" filled="f" stroked="f" strokeweight=".25pt">
                <v:textbox style="mso-next-textbox:#_x0000_s1054" inset="1pt,1pt,1pt,1pt">
                  <w:txbxContent>
                    <w:p w:rsidR="00FB4A80" w:rsidRDefault="00FB4A80" w:rsidP="00FB4A80">
                      <w:pPr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Провер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1055" style="position:absolute;left:9281;width:10718;height:20000" filled="f" stroked="f" strokeweight=".25pt">
                <v:textbox style="mso-next-textbox:#_x0000_s1055" inset="1pt,1pt,1pt,1pt">
                  <w:txbxContent>
                    <w:p w:rsidR="00FB4A80" w:rsidRPr="00866773" w:rsidRDefault="00FB4A80" w:rsidP="00FB4A80">
                      <w:pPr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</w:pPr>
                      <w:r w:rsidRPr="00C21E35"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 xml:space="preserve">СОЛОВЬЕВА </w:t>
                      </w:r>
                      <w:r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И.А</w:t>
                      </w:r>
                    </w:p>
                  </w:txbxContent>
                </v:textbox>
              </v:rect>
            </v:group>
            <v:group id="_x0000_s1056" style="position:absolute;left:39;top:18969;width:4801;height:309" coordsize="19999,20000">
              <v:rect id="_x0000_s1057" style="position:absolute;width:8856;height:20000" filled="f" stroked="f" strokeweight=".25pt">
                <v:textbox style="mso-next-textbox:#_x0000_s1057" inset="1pt,1pt,1pt,1pt">
                  <w:txbxContent>
                    <w:p w:rsidR="00FB4A80" w:rsidRDefault="00FB4A80" w:rsidP="00FB4A80">
                      <w:pPr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Реценз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1058" style="position:absolute;left:9281;width:10718;height:20000" filled="f" stroked="f" strokeweight=".25pt">
                <v:textbox style="mso-next-textbox:#_x0000_s1058" inset="1pt,1pt,1pt,1pt">
                  <w:txbxContent>
                    <w:p w:rsidR="00FB4A80" w:rsidRPr="007C61E1" w:rsidRDefault="00FB4A80" w:rsidP="00FB4A80">
                      <w:pPr>
                        <w:rPr>
                          <w:rFonts w:ascii="GOST type B" w:hAnsi="GOST type B"/>
                          <w:i/>
                        </w:rPr>
                      </w:pPr>
                    </w:p>
                  </w:txbxContent>
                </v:textbox>
              </v:rect>
            </v:group>
            <v:group id="_x0000_s1059" style="position:absolute;left:39;top:19314;width:4801;height:310" coordsize="19999,20000">
              <v:rect id="_x0000_s1060" style="position:absolute;width:8856;height:20000" filled="f" stroked="f" strokeweight=".25pt">
                <v:textbox style="mso-next-textbox:#_x0000_s1060" inset="1pt,1pt,1pt,1pt">
                  <w:txbxContent>
                    <w:p w:rsidR="00FB4A80" w:rsidRDefault="00FB4A80" w:rsidP="00FB4A80">
                      <w:pPr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_x0000_s1061" style="position:absolute;left:9281;width:10718;height:20000" filled="f" stroked="f" strokeweight=".25pt">
                <v:textbox style="mso-next-textbox:#_x0000_s1061" inset="1pt,1pt,1pt,1pt">
                  <w:txbxContent>
                    <w:p w:rsidR="00FB4A80" w:rsidRPr="00686C06" w:rsidRDefault="00FB4A80" w:rsidP="00FB4A80">
                      <w:pPr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v:group>
            <v:group id="_x0000_s1062" style="position:absolute;left:39;top:19660;width:4801;height:309" coordsize="19999,20000">
              <v:rect id="_x0000_s1063" style="position:absolute;width:8856;height:20000" filled="f" stroked="f" strokeweight=".25pt">
                <v:textbox style="mso-next-textbox:#_x0000_s1063" inset="1pt,1pt,1pt,1pt">
                  <w:txbxContent>
                    <w:p w:rsidR="00FB4A80" w:rsidRDefault="00FB4A80" w:rsidP="00FB4A80">
                      <w:pPr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Утверд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1064" style="position:absolute;left:9281;width:10718;height:20000" filled="f" stroked="f" strokeweight=".25pt">
                <v:textbox style="mso-next-textbox:#_x0000_s1064" inset="1pt,1pt,1pt,1pt">
                  <w:txbxContent>
                    <w:p w:rsidR="00FB4A80" w:rsidRPr="00686C06" w:rsidRDefault="00FB4A80" w:rsidP="00FB4A80">
                      <w:pPr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v:group>
            <v:line id="_x0000_s1065" style="position:absolute" from="14208,18239" to="14210,19979" strokeweight="2pt"/>
            <v:rect id="_x0000_s1066" style="position:absolute;left:7787;top:18314;width:6292;height:1609" filled="f" stroked="f" strokeweight=".25pt">
              <v:textbox style="mso-next-textbox:#_x0000_s1066" inset="1pt,1pt,1pt,1pt">
                <w:txbxContent>
                  <w:p w:rsidR="00FB4A80" w:rsidRPr="005A5840" w:rsidRDefault="00FB4A80" w:rsidP="00FB4A80">
                    <w:pPr>
                      <w:jc w:val="center"/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</w:pPr>
                    <w:r w:rsidRPr="005A5840"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  <w:t>Пояснительная записка</w:t>
                    </w:r>
                  </w:p>
                </w:txbxContent>
              </v:textbox>
            </v:rect>
            <v:line id="_x0000_s1067" style="position:absolute" from="14221,18587" to="19990,18588" strokeweight="2pt"/>
            <v:line id="_x0000_s1068" style="position:absolute" from="14219,18939" to="19988,18941" strokeweight="2pt"/>
            <v:line id="_x0000_s1069" style="position:absolute" from="17487,18239" to="17490,18932" strokeweight="2pt"/>
            <v:rect id="_x0000_s1070" style="position:absolute;left:14295;top:18258;width:1474;height:309" filled="f" stroked="f" strokeweight=".25pt">
              <v:textbox style="mso-next-textbox:#_x0000_s1070" inset="1pt,1pt,1pt,1pt">
                <w:txbxContent>
                  <w:p w:rsidR="00FB4A80" w:rsidRDefault="00FB4A80" w:rsidP="00FB4A80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Литер</w:t>
                    </w:r>
                  </w:p>
                </w:txbxContent>
              </v:textbox>
            </v:rect>
            <v:rect id="_x0000_s1071" style="position:absolute;left:17577;top:18258;width:2327;height:309" filled="f" stroked="f" strokeweight=".25pt">
              <v:textbox style="mso-next-textbox:#_x0000_s1071" inset="1pt,1pt,1pt,1pt">
                <w:txbxContent>
                  <w:p w:rsidR="00FB4A80" w:rsidRDefault="00FB4A80" w:rsidP="00FB4A80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Листов</w:t>
                    </w:r>
                  </w:p>
                </w:txbxContent>
              </v:textbox>
            </v:rect>
            <v:rect id="_x0000_s1072" style="position:absolute;left:17591;top:18613;width:2326;height:309" filled="f" stroked="f" strokeweight=".25pt">
              <v:textbox style="mso-next-textbox:#_x0000_s1072" inset="1pt,1pt,1pt,1pt">
                <w:txbxContent>
                  <w:p w:rsidR="00FB4A80" w:rsidRPr="00950148" w:rsidRDefault="00A23C9E" w:rsidP="00FB4A80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32</w:t>
                    </w:r>
                  </w:p>
                </w:txbxContent>
              </v:textbox>
            </v:rect>
            <v:line id="_x0000_s1073" style="position:absolute" from="14755,18594" to="14757,18932" strokeweight="1pt"/>
            <v:line id="_x0000_s1074" style="position:absolute" from="15301,18595" to="15303,18933" strokeweight="1pt"/>
            <v:rect id="_x0000_s1075" style="position:absolute;left:14295;top:19221;width:5609;height:440" filled="f" stroked="f" strokeweight=".25pt">
              <v:textbox style="mso-next-textbox:#_x0000_s1075" inset="1pt,1pt,1pt,1pt">
                <w:txbxContent>
                  <w:p w:rsidR="00FB4A80" w:rsidRPr="005A5840" w:rsidRDefault="00FB4A80" w:rsidP="00FB4A80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  <w:t>ГАПОУ ВО ВТЭК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326825" w:rsidRPr="00326825">
        <w:rPr>
          <w:rFonts w:ascii="GOST type B" w:hAnsi="GOST type B"/>
          <w:b/>
          <w:i/>
          <w:sz w:val="56"/>
          <w:szCs w:val="56"/>
        </w:rPr>
        <w:t>СОДЕРЖАНИЕ</w:t>
      </w:r>
    </w:p>
    <w:p w:rsidR="00326825" w:rsidRDefault="00326825" w:rsidP="00326825">
      <w:pPr>
        <w:spacing w:after="0" w:line="360" w:lineRule="auto"/>
        <w:ind w:firstLine="709"/>
        <w:jc w:val="right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Лист</w:t>
      </w:r>
    </w:p>
    <w:p w:rsidR="00326825" w:rsidRDefault="00326825" w:rsidP="00326825">
      <w:pPr>
        <w:spacing w:after="0" w:line="360" w:lineRule="auto"/>
        <w:ind w:firstLine="709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ЗАДАНИЕ</w:t>
      </w:r>
    </w:p>
    <w:p w:rsidR="00326825" w:rsidRDefault="00326825" w:rsidP="00326825">
      <w:pPr>
        <w:tabs>
          <w:tab w:val="right" w:pos="9638"/>
        </w:tabs>
        <w:spacing w:after="0" w:line="360" w:lineRule="auto"/>
        <w:ind w:firstLine="709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ВВЕДЕНИЕ</w:t>
      </w:r>
      <w:r>
        <w:rPr>
          <w:rFonts w:ascii="GOST type B" w:hAnsi="GOST type B"/>
          <w:i/>
          <w:sz w:val="28"/>
          <w:szCs w:val="28"/>
        </w:rPr>
        <w:tab/>
        <w:t>3</w:t>
      </w:r>
    </w:p>
    <w:p w:rsidR="00326825" w:rsidRDefault="00326825" w:rsidP="00326825">
      <w:pPr>
        <w:tabs>
          <w:tab w:val="right" w:pos="9638"/>
        </w:tabs>
        <w:spacing w:after="0" w:line="360" w:lineRule="auto"/>
        <w:ind w:firstLine="709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1. ТЕОРЕТИЧЕСКАЯ ЧАСТЬ</w:t>
      </w:r>
      <w:r>
        <w:rPr>
          <w:rFonts w:ascii="GOST type B" w:hAnsi="GOST type B"/>
          <w:i/>
          <w:sz w:val="28"/>
          <w:szCs w:val="28"/>
        </w:rPr>
        <w:tab/>
        <w:t>6</w:t>
      </w:r>
    </w:p>
    <w:p w:rsidR="00326825" w:rsidRDefault="00326825" w:rsidP="00326825">
      <w:pPr>
        <w:spacing w:after="0" w:line="360" w:lineRule="auto"/>
        <w:ind w:left="993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 xml:space="preserve">1.1  Уровень разработанности вопроса темы </w:t>
      </w:r>
      <w:proofErr w:type="gramStart"/>
      <w:r>
        <w:rPr>
          <w:rFonts w:ascii="GOST type B" w:hAnsi="GOST type B"/>
          <w:i/>
          <w:sz w:val="28"/>
          <w:szCs w:val="28"/>
        </w:rPr>
        <w:t>в</w:t>
      </w:r>
      <w:proofErr w:type="gramEnd"/>
      <w:r>
        <w:rPr>
          <w:rFonts w:ascii="GOST type B" w:hAnsi="GOST type B"/>
          <w:i/>
          <w:sz w:val="28"/>
          <w:szCs w:val="28"/>
        </w:rPr>
        <w:t xml:space="preserve"> юридической</w:t>
      </w:r>
    </w:p>
    <w:p w:rsidR="00326825" w:rsidRDefault="00326825" w:rsidP="00326825">
      <w:pPr>
        <w:tabs>
          <w:tab w:val="right" w:pos="9639"/>
        </w:tabs>
        <w:spacing w:after="0" w:line="360" w:lineRule="auto"/>
        <w:ind w:left="993" w:right="-1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литературе посредством ее сравнительного анализа</w:t>
      </w:r>
      <w:r>
        <w:rPr>
          <w:rFonts w:ascii="GOST type B" w:hAnsi="GOST type B"/>
          <w:i/>
          <w:sz w:val="28"/>
          <w:szCs w:val="28"/>
        </w:rPr>
        <w:tab/>
        <w:t>6</w:t>
      </w:r>
    </w:p>
    <w:p w:rsidR="00326825" w:rsidRDefault="00326825" w:rsidP="00326825">
      <w:pPr>
        <w:tabs>
          <w:tab w:val="right" w:pos="9639"/>
        </w:tabs>
        <w:spacing w:after="0" w:line="360" w:lineRule="auto"/>
        <w:ind w:left="993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 xml:space="preserve">1.2 </w:t>
      </w:r>
      <w:r w:rsidRPr="00326825">
        <w:rPr>
          <w:rFonts w:ascii="GOST type B" w:hAnsi="GOST type B"/>
          <w:i/>
          <w:iCs/>
          <w:sz w:val="28"/>
          <w:szCs w:val="28"/>
        </w:rPr>
        <w:t xml:space="preserve"> </w:t>
      </w:r>
      <w:r w:rsidRPr="00326825">
        <w:rPr>
          <w:rFonts w:ascii="GOST type B" w:hAnsi="GOST type B"/>
          <w:bCs/>
          <w:i/>
          <w:iCs/>
          <w:sz w:val="28"/>
          <w:szCs w:val="28"/>
        </w:rPr>
        <w:t>Понятие, признаки и значение системы наказания</w:t>
      </w:r>
      <w:r>
        <w:rPr>
          <w:rFonts w:ascii="GOST type B" w:hAnsi="GOST type B"/>
          <w:bCs/>
          <w:i/>
          <w:iCs/>
          <w:sz w:val="28"/>
          <w:szCs w:val="28"/>
        </w:rPr>
        <w:t xml:space="preserve"> </w:t>
      </w:r>
      <w:r>
        <w:rPr>
          <w:rFonts w:ascii="GOST type B" w:hAnsi="GOST type B"/>
          <w:bCs/>
          <w:i/>
          <w:iCs/>
          <w:sz w:val="28"/>
          <w:szCs w:val="28"/>
        </w:rPr>
        <w:tab/>
        <w:t>8</w:t>
      </w:r>
    </w:p>
    <w:p w:rsidR="00326825" w:rsidRDefault="00326825" w:rsidP="00326825">
      <w:pPr>
        <w:tabs>
          <w:tab w:val="right" w:pos="9638"/>
        </w:tabs>
        <w:spacing w:after="0" w:line="360" w:lineRule="auto"/>
        <w:ind w:left="993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 xml:space="preserve">1.3 </w:t>
      </w:r>
      <w:r w:rsidR="00A23C9E">
        <w:rPr>
          <w:rFonts w:ascii="GOST type B" w:hAnsi="GOST type B"/>
          <w:i/>
          <w:sz w:val="28"/>
          <w:szCs w:val="28"/>
        </w:rPr>
        <w:t xml:space="preserve"> </w:t>
      </w:r>
      <w:r w:rsidRPr="00326825">
        <w:rPr>
          <w:rFonts w:ascii="GOST type B" w:hAnsi="GOST type B"/>
          <w:bCs/>
          <w:i/>
          <w:iCs/>
          <w:sz w:val="28"/>
          <w:szCs w:val="28"/>
        </w:rPr>
        <w:t>Основные цели наказания</w:t>
      </w:r>
      <w:r>
        <w:rPr>
          <w:rFonts w:ascii="GOST type B" w:hAnsi="GOST type B"/>
          <w:bCs/>
          <w:i/>
          <w:iCs/>
          <w:sz w:val="28"/>
          <w:szCs w:val="28"/>
        </w:rPr>
        <w:tab/>
        <w:t>9</w:t>
      </w:r>
    </w:p>
    <w:p w:rsidR="00326825" w:rsidRPr="00A23C9E" w:rsidRDefault="00326825" w:rsidP="00A23C9E">
      <w:pPr>
        <w:tabs>
          <w:tab w:val="right" w:pos="9638"/>
        </w:tabs>
        <w:spacing w:after="0" w:line="360" w:lineRule="auto"/>
        <w:ind w:left="993"/>
        <w:jc w:val="both"/>
        <w:rPr>
          <w:rFonts w:ascii="GOST type B" w:hAnsi="GOST type B"/>
          <w:bCs/>
          <w:i/>
          <w:iCs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1.4</w:t>
      </w:r>
      <w:r w:rsidR="00A23C9E">
        <w:rPr>
          <w:rFonts w:ascii="GOST type B" w:hAnsi="GOST type B"/>
          <w:i/>
          <w:sz w:val="28"/>
          <w:szCs w:val="28"/>
        </w:rPr>
        <w:t xml:space="preserve"> </w:t>
      </w:r>
      <w:r w:rsidR="00A23C9E" w:rsidRPr="00A23C9E">
        <w:rPr>
          <w:rFonts w:ascii="GOST type B" w:hAnsi="GOST type B"/>
          <w:bCs/>
          <w:i/>
          <w:iCs/>
          <w:sz w:val="28"/>
          <w:szCs w:val="28"/>
        </w:rPr>
        <w:t>Виды наказаний по действующему уголовному законодательству</w:t>
      </w:r>
      <w:r w:rsidR="00A23C9E">
        <w:rPr>
          <w:rFonts w:ascii="GOST type B" w:hAnsi="GOST type B"/>
          <w:bCs/>
          <w:i/>
          <w:iCs/>
          <w:sz w:val="28"/>
          <w:szCs w:val="28"/>
        </w:rPr>
        <w:tab/>
        <w:t>11</w:t>
      </w:r>
    </w:p>
    <w:p w:rsidR="00326825" w:rsidRDefault="00326825" w:rsidP="00A23C9E">
      <w:pPr>
        <w:tabs>
          <w:tab w:val="right" w:pos="9638"/>
        </w:tabs>
        <w:spacing w:after="0" w:line="360" w:lineRule="auto"/>
        <w:ind w:left="993"/>
        <w:jc w:val="both"/>
        <w:rPr>
          <w:rFonts w:ascii="GOST type B" w:hAnsi="GOST type B"/>
          <w:bCs/>
          <w:i/>
          <w:iCs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1.5</w:t>
      </w:r>
      <w:r w:rsidR="00A23C9E">
        <w:rPr>
          <w:rFonts w:ascii="GOST type B" w:hAnsi="GOST type B"/>
          <w:i/>
          <w:sz w:val="28"/>
          <w:szCs w:val="28"/>
        </w:rPr>
        <w:t xml:space="preserve"> </w:t>
      </w:r>
      <w:r w:rsidR="00A23C9E" w:rsidRPr="00A23C9E">
        <w:rPr>
          <w:rFonts w:ascii="GOST type B" w:hAnsi="GOST type B"/>
          <w:bCs/>
          <w:i/>
          <w:iCs/>
          <w:sz w:val="28"/>
          <w:szCs w:val="28"/>
        </w:rPr>
        <w:t xml:space="preserve">Наказания, </w:t>
      </w:r>
      <w:r w:rsidR="00A23C9E">
        <w:rPr>
          <w:rFonts w:ascii="GOST type B" w:hAnsi="GOST type B"/>
          <w:bCs/>
          <w:i/>
          <w:iCs/>
          <w:sz w:val="28"/>
          <w:szCs w:val="28"/>
        </w:rPr>
        <w:t xml:space="preserve">не </w:t>
      </w:r>
      <w:r w:rsidR="00A23C9E" w:rsidRPr="00A23C9E">
        <w:rPr>
          <w:rFonts w:ascii="GOST type B" w:hAnsi="GOST type B"/>
          <w:bCs/>
          <w:i/>
          <w:iCs/>
          <w:sz w:val="28"/>
          <w:szCs w:val="28"/>
        </w:rPr>
        <w:t>связанные с лишением свободы</w:t>
      </w:r>
      <w:r w:rsidR="00A23C9E">
        <w:rPr>
          <w:rFonts w:ascii="GOST type B" w:hAnsi="GOST type B"/>
          <w:bCs/>
          <w:i/>
          <w:iCs/>
          <w:sz w:val="28"/>
          <w:szCs w:val="28"/>
        </w:rPr>
        <w:tab/>
        <w:t>12</w:t>
      </w:r>
    </w:p>
    <w:p w:rsidR="00A23C9E" w:rsidRDefault="00A23C9E" w:rsidP="00A23C9E">
      <w:pPr>
        <w:tabs>
          <w:tab w:val="right" w:pos="9638"/>
        </w:tabs>
        <w:spacing w:after="0" w:line="360" w:lineRule="auto"/>
        <w:ind w:left="993"/>
        <w:jc w:val="both"/>
        <w:rPr>
          <w:rFonts w:ascii="GOST type B" w:hAnsi="GOST type B"/>
          <w:bCs/>
          <w:i/>
          <w:iCs/>
          <w:sz w:val="28"/>
          <w:szCs w:val="28"/>
        </w:rPr>
      </w:pPr>
      <w:r>
        <w:rPr>
          <w:rFonts w:ascii="GOST type B" w:hAnsi="GOST type B"/>
          <w:bCs/>
          <w:i/>
          <w:iCs/>
          <w:sz w:val="28"/>
          <w:szCs w:val="28"/>
        </w:rPr>
        <w:t>1.7 Наказания, связанные с лишением свободы</w:t>
      </w:r>
      <w:r>
        <w:rPr>
          <w:rFonts w:ascii="GOST type B" w:hAnsi="GOST type B"/>
          <w:bCs/>
          <w:i/>
          <w:iCs/>
          <w:sz w:val="28"/>
          <w:szCs w:val="28"/>
        </w:rPr>
        <w:tab/>
        <w:t>17</w:t>
      </w:r>
    </w:p>
    <w:p w:rsidR="00A23C9E" w:rsidRDefault="00A23C9E" w:rsidP="00A23C9E">
      <w:pPr>
        <w:tabs>
          <w:tab w:val="right" w:pos="9638"/>
        </w:tabs>
        <w:spacing w:after="0" w:line="360" w:lineRule="auto"/>
        <w:ind w:left="993"/>
        <w:jc w:val="both"/>
        <w:rPr>
          <w:rFonts w:ascii="GOST type B" w:hAnsi="GOST type B"/>
          <w:bCs/>
          <w:i/>
          <w:iCs/>
          <w:sz w:val="28"/>
          <w:szCs w:val="28"/>
        </w:rPr>
      </w:pPr>
      <w:r>
        <w:rPr>
          <w:rFonts w:ascii="GOST type B" w:hAnsi="GOST type B"/>
          <w:bCs/>
          <w:i/>
          <w:iCs/>
          <w:sz w:val="28"/>
          <w:szCs w:val="28"/>
        </w:rPr>
        <w:t xml:space="preserve">1.8 </w:t>
      </w:r>
      <w:r w:rsidRPr="00A23C9E">
        <w:rPr>
          <w:rFonts w:ascii="GOST type B" w:hAnsi="GOST type B"/>
          <w:bCs/>
          <w:i/>
          <w:iCs/>
          <w:sz w:val="28"/>
          <w:szCs w:val="28"/>
        </w:rPr>
        <w:t>Смертная казнь</w:t>
      </w:r>
      <w:r>
        <w:rPr>
          <w:rFonts w:ascii="GOST type B" w:hAnsi="GOST type B"/>
          <w:bCs/>
          <w:i/>
          <w:iCs/>
          <w:sz w:val="28"/>
          <w:szCs w:val="28"/>
        </w:rPr>
        <w:tab/>
        <w:t>19</w:t>
      </w:r>
    </w:p>
    <w:p w:rsidR="00A23C9E" w:rsidRDefault="00A23C9E" w:rsidP="00A23C9E">
      <w:pPr>
        <w:tabs>
          <w:tab w:val="right" w:pos="9638"/>
        </w:tabs>
        <w:spacing w:after="0" w:line="360" w:lineRule="auto"/>
        <w:ind w:left="993"/>
        <w:jc w:val="both"/>
        <w:rPr>
          <w:rFonts w:ascii="GOST type B" w:hAnsi="GOST type B"/>
          <w:bCs/>
          <w:i/>
          <w:iCs/>
          <w:sz w:val="28"/>
          <w:szCs w:val="28"/>
        </w:rPr>
      </w:pPr>
      <w:r>
        <w:rPr>
          <w:rFonts w:ascii="GOST type B" w:hAnsi="GOST type B"/>
          <w:bCs/>
          <w:i/>
          <w:iCs/>
          <w:sz w:val="28"/>
          <w:szCs w:val="28"/>
        </w:rPr>
        <w:t xml:space="preserve">1.9 </w:t>
      </w:r>
      <w:r w:rsidRPr="00A23C9E">
        <w:rPr>
          <w:rFonts w:ascii="GOST type B" w:hAnsi="GOST type B"/>
          <w:bCs/>
          <w:i/>
          <w:iCs/>
          <w:sz w:val="28"/>
          <w:szCs w:val="28"/>
        </w:rPr>
        <w:t>Современное состояние системы уголовных наказаний</w:t>
      </w:r>
      <w:r w:rsidR="00D63DBC">
        <w:rPr>
          <w:rFonts w:ascii="GOST type B" w:hAnsi="GOST type B"/>
          <w:bCs/>
          <w:i/>
          <w:iCs/>
          <w:sz w:val="28"/>
          <w:szCs w:val="28"/>
        </w:rPr>
        <w:tab/>
        <w:t>22</w:t>
      </w:r>
    </w:p>
    <w:p w:rsidR="00A23C9E" w:rsidRDefault="00D63DBC" w:rsidP="00A23C9E">
      <w:pPr>
        <w:tabs>
          <w:tab w:val="right" w:pos="9638"/>
        </w:tabs>
        <w:spacing w:after="0" w:line="360" w:lineRule="auto"/>
        <w:ind w:firstLine="709"/>
        <w:jc w:val="both"/>
        <w:rPr>
          <w:rFonts w:ascii="GOST type B" w:hAnsi="GOST type B"/>
          <w:bCs/>
          <w:i/>
          <w:iCs/>
          <w:sz w:val="28"/>
          <w:szCs w:val="28"/>
        </w:rPr>
      </w:pPr>
      <w:r>
        <w:rPr>
          <w:rFonts w:ascii="GOST type B" w:hAnsi="GOST type B"/>
          <w:bCs/>
          <w:i/>
          <w:iCs/>
          <w:sz w:val="28"/>
          <w:szCs w:val="28"/>
        </w:rPr>
        <w:t xml:space="preserve">2. ПРАКТИЧЕСКАЯ ЧАСТЬ </w:t>
      </w:r>
      <w:r>
        <w:rPr>
          <w:rFonts w:ascii="GOST type B" w:hAnsi="GOST type B"/>
          <w:bCs/>
          <w:i/>
          <w:iCs/>
          <w:sz w:val="28"/>
          <w:szCs w:val="28"/>
        </w:rPr>
        <w:tab/>
        <w:t>25</w:t>
      </w:r>
    </w:p>
    <w:p w:rsidR="00A23C9E" w:rsidRDefault="00A23C9E" w:rsidP="00A23C9E">
      <w:pPr>
        <w:tabs>
          <w:tab w:val="right" w:pos="9638"/>
        </w:tabs>
        <w:spacing w:after="0" w:line="360" w:lineRule="auto"/>
        <w:ind w:firstLine="709"/>
        <w:jc w:val="both"/>
        <w:rPr>
          <w:rFonts w:ascii="GOST type B" w:hAnsi="GOST type B"/>
          <w:bCs/>
          <w:i/>
          <w:iCs/>
          <w:sz w:val="28"/>
          <w:szCs w:val="28"/>
        </w:rPr>
      </w:pPr>
      <w:r>
        <w:rPr>
          <w:rFonts w:ascii="GOST type B" w:hAnsi="GOST type B"/>
          <w:bCs/>
          <w:i/>
          <w:iCs/>
          <w:sz w:val="28"/>
          <w:szCs w:val="28"/>
        </w:rPr>
        <w:t>ЗАКЛЮЧЕНИЕ</w:t>
      </w:r>
      <w:r>
        <w:rPr>
          <w:rFonts w:ascii="GOST type B" w:hAnsi="GOST type B"/>
          <w:bCs/>
          <w:i/>
          <w:iCs/>
          <w:sz w:val="28"/>
          <w:szCs w:val="28"/>
        </w:rPr>
        <w:tab/>
        <w:t xml:space="preserve">  28</w:t>
      </w:r>
    </w:p>
    <w:p w:rsidR="00A23C9E" w:rsidRPr="00A23C9E" w:rsidRDefault="00A23C9E" w:rsidP="00A23C9E">
      <w:pPr>
        <w:tabs>
          <w:tab w:val="right" w:pos="9638"/>
        </w:tabs>
        <w:spacing w:after="0" w:line="360" w:lineRule="auto"/>
        <w:ind w:firstLine="709"/>
        <w:jc w:val="both"/>
        <w:rPr>
          <w:rFonts w:ascii="GOST type B" w:hAnsi="GOST type B"/>
          <w:bCs/>
          <w:i/>
          <w:iCs/>
          <w:sz w:val="28"/>
          <w:szCs w:val="28"/>
        </w:rPr>
      </w:pPr>
      <w:r>
        <w:rPr>
          <w:rFonts w:ascii="GOST type B" w:hAnsi="GOST type B"/>
          <w:bCs/>
          <w:i/>
          <w:iCs/>
          <w:sz w:val="28"/>
          <w:szCs w:val="28"/>
        </w:rPr>
        <w:t xml:space="preserve">СПИСОК ИСПОЛЬЗОВАННОЙ ЛИТЕРАТУРЫ </w:t>
      </w:r>
      <w:r>
        <w:rPr>
          <w:rFonts w:ascii="GOST type B" w:hAnsi="GOST type B"/>
          <w:bCs/>
          <w:i/>
          <w:iCs/>
          <w:sz w:val="28"/>
          <w:szCs w:val="28"/>
        </w:rPr>
        <w:tab/>
        <w:t>31</w:t>
      </w:r>
    </w:p>
    <w:sectPr w:rsidR="00A23C9E" w:rsidRPr="00A23C9E" w:rsidSect="00326825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FB4A80"/>
    <w:rsid w:val="00326825"/>
    <w:rsid w:val="00556E86"/>
    <w:rsid w:val="00A23C9E"/>
    <w:rsid w:val="00D63DBC"/>
    <w:rsid w:val="00E7537A"/>
    <w:rsid w:val="00FB4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6E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lastModifiedBy>RePack by SPecialiST</cp:lastModifiedBy>
  <cp:revision>2</cp:revision>
  <dcterms:created xsi:type="dcterms:W3CDTF">2021-05-10T10:27:00Z</dcterms:created>
  <dcterms:modified xsi:type="dcterms:W3CDTF">2021-05-15T13:05:00Z</dcterms:modified>
</cp:coreProperties>
</file>