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7"/>
        <w:ind w:left="884"/>
        <w:spacing w:before="73" w:line="240" w:lineRule="auto"/>
      </w:pPr>
      <w:r>
        <w:t xml:space="preserve">Лабораторная</w:t>
      </w:r>
      <w:r>
        <w:rPr>
          <w:spacing w:val="-2"/>
        </w:rPr>
        <w:t xml:space="preserve"> </w:t>
      </w:r>
      <w:r>
        <w:t xml:space="preserve">работа</w:t>
      </w:r>
      <w:r>
        <w:rPr>
          <w:spacing w:val="-2"/>
        </w:rPr>
        <w:t xml:space="preserve"> </w:t>
      </w:r>
      <w:r>
        <w:t xml:space="preserve">№10</w:t>
      </w:r>
      <w:r>
        <w:rPr>
          <w:spacing w:val="-2"/>
        </w:rPr>
        <w:t xml:space="preserve"> </w:t>
      </w:r>
      <w:r>
        <w:t xml:space="preserve">«Разработка</w:t>
      </w:r>
      <w:r>
        <w:rPr>
          <w:spacing w:val="-2"/>
        </w:rPr>
        <w:t xml:space="preserve"> </w:t>
      </w:r>
      <w:r>
        <w:t xml:space="preserve">тестовых</w:t>
      </w:r>
      <w:r>
        <w:rPr>
          <w:spacing w:val="-4"/>
        </w:rPr>
        <w:t xml:space="preserve"> </w:t>
      </w:r>
      <w:r>
        <w:t xml:space="preserve">модулей</w:t>
      </w:r>
      <w:r>
        <w:rPr>
          <w:spacing w:val="-2"/>
        </w:rPr>
        <w:t xml:space="preserve"> </w:t>
      </w:r>
      <w:r>
        <w:t xml:space="preserve">проекта</w:t>
      </w:r>
      <w:r>
        <w:rPr>
          <w:spacing w:val="-5"/>
        </w:rPr>
        <w:t xml:space="preserve"> </w:t>
      </w:r>
      <w:r>
        <w:t xml:space="preserve">для</w:t>
      </w:r>
      <w:r>
        <w:rPr>
          <w:spacing w:val="-2"/>
        </w:rPr>
        <w:t xml:space="preserve"> </w:t>
      </w:r>
      <w:r>
        <w:t xml:space="preserve">тестирования</w:t>
      </w:r>
      <w:r/>
    </w:p>
    <w:p>
      <w:pPr>
        <w:ind w:left="3743" w:right="0" w:firstLine="0"/>
        <w:jc w:val="both"/>
        <w:spacing w:before="2" w:line="250" w:lineRule="exact"/>
        <w:rPr>
          <w:b/>
          <w:sz w:val="22"/>
        </w:rPr>
      </w:pPr>
      <w:r>
        <w:rPr>
          <w:b/>
          <w:sz w:val="22"/>
        </w:rPr>
        <w:t xml:space="preserve">отдельных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 xml:space="preserve">модулей»</w:t>
      </w:r>
      <w:r/>
    </w:p>
    <w:p>
      <w:pPr>
        <w:pStyle w:val="606"/>
        <w:ind w:left="102" w:right="105" w:firstLine="707"/>
        <w:jc w:val="both"/>
        <w:spacing w:line="242" w:lineRule="auto"/>
      </w:pPr>
      <w:r>
        <w:rPr>
          <w:b/>
          <w:u w:val="single"/>
        </w:rPr>
        <w:t xml:space="preserve">Цель работы.</w:t>
      </w:r>
      <w:r>
        <w:rPr>
          <w:b/>
        </w:rPr>
        <w:t xml:space="preserve"> </w:t>
      </w:r>
      <w:r>
        <w:t xml:space="preserve">Получение практических навыков использования средств автоматизации</w:t>
      </w:r>
      <w:r>
        <w:rPr>
          <w:spacing w:val="1"/>
        </w:rPr>
        <w:t xml:space="preserve"> </w:t>
      </w:r>
      <w:r>
        <w:t xml:space="preserve">тестирования.</w:t>
      </w:r>
      <w:r/>
    </w:p>
    <w:p>
      <w:pPr>
        <w:ind w:left="810" w:right="0" w:firstLine="0"/>
        <w:jc w:val="both"/>
        <w:spacing w:before="0" w:line="251" w:lineRule="exact"/>
        <w:rPr>
          <w:b/>
          <w:sz w:val="22"/>
        </w:rPr>
      </w:pPr>
      <w:r>
        <w:rPr>
          <w:b/>
          <w:sz w:val="22"/>
          <w:u w:val="single"/>
        </w:rPr>
        <w:t xml:space="preserve">Теоретическая</w:t>
      </w:r>
      <w:r>
        <w:rPr>
          <w:b/>
          <w:spacing w:val="-2"/>
          <w:sz w:val="22"/>
          <w:u w:val="single"/>
        </w:rPr>
        <w:t xml:space="preserve"> </w:t>
      </w:r>
      <w:r>
        <w:rPr>
          <w:b/>
          <w:sz w:val="22"/>
          <w:u w:val="single"/>
        </w:rPr>
        <w:t xml:space="preserve">часть.</w:t>
      </w:r>
      <w:r/>
    </w:p>
    <w:p>
      <w:pPr>
        <w:pStyle w:val="606"/>
        <w:ind w:left="102" w:right="107" w:firstLine="707"/>
        <w:jc w:val="both"/>
      </w:pPr>
      <w:r>
        <w:t xml:space="preserve">Для того чтобы продолжать тестирование, когда один тест не прошѐл, в генератор тестов</w:t>
      </w:r>
      <w:r>
        <w:rPr>
          <w:spacing w:val="1"/>
        </w:rPr>
        <w:t xml:space="preserve"> </w:t>
      </w:r>
      <w:r>
        <w:t xml:space="preserve">встроена возможность выбора – генерировать один большой тест или набор атомарных тестов.</w:t>
      </w:r>
      <w:r>
        <w:rPr>
          <w:spacing w:val="1"/>
        </w:rPr>
        <w:t xml:space="preserve"> </w:t>
      </w:r>
      <w:r>
        <w:t xml:space="preserve">Атомарный</w:t>
      </w:r>
      <w:r>
        <w:rPr>
          <w:spacing w:val="1"/>
        </w:rPr>
        <w:t xml:space="preserve"> </w:t>
      </w:r>
      <w:r>
        <w:t xml:space="preserve">тест</w:t>
      </w:r>
      <w:r>
        <w:rPr>
          <w:spacing w:val="1"/>
        </w:rPr>
        <w:t xml:space="preserve"> </w:t>
      </w:r>
      <w:r>
        <w:t xml:space="preserve">–</w:t>
      </w:r>
      <w:r>
        <w:rPr>
          <w:spacing w:val="1"/>
        </w:rPr>
        <w:t xml:space="preserve"> </w:t>
      </w:r>
      <w:r>
        <w:t xml:space="preserve">тот,</w:t>
      </w:r>
      <w:r>
        <w:rPr>
          <w:spacing w:val="1"/>
        </w:rPr>
        <w:t xml:space="preserve"> </w:t>
      </w:r>
      <w:r>
        <w:t xml:space="preserve">который</w:t>
      </w:r>
      <w:r>
        <w:rPr>
          <w:spacing w:val="1"/>
        </w:rPr>
        <w:t xml:space="preserve"> </w:t>
      </w:r>
      <w:r>
        <w:t xml:space="preserve">не</w:t>
      </w:r>
      <w:r>
        <w:rPr>
          <w:spacing w:val="1"/>
        </w:rPr>
        <w:t xml:space="preserve"> </w:t>
      </w:r>
      <w:r>
        <w:t xml:space="preserve">требует</w:t>
      </w:r>
      <w:r>
        <w:rPr>
          <w:spacing w:val="1"/>
        </w:rPr>
        <w:t xml:space="preserve"> </w:t>
      </w:r>
      <w:r>
        <w:t xml:space="preserve">приведения</w:t>
      </w:r>
      <w:r>
        <w:rPr>
          <w:spacing w:val="1"/>
        </w:rPr>
        <w:t xml:space="preserve"> </w:t>
      </w:r>
      <w:r>
        <w:t xml:space="preserve">системы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состояние,</w:t>
      </w:r>
      <w:r>
        <w:rPr>
          <w:spacing w:val="1"/>
        </w:rPr>
        <w:t xml:space="preserve"> </w:t>
      </w:r>
      <w:r>
        <w:t xml:space="preserve">отличное</w:t>
      </w:r>
      <w:r>
        <w:rPr>
          <w:spacing w:val="1"/>
        </w:rPr>
        <w:t xml:space="preserve"> </w:t>
      </w:r>
      <w:r>
        <w:t xml:space="preserve">от</w:t>
      </w:r>
      <w:r>
        <w:rPr>
          <w:spacing w:val="1"/>
        </w:rPr>
        <w:t xml:space="preserve"> </w:t>
      </w:r>
      <w:r>
        <w:t xml:space="preserve">начального</w:t>
      </w:r>
      <w:r>
        <w:rPr>
          <w:spacing w:val="-1"/>
        </w:rPr>
        <w:t xml:space="preserve"> </w:t>
      </w:r>
      <w:r>
        <w:t xml:space="preserve">состояния.</w:t>
      </w:r>
      <w:r/>
    </w:p>
    <w:p>
      <w:pPr>
        <w:pStyle w:val="606"/>
        <w:ind w:left="102" w:right="105" w:firstLine="707"/>
        <w:jc w:val="both"/>
      </w:pPr>
      <w:r>
        <w:t xml:space="preserve">В связи с наличием ограничения инструмента прогона тестов на тестовую длину, в тесты</w:t>
      </w:r>
      <w:r>
        <w:rPr>
          <w:spacing w:val="1"/>
        </w:rPr>
        <w:t xml:space="preserve"> </w:t>
      </w:r>
      <w:r>
        <w:t xml:space="preserve">после каждой законченной инструкции вставляется строка разреза. Во время прогона по этим</w:t>
      </w:r>
      <w:r>
        <w:rPr>
          <w:spacing w:val="1"/>
        </w:rPr>
        <w:t xml:space="preserve"> </w:t>
      </w:r>
      <w:r>
        <w:t xml:space="preserve">строкам</w:t>
      </w:r>
      <w:r>
        <w:rPr>
          <w:spacing w:val="1"/>
        </w:rPr>
        <w:t xml:space="preserve"> </w:t>
      </w:r>
      <w:r>
        <w:t xml:space="preserve">осуществляется</w:t>
      </w:r>
      <w:r>
        <w:rPr>
          <w:spacing w:val="1"/>
        </w:rPr>
        <w:t xml:space="preserve"> </w:t>
      </w:r>
      <w:r>
        <w:t xml:space="preserve">разрез</w:t>
      </w:r>
      <w:r>
        <w:rPr>
          <w:spacing w:val="1"/>
        </w:rPr>
        <w:t xml:space="preserve"> </w:t>
      </w:r>
      <w:r>
        <w:t xml:space="preserve">теста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случае,</w:t>
      </w:r>
      <w:r>
        <w:rPr>
          <w:spacing w:val="1"/>
        </w:rPr>
        <w:t xml:space="preserve"> </w:t>
      </w:r>
      <w:r>
        <w:t xml:space="preserve">если</w:t>
      </w:r>
      <w:r>
        <w:rPr>
          <w:spacing w:val="1"/>
        </w:rPr>
        <w:t xml:space="preserve"> </w:t>
      </w:r>
      <w:r>
        <w:t xml:space="preserve">его</w:t>
      </w:r>
      <w:r>
        <w:rPr>
          <w:spacing w:val="1"/>
        </w:rPr>
        <w:t xml:space="preserve"> </w:t>
      </w:r>
      <w:r>
        <w:t xml:space="preserve">длина</w:t>
      </w:r>
      <w:r>
        <w:rPr>
          <w:spacing w:val="1"/>
        </w:rPr>
        <w:t xml:space="preserve"> </w:t>
      </w:r>
      <w:r>
        <w:t xml:space="preserve">превышает</w:t>
      </w:r>
      <w:r>
        <w:rPr>
          <w:spacing w:val="56"/>
        </w:rPr>
        <w:t xml:space="preserve"> </w:t>
      </w:r>
      <w:r>
        <w:t xml:space="preserve">допустимое</w:t>
      </w:r>
      <w:r>
        <w:rPr>
          <w:spacing w:val="1"/>
        </w:rPr>
        <w:t xml:space="preserve"> </w:t>
      </w:r>
      <w:r>
        <w:t xml:space="preserve">ограничение. После прохождения части теста до строки разреза продолжается выполнение теста с</w:t>
      </w:r>
      <w:r>
        <w:rPr>
          <w:spacing w:val="1"/>
        </w:rPr>
        <w:t xml:space="preserve"> </w:t>
      </w:r>
      <w:r>
        <w:t xml:space="preserve">первой инструкции, следующей за строкой разреза. Нарезку и сам прогон тестов осуществляет</w:t>
      </w:r>
      <w:r>
        <w:rPr>
          <w:spacing w:val="1"/>
        </w:rPr>
        <w:t xml:space="preserve"> </w:t>
      </w:r>
      <w:r>
        <w:t xml:space="preserve">прогонщик</w:t>
      </w:r>
      <w:r>
        <w:rPr>
          <w:spacing w:val="-1"/>
        </w:rPr>
        <w:t xml:space="preserve"> </w:t>
      </w:r>
      <w:r>
        <w:t xml:space="preserve">тестов.</w:t>
      </w:r>
      <w:r/>
    </w:p>
    <w:p>
      <w:pPr>
        <w:pStyle w:val="606"/>
        <w:ind w:left="102" w:right="107" w:firstLine="707"/>
        <w:jc w:val="both"/>
      </w:pPr>
      <w:r>
        <w:t xml:space="preserve">В</w:t>
      </w:r>
      <w:r>
        <w:rPr>
          <w:spacing w:val="1"/>
        </w:rPr>
        <w:t xml:space="preserve"> </w:t>
      </w:r>
      <w:r>
        <w:t xml:space="preserve">качестве</w:t>
      </w:r>
      <w:r>
        <w:rPr>
          <w:spacing w:val="1"/>
        </w:rPr>
        <w:t xml:space="preserve"> </w:t>
      </w:r>
      <w:r>
        <w:t xml:space="preserve">прогонщика</w:t>
      </w:r>
      <w:r>
        <w:rPr>
          <w:spacing w:val="1"/>
        </w:rPr>
        <w:t xml:space="preserve"> </w:t>
      </w:r>
      <w:r>
        <w:t xml:space="preserve">тестов</w:t>
      </w:r>
      <w:r>
        <w:rPr>
          <w:spacing w:val="1"/>
        </w:rPr>
        <w:t xml:space="preserve"> </w:t>
      </w:r>
      <w:r>
        <w:t xml:space="preserve">мы</w:t>
      </w:r>
      <w:r>
        <w:rPr>
          <w:spacing w:val="1"/>
        </w:rPr>
        <w:t xml:space="preserve"> </w:t>
      </w:r>
      <w:r>
        <w:t xml:space="preserve">используем</w:t>
      </w:r>
      <w:r>
        <w:rPr>
          <w:spacing w:val="1"/>
        </w:rPr>
        <w:t xml:space="preserve"> </w:t>
      </w:r>
      <w:r>
        <w:t xml:space="preserve">Rational</w:t>
      </w:r>
      <w:r>
        <w:rPr>
          <w:spacing w:val="1"/>
        </w:rPr>
        <w:t xml:space="preserve"> </w:t>
      </w:r>
      <w:r>
        <w:t xml:space="preserve">Robot,</w:t>
      </w:r>
      <w:r>
        <w:rPr>
          <w:spacing w:val="1"/>
        </w:rPr>
        <w:t xml:space="preserve"> </w:t>
      </w:r>
      <w:r>
        <w:t xml:space="preserve">который</w:t>
      </w:r>
      <w:r>
        <w:rPr>
          <w:spacing w:val="1"/>
        </w:rPr>
        <w:t xml:space="preserve"> </w:t>
      </w:r>
      <w:r>
        <w:t xml:space="preserve">выполняет</w:t>
      </w:r>
      <w:r>
        <w:rPr>
          <w:spacing w:val="1"/>
        </w:rPr>
        <w:t xml:space="preserve"> </w:t>
      </w:r>
      <w:r>
        <w:t xml:space="preserve">сгенерированные наборы инструкций. В случае удачного выполнения всех инструкций выносится</w:t>
      </w:r>
      <w:r>
        <w:rPr>
          <w:spacing w:val="1"/>
        </w:rPr>
        <w:t xml:space="preserve"> </w:t>
      </w:r>
      <w:r>
        <w:t xml:space="preserve">вердикт – тест прошѐл. В противном случае, если на каком-то этапе выполнения теста, поведение</w:t>
      </w:r>
      <w:r>
        <w:rPr>
          <w:spacing w:val="1"/>
        </w:rPr>
        <w:t xml:space="preserve"> </w:t>
      </w:r>
      <w:r>
        <w:t xml:space="preserve">системы</w:t>
      </w:r>
      <w:r>
        <w:rPr>
          <w:spacing w:val="1"/>
        </w:rPr>
        <w:t xml:space="preserve"> </w:t>
      </w:r>
      <w:r>
        <w:t xml:space="preserve">не</w:t>
      </w:r>
      <w:r>
        <w:rPr>
          <w:spacing w:val="1"/>
        </w:rPr>
        <w:t xml:space="preserve"> </w:t>
      </w:r>
      <w:r>
        <w:t xml:space="preserve">соответствует</w:t>
      </w:r>
      <w:r>
        <w:rPr>
          <w:spacing w:val="1"/>
        </w:rPr>
        <w:t xml:space="preserve"> </w:t>
      </w:r>
      <w:r>
        <w:t xml:space="preserve">требованиям,</w:t>
      </w:r>
      <w:r>
        <w:rPr>
          <w:spacing w:val="1"/>
        </w:rPr>
        <w:t xml:space="preserve"> </w:t>
      </w:r>
      <w:r>
        <w:t xml:space="preserve">Robot</w:t>
      </w:r>
      <w:r>
        <w:rPr>
          <w:spacing w:val="1"/>
        </w:rPr>
        <w:t xml:space="preserve"> </w:t>
      </w:r>
      <w:r>
        <w:t xml:space="preserve">прекращает</w:t>
      </w:r>
      <w:r>
        <w:rPr>
          <w:spacing w:val="1"/>
        </w:rPr>
        <w:t xml:space="preserve"> </w:t>
      </w:r>
      <w:r>
        <w:t xml:space="preserve">его</w:t>
      </w:r>
      <w:r>
        <w:rPr>
          <w:spacing w:val="1"/>
        </w:rPr>
        <w:t xml:space="preserve"> </w:t>
      </w:r>
      <w:r>
        <w:t xml:space="preserve">выполнение,</w:t>
      </w:r>
      <w:r>
        <w:rPr>
          <w:spacing w:val="1"/>
        </w:rPr>
        <w:t xml:space="preserve"> </w:t>
      </w:r>
      <w:r>
        <w:t xml:space="preserve">вынося</w:t>
      </w:r>
      <w:r>
        <w:rPr>
          <w:spacing w:val="1"/>
        </w:rPr>
        <w:t xml:space="preserve"> </w:t>
      </w:r>
      <w:r>
        <w:t xml:space="preserve">соответствующий</w:t>
      </w:r>
      <w:r>
        <w:rPr>
          <w:spacing w:val="-2"/>
        </w:rPr>
        <w:t xml:space="preserve"> </w:t>
      </w:r>
      <w:r>
        <w:t xml:space="preserve">вердикт –</w:t>
      </w:r>
      <w:r>
        <w:rPr>
          <w:spacing w:val="-1"/>
        </w:rPr>
        <w:t xml:space="preserve"> </w:t>
      </w:r>
      <w:r>
        <w:t xml:space="preserve">тест не прошѐл.</w:t>
      </w:r>
      <w:r/>
    </w:p>
    <w:p>
      <w:pPr>
        <w:pStyle w:val="607"/>
        <w:jc w:val="left"/>
      </w:pPr>
      <w:r>
        <w:t xml:space="preserve">Задание.</w:t>
      </w:r>
      <w:r/>
    </w:p>
    <w:p>
      <w:pPr>
        <w:pStyle w:val="608"/>
        <w:numPr>
          <w:ilvl w:val="0"/>
          <w:numId w:val="2"/>
        </w:numPr>
        <w:ind w:left="822" w:right="0" w:hanging="361"/>
        <w:jc w:val="left"/>
        <w:spacing w:before="0" w:after="0" w:line="250" w:lineRule="exact"/>
        <w:tabs>
          <w:tab w:val="left" w:pos="822" w:leader="none"/>
        </w:tabs>
        <w:rPr>
          <w:sz w:val="22"/>
        </w:rPr>
      </w:pPr>
      <w:r>
        <w:rPr>
          <w:sz w:val="22"/>
        </w:rPr>
        <w:t xml:space="preserve">Выполнить тестовый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набор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лабораторной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работы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№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5</w:t>
      </w:r>
      <w:r/>
    </w:p>
    <w:p>
      <w:pPr>
        <w:pStyle w:val="608"/>
        <w:numPr>
          <w:ilvl w:val="0"/>
          <w:numId w:val="2"/>
        </w:numPr>
        <w:ind w:left="822" w:right="0" w:hanging="361"/>
        <w:jc w:val="left"/>
        <w:spacing w:before="0" w:after="0" w:line="252" w:lineRule="exact"/>
        <w:tabs>
          <w:tab w:val="left" w:pos="822" w:leader="none"/>
        </w:tabs>
        <w:rPr>
          <w:sz w:val="22"/>
        </w:rPr>
      </w:pPr>
      <w:r>
        <w:rPr>
          <w:sz w:val="22"/>
        </w:rPr>
        <w:t xml:space="preserve">Проанализировать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отчѐт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о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прохождении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тестов.</w:t>
      </w:r>
      <w:r/>
    </w:p>
    <w:p>
      <w:pPr>
        <w:pStyle w:val="608"/>
        <w:numPr>
          <w:ilvl w:val="0"/>
          <w:numId w:val="2"/>
        </w:numPr>
        <w:ind w:left="822" w:right="0" w:hanging="361"/>
        <w:jc w:val="left"/>
        <w:spacing w:before="2" w:after="0" w:line="240" w:lineRule="auto"/>
        <w:tabs>
          <w:tab w:val="left" w:pos="822" w:leader="none"/>
        </w:tabs>
        <w:rPr>
          <w:sz w:val="22"/>
        </w:rPr>
      </w:pPr>
      <w:r>
        <w:rPr>
          <w:sz w:val="22"/>
        </w:rPr>
        <w:t xml:space="preserve">Составить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отчет по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лабораторной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работе.</w:t>
      </w:r>
      <w:r/>
    </w:p>
    <w:p>
      <w:pPr>
        <w:pStyle w:val="607"/>
        <w:jc w:val="left"/>
        <w:spacing w:before="3" w:line="251" w:lineRule="exact"/>
      </w:pPr>
      <w:r>
        <w:t xml:space="preserve">Отчет</w:t>
      </w:r>
      <w:r>
        <w:rPr>
          <w:spacing w:val="-5"/>
        </w:rPr>
        <w:t xml:space="preserve"> </w:t>
      </w:r>
      <w:r>
        <w:t xml:space="preserve">по</w:t>
      </w:r>
      <w:r>
        <w:rPr>
          <w:spacing w:val="-2"/>
        </w:rPr>
        <w:t xml:space="preserve"> </w:t>
      </w:r>
      <w:r>
        <w:t xml:space="preserve">лабораторной</w:t>
      </w:r>
      <w:r>
        <w:rPr>
          <w:spacing w:val="-5"/>
        </w:rPr>
        <w:t xml:space="preserve"> </w:t>
      </w:r>
      <w:r>
        <w:t xml:space="preserve">работе</w:t>
      </w:r>
      <w:r>
        <w:rPr>
          <w:spacing w:val="-1"/>
        </w:rPr>
        <w:t xml:space="preserve"> </w:t>
      </w:r>
      <w:r>
        <w:t xml:space="preserve">должен</w:t>
      </w:r>
      <w:r>
        <w:rPr>
          <w:spacing w:val="-2"/>
        </w:rPr>
        <w:t xml:space="preserve"> </w:t>
      </w:r>
      <w:r>
        <w:t xml:space="preserve">включать:</w:t>
      </w:r>
      <w:r/>
    </w:p>
    <w:p>
      <w:pPr>
        <w:pStyle w:val="608"/>
        <w:numPr>
          <w:ilvl w:val="0"/>
          <w:numId w:val="1"/>
        </w:numPr>
        <w:ind w:left="822" w:right="0" w:hanging="361"/>
        <w:jc w:val="left"/>
        <w:spacing w:before="0" w:after="0" w:line="251" w:lineRule="exact"/>
        <w:tabs>
          <w:tab w:val="left" w:pos="822" w:leader="none"/>
        </w:tabs>
        <w:rPr>
          <w:sz w:val="22"/>
        </w:rPr>
      </w:pPr>
      <w:r>
        <w:rPr>
          <w:sz w:val="22"/>
        </w:rPr>
        <w:t xml:space="preserve">Отчѐт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о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прохождении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тестов.</w:t>
      </w:r>
      <w:r/>
    </w:p>
    <w:p>
      <w:pPr>
        <w:pStyle w:val="608"/>
        <w:numPr>
          <w:ilvl w:val="0"/>
          <w:numId w:val="1"/>
        </w:numPr>
        <w:ind w:left="822" w:right="0" w:hanging="361"/>
        <w:jc w:val="left"/>
        <w:spacing w:before="0" w:after="0" w:line="252" w:lineRule="exact"/>
        <w:tabs>
          <w:tab w:val="left" w:pos="822" w:leader="none"/>
        </w:tabs>
        <w:rPr>
          <w:sz w:val="22"/>
        </w:rPr>
      </w:pPr>
      <w:r>
        <w:rPr>
          <w:sz w:val="22"/>
        </w:rPr>
        <w:t xml:space="preserve">Анализ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отчѐта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о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прохождении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тестов.</w:t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spacing w:before="9"/>
      </w:pPr>
      <w:r/>
      <w:r/>
    </w:p>
    <w:p>
      <w:pPr>
        <w:pStyle w:val="606"/>
        <w:ind w:left="4651" w:right="4659"/>
        <w:jc w:val="center"/>
        <w:spacing w:before="62"/>
      </w:pPr>
      <w:r>
        <w:t xml:space="preserve">31</w:t>
      </w:r>
      <w:r/>
    </w:p>
    <w:sectPr>
      <w:footnotePr/>
      <w:endnotePr/>
      <w:type w:val="continuous"/>
      <w:pgSz w:w="11910" w:h="16840" w:orient="portrait"/>
      <w:pgMar w:top="1040" w:right="740" w:bottom="280" w:left="160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sz w:val="22"/>
        <w:szCs w:val="22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sz w:val="22"/>
        <w:szCs w:val="22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602"/>
    <w:link w:val="607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05"/>
    <w:next w:val="605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02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05"/>
    <w:next w:val="605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02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05"/>
    <w:next w:val="605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02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05"/>
    <w:next w:val="605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02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05"/>
    <w:next w:val="605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02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05"/>
    <w:next w:val="605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02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05"/>
    <w:next w:val="605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02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05"/>
    <w:next w:val="605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02"/>
    <w:link w:val="28"/>
    <w:uiPriority w:val="9"/>
    <w:rPr>
      <w:rFonts w:ascii="Arial" w:hAnsi="Arial" w:eastAsia="Arial" w:cs="Arial"/>
      <w:i/>
      <w:iCs/>
      <w:sz w:val="21"/>
      <w:szCs w:val="21"/>
    </w:rPr>
  </w:style>
  <w:style w:type="table" w:styleId="3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05"/>
    <w:next w:val="605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02"/>
    <w:link w:val="33"/>
    <w:uiPriority w:val="10"/>
    <w:rPr>
      <w:sz w:val="48"/>
      <w:szCs w:val="48"/>
    </w:rPr>
  </w:style>
  <w:style w:type="paragraph" w:styleId="35">
    <w:name w:val="Subtitle"/>
    <w:basedOn w:val="605"/>
    <w:next w:val="605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02"/>
    <w:link w:val="35"/>
    <w:uiPriority w:val="11"/>
    <w:rPr>
      <w:sz w:val="24"/>
      <w:szCs w:val="24"/>
    </w:rPr>
  </w:style>
  <w:style w:type="paragraph" w:styleId="37">
    <w:name w:val="Quote"/>
    <w:basedOn w:val="605"/>
    <w:next w:val="605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05"/>
    <w:next w:val="605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05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02"/>
    <w:link w:val="41"/>
    <w:uiPriority w:val="99"/>
  </w:style>
  <w:style w:type="paragraph" w:styleId="43">
    <w:name w:val="Footer"/>
    <w:basedOn w:val="605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02"/>
    <w:link w:val="43"/>
    <w:uiPriority w:val="99"/>
  </w:style>
  <w:style w:type="paragraph" w:styleId="45">
    <w:name w:val="Caption"/>
    <w:basedOn w:val="605"/>
    <w:next w:val="60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05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02"/>
    <w:uiPriority w:val="99"/>
    <w:unhideWhenUsed/>
    <w:rPr>
      <w:vertAlign w:val="superscript"/>
    </w:rPr>
  </w:style>
  <w:style w:type="paragraph" w:styleId="177">
    <w:name w:val="endnote text"/>
    <w:basedOn w:val="605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02"/>
    <w:uiPriority w:val="99"/>
    <w:semiHidden/>
    <w:unhideWhenUsed/>
    <w:rPr>
      <w:vertAlign w:val="superscript"/>
    </w:rPr>
  </w:style>
  <w:style w:type="paragraph" w:styleId="180">
    <w:name w:val="toc 1"/>
    <w:basedOn w:val="605"/>
    <w:next w:val="605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05"/>
    <w:next w:val="605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05"/>
    <w:next w:val="605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05"/>
    <w:next w:val="605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05"/>
    <w:next w:val="605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05"/>
    <w:next w:val="605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05"/>
    <w:next w:val="605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05"/>
    <w:next w:val="605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05"/>
    <w:next w:val="605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05"/>
    <w:next w:val="605"/>
    <w:uiPriority w:val="99"/>
    <w:unhideWhenUsed/>
    <w:pPr>
      <w:spacing w:after="0" w:afterAutospacing="0"/>
    </w:pPr>
  </w:style>
  <w:style w:type="character" w:styleId="602" w:default="1">
    <w:name w:val="Default Paragraph Font"/>
    <w:uiPriority w:val="1"/>
    <w:semiHidden/>
    <w:unhideWhenUsed/>
  </w:style>
  <w:style w:type="table" w:styleId="603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604" w:default="1">
    <w:name w:val="No List"/>
    <w:uiPriority w:val="99"/>
    <w:semiHidden/>
    <w:unhideWhenUsed/>
  </w:style>
  <w:style w:type="paragraph" w:styleId="605" w:default="1">
    <w:name w:val="Normal"/>
    <w:uiPriority w:val="1"/>
    <w:qFormat/>
    <w:rPr>
      <w:rFonts w:ascii="Times New Roman" w:hAnsi="Times New Roman" w:eastAsia="Times New Roman" w:cs="Times New Roman"/>
      <w:lang w:val="ru-RU" w:eastAsia="en-US" w:bidi="ar-SA"/>
    </w:rPr>
  </w:style>
  <w:style w:type="paragraph" w:styleId="606">
    <w:name w:val="Body Text"/>
    <w:basedOn w:val="605"/>
    <w:uiPriority w:val="1"/>
    <w:qFormat/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607">
    <w:name w:val="Heading 1"/>
    <w:basedOn w:val="605"/>
    <w:uiPriority w:val="1"/>
    <w:qFormat/>
    <w:pPr>
      <w:ind w:left="809"/>
      <w:jc w:val="both"/>
      <w:spacing w:line="250" w:lineRule="exact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type="paragraph" w:styleId="608">
    <w:name w:val="List Paragraph"/>
    <w:basedOn w:val="605"/>
    <w:uiPriority w:val="1"/>
    <w:qFormat/>
    <w:pPr>
      <w:ind w:left="822" w:hanging="361"/>
      <w:spacing w:line="252" w:lineRule="exact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609">
    <w:name w:val="Table Paragraph"/>
    <w:basedOn w:val="605"/>
    <w:uiPriority w:val="1"/>
    <w:qFormat/>
    <w:rPr>
      <w:lang w:val="ru-RU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2022-11-02T04:28:14Z</dcterms:created>
  <dcterms:modified xsi:type="dcterms:W3CDTF">2022-11-09T07:12:00Z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2022-11-02T00:00:00Z</vt:filetime>
  </property>
</Properties>
</file>