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OST type B" w:hAnsi="GOST type B" w:cs="GOST type B" w:eastAsia="GOST type B"/>
          <w:i/>
          <w:sz w:val="44"/>
          <w:highlight w:val="none"/>
        </w:rPr>
      </w:pPr>
      <w:r>
        <w:rPr>
          <w:rFonts w:ascii="GOST type B" w:hAnsi="GOST type B" w:cs="GOST type B" w:eastAsia="GOST type B"/>
          <w:i/>
          <w:sz w:val="44"/>
        </w:rPr>
        <w:t xml:space="preserve">Памятка для программиста:</w:t>
      </w:r>
      <w:r>
        <w:rPr>
          <w:rFonts w:ascii="GOST type B" w:hAnsi="GOST type B" w:cs="GOST type B" w:eastAsia="GOST type B"/>
          <w:i/>
          <w:sz w:val="44"/>
        </w:rPr>
      </w:r>
    </w:p>
    <w:p>
      <w:pPr>
        <w:jc w:val="center"/>
        <w:rPr>
          <w:rFonts w:ascii="GOST type B" w:hAnsi="GOST type B" w:cs="GOST type B" w:eastAsia="GOST type B"/>
          <w:i/>
          <w:sz w:val="44"/>
          <w:highlight w:val="none"/>
        </w:rPr>
      </w:pPr>
      <w:r>
        <w:rPr>
          <w:rFonts w:ascii="GOST type B" w:hAnsi="GOST type B" w:cs="GOST type B" w:eastAsia="GOST type B"/>
          <w:i/>
          <w:sz w:val="44"/>
          <w:highlight w:val="none"/>
        </w:rPr>
      </w:r>
      <w:r>
        <w:rPr>
          <w:rFonts w:ascii="GOST type B" w:hAnsi="GOST type B" w:cs="GOST type B" w:eastAsia="GOST type B"/>
          <w:i/>
          <w:sz w:val="44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Молитва;</w:t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Не повторяться с переменными;</w:t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Не использовать много циклов (это грубая ошибка);</w:t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В конце программы всегда писать либо вывод переменных, либо конец программы;</w:t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Если происходит работа с массивами, и нужно выбрать определённый элемент, делаем перебор;</w:t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p>
      <w:pPr>
        <w:pStyle w:val="602"/>
        <w:numPr>
          <w:ilvl w:val="0"/>
          <w:numId w:val="3"/>
        </w:numPr>
        <w:jc w:val="left"/>
        <w:spacing w:line="360" w:lineRule="auto"/>
        <w:rPr>
          <w:rFonts w:ascii="GOST type B" w:hAnsi="GOST type B" w:cs="GOST type B" w:eastAsia="GOST type B"/>
          <w:i/>
          <w:sz w:val="32"/>
          <w:highlight w:val="none"/>
        </w:rPr>
      </w:pPr>
      <w:r>
        <w:rPr>
          <w:rFonts w:ascii="GOST type B" w:hAnsi="GOST type B" w:cs="GOST type B" w:eastAsia="GOST type B"/>
          <w:i/>
          <w:sz w:val="32"/>
          <w:highlight w:val="none"/>
        </w:rPr>
        <w:t xml:space="preserve">Основные символы для кода:</w:t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8183" cy="543624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3321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408183" cy="543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7.1pt;height:428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  <w:r>
        <w:rPr>
          <w:rFonts w:ascii="GOST type B" w:hAnsi="GOST type B" w:cs="GOST type B" w:eastAsia="GOST type B"/>
          <w:i/>
          <w:sz w:val="32"/>
          <w:highlight w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2022-11-28T07:42:48Z</dcterms:modified>
</cp:coreProperties>
</file>