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GOST type B" w:hAnsi="GOST type B"/>
          <w:i/>
        </w:rPr>
      </w:pPr>
      <w:r>
        <w:rPr>
          <w:rFonts w:ascii="GOST type B" w:hAnsi="GOST type B"/>
          <w:i/>
          <w:sz w:val="72"/>
          <w:szCs w:val="72"/>
        </w:rPr>
        <w:t xml:space="preserve">ПРИЛОЖЕНИЯ</w:t>
      </w:r>
      <w:r>
        <w:rPr>
          <w:i/>
        </w:rPr>
      </w:r>
      <w:r/>
    </w:p>
    <w:p>
      <w:pPr>
        <w:jc w:val="center"/>
        <w:pageBreakBefore w:val="0"/>
        <w:rPr>
          <w:rFonts w:ascii="GOST type B" w:hAnsi="GOST type B"/>
          <w:i/>
          <w:sz w:val="72"/>
          <w:highlight w:val="none"/>
        </w:rPr>
      </w:pPr>
      <w:r>
        <w:rPr>
          <w:rFonts w:ascii="GOST type B" w:hAnsi="GOST type B"/>
          <w:i/>
          <w:sz w:val="72"/>
          <w:szCs w:val="72"/>
        </w:rPr>
        <w:t xml:space="preserve">ПРИЛОЖЕНИЕ А</w:t>
      </w:r>
      <w:r>
        <w:rPr>
          <w:rFonts w:ascii="GOST type B" w:hAnsi="GOST type B"/>
          <w:i/>
          <w:sz w:val="72"/>
          <w:szCs w:val="72"/>
        </w:rPr>
      </w:r>
      <w:r/>
    </w:p>
    <w:p>
      <w:pPr>
        <w:jc w:val="center"/>
        <w:rPr>
          <w:rFonts w:ascii="GOST type B" w:hAnsi="GOST type B"/>
          <w:i/>
          <w:sz w:val="72"/>
          <w:szCs w:val="72"/>
          <w:highlight w:val="none"/>
        </w:rPr>
      </w:pPr>
      <w:r>
        <w:rPr>
          <w:rFonts w:ascii="GOST type B" w:hAnsi="GOST type B"/>
          <w:i/>
          <w:sz w:val="72"/>
          <w:szCs w:val="72"/>
          <w:highlight w:val="none"/>
        </w:rPr>
        <w:t xml:space="preserve">Тестирование</w:t>
      </w:r>
      <w:r>
        <w:rPr>
          <w:sz w:val="72"/>
        </w:rPr>
      </w:r>
      <w:r/>
    </w:p>
    <w:p>
      <w:pPr>
        <w:pStyle w:val="942"/>
        <w:numPr>
          <w:ilvl w:val="0"/>
          <w:numId w:val="5"/>
        </w:num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Что относится к общим требованиям безопасности?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"/>
        </w:numPr>
        <w:jc w:val="left"/>
        <w:rPr>
          <w:b/>
          <w:sz w:val="28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На программиста могут воздействовать опасные и вредные производственные факторы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"/>
        </w:numPr>
        <w:jc w:val="left"/>
        <w:rPr>
          <w:sz w:val="28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Программист не должен быть обеспечен в СИЗ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"/>
        </w:numPr>
        <w:jc w:val="left"/>
        <w:rPr>
          <w:b/>
          <w:sz w:val="28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Программист должен быть обеспечен в СИЗ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"/>
        </w:numPr>
        <w:jc w:val="left"/>
        <w:rPr>
          <w:rFonts w:ascii="GOST type B" w:hAnsi="GOST type B"/>
          <w:i/>
          <w:sz w:val="28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Ни один из вариантов не верный 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2. </w:t>
        <w:tab/>
      </w:r>
      <w:r>
        <w:rPr>
          <w:rFonts w:ascii="GOST type B" w:hAnsi="GOST type B" w:cs="GOST type B" w:eastAsia="GOST type B"/>
          <w:sz w:val="28"/>
        </w:rPr>
        <w:t xml:space="preserve">Какая категория вредоносных факторов может воздействовать на программиста?</w:t>
      </w:r>
      <w:r>
        <w:rPr>
          <w:sz w:val="28"/>
        </w:rPr>
      </w:r>
      <w:r/>
    </w:p>
    <w:p>
      <w:pPr>
        <w:pStyle w:val="942"/>
        <w:numPr>
          <w:ilvl w:val="0"/>
          <w:numId w:val="6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Физические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6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Температурные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6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Напряжение зрения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3.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К работе программиста допускаются:</w:t>
      </w:r>
      <w:r>
        <w:rPr>
          <w:sz w:val="28"/>
        </w:rPr>
      </w:r>
      <w:r/>
    </w:p>
    <w:p>
      <w:pPr>
        <w:pStyle w:val="942"/>
        <w:numPr>
          <w:ilvl w:val="0"/>
          <w:numId w:val="7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Лица не моложе 18 лет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7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Лица младше 18 лет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7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Лица не моложе 18 лет, прошедшие обязательные при приеме на работу и ежегодные медицинские освидетельствования на предмет пригодности для работы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7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Лица старше 14 лет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7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Все варианты верны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4.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Перед началом работы программист обязан: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8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Осмотреть и привести в порядок рабочее место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8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Начать работу за ПК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8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Оба варианта верны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5.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В аварийной ситуации программист обязан: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9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В любом случае, при неисправности какого-либо оборудования обратиться к дежурному электрику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9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Чинить всё самому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9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Попросить друга починить неисправный прибор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9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Ни один из вариантов ответов не верный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6.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По окончании работы, программист обязан: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0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Произвести закрытие всех активных задач</w:t>
        <w:tab/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0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Выключить питание системного блока (процессора)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0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Оставить всё как есть и уйти домой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0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Ни один из вариантов ответов не верный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7.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Что должен соблюдать программист, сидя за рабочим местом?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1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Расстояние от глаз до экрана должно быть не менее чем 60-80 см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1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Выполнять санитарные нормы и соблюдать режим отдыха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1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Ничего предпринимать не нужно, работать в своё наслаждение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1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Ни один из вариантов ответов не верен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8.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Что обозначает "СанПиН"?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3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Санитарные правила и нормы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3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Гигиенические требования к видеодисплейным терминалам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3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Ни один из вариантов ответов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9.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Для чего предназначены санитарные правила и нормы?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4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Предотвращение неблагоприятного воздейсвтвия на человека вредных факторов, сопровождающих работы с видеодисплейными терминалами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4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Обычное соблюдение правил и норм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4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Ни одно из перечисленных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10.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Одно из требований к видеодисплейным терминалам?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5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Все ВДТ должны иметь гигиенический сертификат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5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Дизайн ВДТ должен предусматривать окраску корпуса в спокойные резкие тона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5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Дизайн ВДТ должен предусматривать окраску корпуса в яркие неоновые тона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5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Ни один из вариантов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11.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Требования к помещениям для эксплуатации ВДТ и ПЭВМ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6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Таких требований нет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6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Помещения с ВДТ и ПЭВМ должны иметь естественное и искусственное освещение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6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Проводить проветривание помещения каждые 5 минут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6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Ни один из вариантов ответов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12.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Общие требования к организации и оборудованию рабочих мест с ВДТ и ПЭВМ, связанных с освещением: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7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Рабочие места с ВДТ и ПЭВМ по отношению к световым проемам должны располагаться так, чтобы естественный свет падал с боку, преимущественно справа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7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Рабочие места с ВДТ и ПЭВМ по отношению к световым проемам должны располагаться так, чтобы естественный свет падал с боку, преимущественно слева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7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Рабочие места с ВДТ и ПЭВМ по отношению к световым проемам должны располагаться так, чтобы естественный свет падал с боку, преимущественно спереди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7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Рабочие места с ВДТ и ПЭВМ по отношению к световым проемам должны располагаться так, чтобы естественный свет падал с боку, преимущественно сзади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13.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Непрерывная длительность занятий непосредственно с ВДТ или ПЭВМ не должна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превышать для 10-11 классов:</w:t>
      </w:r>
      <w:r>
        <w:rPr>
          <w:sz w:val="28"/>
        </w:rPr>
      </w:r>
      <w:r/>
    </w:p>
    <w:p>
      <w:pPr>
        <w:pStyle w:val="942"/>
        <w:numPr>
          <w:ilvl w:val="0"/>
          <w:numId w:val="18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На первом часу - 30 минут, на втором часу - 20 минут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8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На первом часу - 40 минут, на втором часу - 10 минут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8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На первом часу - 15 минут, на втором часу - 20 минут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8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Ни один из вариантов ответов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14.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К непосредственной работе с ВДТ и ПЭВМ допускаются лица, не имеющие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медицинских противопоказаний?</w:t>
      </w:r>
      <w:r>
        <w:rPr>
          <w:sz w:val="28"/>
        </w:rPr>
      </w:r>
      <w:r/>
    </w:p>
    <w:p>
      <w:pPr>
        <w:pStyle w:val="942"/>
        <w:numPr>
          <w:ilvl w:val="0"/>
          <w:numId w:val="19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Да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9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Нет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15.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Верно ли, что непрерывная длительность занятий непосредственно с ВДТ или ПЭВМ для 10-11 классов не должна превышать 20-30 минут: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20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Да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20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Нет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</w:rPr>
      </w:r>
      <w:r>
        <w:rPr>
          <w:rFonts w:ascii="GOST type B" w:hAnsi="GOST type B"/>
          <w:sz w:val="28"/>
        </w:rPr>
      </w:r>
      <w:r/>
    </w:p>
    <w:p>
      <w:pPr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</w:rPr>
      </w:r>
      <w:r>
        <w:rPr>
          <w:rFonts w:ascii="GOST type B" w:hAnsi="GOST type B"/>
          <w:sz w:val="28"/>
        </w:rPr>
      </w:r>
      <w:r/>
    </w:p>
    <w:p>
      <w:pPr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</w:r>
      <w:r>
        <w:rPr>
          <w:rFonts w:ascii="GOST type B" w:hAnsi="GOST type B"/>
          <w:sz w:val="28"/>
          <w:szCs w:val="28"/>
        </w:rPr>
      </w:r>
      <w:r/>
    </w:p>
    <w:p>
      <w:pPr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</w:r>
      <w:r>
        <w:rPr>
          <w:rFonts w:ascii="GOST type B" w:hAnsi="GOST type B"/>
          <w:sz w:val="28"/>
          <w:szCs w:val="28"/>
        </w:rPr>
      </w:r>
      <w:r/>
    </w:p>
    <w:p>
      <w:pPr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</w:r>
      <w:r>
        <w:rPr>
          <w:rFonts w:ascii="GOST type B" w:hAnsi="GOST type B"/>
          <w:sz w:val="28"/>
          <w:szCs w:val="28"/>
        </w:rPr>
      </w:r>
      <w:r/>
    </w:p>
    <w:p>
      <w:pPr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</w:r>
      <w:r>
        <w:rPr>
          <w:rFonts w:ascii="GOST type B" w:hAnsi="GOST type B"/>
          <w:sz w:val="28"/>
          <w:szCs w:val="28"/>
        </w:rPr>
      </w:r>
      <w:r/>
    </w:p>
    <w:p>
      <w:pPr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</w:r>
      <w:r>
        <w:rPr>
          <w:rFonts w:ascii="GOST type B" w:hAnsi="GOST type B"/>
          <w:sz w:val="28"/>
          <w:szCs w:val="28"/>
        </w:rPr>
      </w:r>
      <w:r/>
    </w:p>
    <w:p>
      <w:pPr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</w:rPr>
      </w:r>
      <w:r>
        <w:rPr>
          <w:rFonts w:ascii="GOST type B" w:hAnsi="GOST type B"/>
          <w:sz w:val="28"/>
        </w:rPr>
      </w:r>
      <w:r/>
    </w:p>
    <w:p>
      <w:pPr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</w:rPr>
      </w:r>
      <w:r>
        <w:rPr>
          <w:rFonts w:ascii="GOST type B" w:hAnsi="GOST type B"/>
          <w:sz w:val="28"/>
        </w:rPr>
      </w:r>
      <w:r/>
    </w:p>
    <w:p>
      <w:pPr>
        <w:jc w:val="center"/>
        <w:pageBreakBefore/>
        <w:tabs>
          <w:tab w:val="left" w:pos="3401" w:leader="none"/>
        </w:tabs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</w:rPr>
      </w:r>
      <w:r>
        <w:rPr>
          <w:rFonts w:ascii="GOST type B" w:hAnsi="GOST type B"/>
          <w:i/>
          <w:sz w:val="72"/>
          <w:szCs w:val="72"/>
        </w:rPr>
        <w:t xml:space="preserve">ПРИЛОЖЕНИЕ Б</w:t>
      </w:r>
      <w:r>
        <w:rPr>
          <w:i/>
        </w:rPr>
      </w:r>
      <w:r/>
    </w:p>
    <w:p>
      <w:pPr>
        <w:jc w:val="both"/>
        <w:rPr>
          <w:rFonts w:ascii="GOST type B" w:hAnsi="GOST type B" w:cs="GOST type B" w:eastAsia="GOST type B"/>
          <w:i/>
          <w:sz w:val="28"/>
          <w:szCs w:val="24"/>
        </w:rPr>
      </w:pPr>
      <w:r>
        <w:rPr>
          <w:rFonts w:ascii="GOST type B" w:hAnsi="GOST type B" w:cs="GOST type B" w:eastAsia="GOST type B"/>
          <w:i/>
          <w:sz w:val="28"/>
          <w:szCs w:val="24"/>
          <w:highlight w:val="none"/>
        </w:rPr>
      </w:r>
      <w:r>
        <w:rPr>
          <w:rFonts w:ascii="GOST type B" w:hAnsi="GOST type B" w:cs="GOST type B" w:eastAsia="GOST type B"/>
          <w:i/>
          <w:sz w:val="28"/>
          <w:szCs w:val="24"/>
          <w:highlight w:val="none"/>
        </w:rPr>
      </w:r>
      <w:r/>
    </w:p>
    <w:p>
      <w:pPr>
        <w:jc w:val="left"/>
        <w:rPr>
          <w:rFonts w:ascii="GOST type B" w:hAnsi="GOST type B" w:cs="GOST type B" w:eastAsia="GOST type B"/>
          <w:b/>
          <w:i/>
          <w:sz w:val="36"/>
          <w:highlight w:val="none"/>
        </w:rPr>
      </w:pPr>
      <w:r>
        <w:rPr>
          <w:rFonts w:ascii="GOST type B" w:hAnsi="GOST type B" w:cs="GOST type B" w:eastAsia="GOST type B"/>
          <w:b/>
          <w:i/>
          <w:sz w:val="36"/>
          <w:szCs w:val="24"/>
          <w:highlight w:val="none"/>
        </w:rPr>
        <w:t xml:space="preserve">Задание 1</w:t>
      </w:r>
      <w:r>
        <w:rPr>
          <w:rFonts w:ascii="GOST type B" w:hAnsi="GOST type B" w:cs="GOST type B" w:eastAsia="GOST type B"/>
          <w:b/>
          <w:i/>
          <w:sz w:val="36"/>
          <w:szCs w:val="24"/>
          <w:highlight w:val="none"/>
        </w:rPr>
      </w:r>
      <w:r/>
    </w:p>
    <w:p>
      <w:pPr>
        <w:jc w:val="both"/>
        <w:rPr>
          <w:rFonts w:ascii="GOST type B" w:hAnsi="GOST type B" w:cs="GOST type B" w:eastAsia="GOST type B"/>
          <w:i/>
          <w:sz w:val="28"/>
          <w:szCs w:val="24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24"/>
        </w:rPr>
        <w:t xml:space="preserve">Задача №1</w:t>
      </w:r>
      <w:r>
        <w:rPr>
          <w:rFonts w:ascii="GOST type B" w:hAnsi="GOST type B" w:cs="GOST type B" w:eastAsia="GOST type B"/>
          <w:i/>
          <w:sz w:val="28"/>
        </w:rPr>
      </w:r>
      <w:r/>
    </w:p>
    <w:p>
      <w:pPr>
        <w:jc w:val="both"/>
        <w:rPr>
          <w:rFonts w:ascii="GOST type B" w:hAnsi="GOST type B" w:cs="GOST type B" w:eastAsia="GOST type B"/>
          <w:i/>
          <w:sz w:val="28"/>
        </w:rPr>
      </w:pPr>
      <w:r>
        <w:rPr>
          <w:rFonts w:ascii="GOST type B" w:hAnsi="GOST type B" w:cs="GOST type B" w:eastAsia="GOST type B"/>
          <w:i/>
          <w:sz w:val="28"/>
          <w:szCs w:val="24"/>
        </w:rPr>
        <w:t xml:space="preserve">Дан массив Q натуральных чисел, содержащий 20 элементов.</w:t>
      </w:r>
      <w:r>
        <w:rPr>
          <w:rFonts w:ascii="GOST type B" w:hAnsi="GOST type B" w:cs="GOST type B" w:eastAsia="GOST type B"/>
          <w:i/>
          <w:spacing w:val="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Найти и вывести те элементы, которые при делении на 7 дают остаток</w:t>
      </w:r>
      <w:r>
        <w:rPr>
          <w:rFonts w:ascii="GOST type B" w:hAnsi="GOST type B" w:cs="GOST type B" w:eastAsia="GOST type B"/>
          <w:i/>
          <w:spacing w:val="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1,2</w:t>
      </w:r>
      <w:r>
        <w:rPr>
          <w:rFonts w:ascii="GOST type B" w:hAnsi="GOST type B" w:cs="GOST type B" w:eastAsia="GOST type B"/>
          <w:i/>
          <w:spacing w:val="-2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или</w:t>
      </w:r>
      <w:r>
        <w:rPr>
          <w:rFonts w:ascii="GOST type B" w:hAnsi="GOST type B" w:cs="GOST type B" w:eastAsia="GOST type B"/>
          <w:i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5</w:t>
      </w:r>
      <w:r>
        <w:rPr>
          <w:rFonts w:ascii="GOST type B" w:hAnsi="GOST type B" w:cs="GOST type B" w:eastAsia="GOST type B"/>
          <w:i/>
          <w:sz w:val="28"/>
          <w:szCs w:val="24"/>
        </w:rPr>
      </w:r>
      <w:r/>
    </w:p>
    <w:tbl>
      <w:tblPr>
        <w:tblStyle w:val="79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Параметр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Значение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Основные предметно-значимые сущности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Массив Q</w:t>
            </w:r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8"/>
              </w:rPr>
              <w:t xml:space="preserve">элементы массива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Основные предметно-значимые атрибуты сущностей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Массив Q – </w:t>
            </w: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тип, размер, количество элементов;</w:t>
            </w:r>
            <w:r>
              <w:rPr>
                <w:rFonts w:ascii="Times New Roman" w:hAnsi="Times New Roman" w:cs="Times New Roman"/>
                <w:b w:val="0"/>
                <w:sz w:val="28"/>
              </w:rPr>
            </w:r>
            <w:r/>
          </w:p>
          <w:p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  <w:highlight w:val="none"/>
              </w:rPr>
              <w:t xml:space="preserve">Элементы массива </w:t>
            </w:r>
            <w:r>
              <w:rPr>
                <w:rFonts w:ascii="Times New Roman" w:hAnsi="Times New Roman" w:cs="Times New Roman"/>
                <w:b w:val="0"/>
                <w:sz w:val="28"/>
                <w:highlight w:val="none"/>
              </w:rPr>
              <w:t xml:space="preserve">– расположение в массиве, кол-во отрицательных и положительных элементов</w:t>
            </w:r>
            <w:r>
              <w:rPr>
                <w:rFonts w:ascii="Times New Roman" w:hAnsi="Times New Roman" w:cs="Times New Roman"/>
                <w:b w:val="0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Основные требования к функциям системы: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pStyle w:val="942"/>
              <w:numPr>
                <w:ilvl w:val="0"/>
                <w:numId w:val="35"/>
              </w:numPr>
              <w:ind w:left="283" w:right="0" w:hanging="283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Найти элементы, которые при делении на 7 дают остаток 1,2 или 5;</w:t>
            </w:r>
            <w:r/>
          </w:p>
          <w:p>
            <w:pPr>
              <w:pStyle w:val="942"/>
              <w:numPr>
                <w:ilvl w:val="0"/>
                <w:numId w:val="35"/>
              </w:numPr>
              <w:ind w:left="283" w:right="0" w:hanging="28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highlight w:val="none"/>
              </w:rPr>
              <w:t xml:space="preserve">Вывести те элементы, которые при делении на 7 дают остаток 1,2 или 5</w:t>
            </w:r>
            <w:r>
              <w:rPr>
                <w:rFonts w:ascii="Times New Roman" w:hAnsi="Times New Roman" w:cs="Times New Roman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Дополнительно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Вывести исходный массив; Найти элементы массива, равные 0</w:t>
            </w:r>
            <w:r/>
          </w:p>
        </w:tc>
      </w:tr>
    </w:tbl>
    <w:p>
      <w:pPr>
        <w:jc w:val="left"/>
        <w:rPr>
          <w:rFonts w:ascii="GOST type B" w:hAnsi="GOST type B" w:cs="GOST type B" w:eastAsia="GOST type B"/>
          <w:sz w:val="28"/>
          <w:szCs w:val="24"/>
        </w:rPr>
      </w:pPr>
      <w:r>
        <w:rPr>
          <w:rFonts w:ascii="GOST type B" w:hAnsi="GOST type B" w:cs="GOST type B" w:eastAsia="GOST type B"/>
          <w:sz w:val="28"/>
          <w:szCs w:val="24"/>
          <w:highlight w:val="none"/>
        </w:rPr>
      </w:r>
      <w:r>
        <w:rPr>
          <w:rFonts w:ascii="GOST type B" w:hAnsi="GOST type B" w:cs="GOST type B" w:eastAsia="GOST type B"/>
          <w:sz w:val="28"/>
          <w:szCs w:val="24"/>
          <w:highlight w:val="none"/>
        </w:rPr>
      </w:r>
      <w:r/>
    </w:p>
    <w:p>
      <w:pPr>
        <w:jc w:val="left"/>
        <w:rPr>
          <w:rFonts w:ascii="GOST type B" w:hAnsi="GOST type B" w:cs="GOST type B" w:eastAsia="GOST type B"/>
          <w:sz w:val="28"/>
          <w:highlight w:val="none"/>
        </w:rPr>
      </w:pPr>
      <w:r>
        <w:rPr>
          <w:rFonts w:ascii="GOST type B" w:hAnsi="GOST type B" w:cs="GOST type B" w:eastAsia="GOST type B"/>
          <w:sz w:val="28"/>
          <w:szCs w:val="24"/>
        </w:rPr>
        <w:t xml:space="preserve">Задача №2</w:t>
      </w:r>
      <w:r>
        <w:rPr>
          <w:rFonts w:ascii="GOST type B" w:hAnsi="GOST type B" w:cs="GOST type B" w:eastAsia="GOST type B"/>
          <w:sz w:val="28"/>
        </w:rPr>
      </w:r>
      <w:r/>
    </w:p>
    <w:p>
      <w:pPr>
        <w:jc w:val="left"/>
        <w:pageBreakBefore w:val="0"/>
        <w:tabs>
          <w:tab w:val="left" w:pos="3401" w:leader="none"/>
        </w:tabs>
      </w:pP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Написать</w:t>
      </w:r>
      <w:r>
        <w:rPr>
          <w:rFonts w:ascii="GOST type B" w:hAnsi="GOST type B" w:cs="GOST type B" w:eastAsia="GOST type B"/>
          <w:spacing w:val="126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метод,</w:t>
      </w:r>
      <w:r>
        <w:rPr>
          <w:rFonts w:ascii="GOST type B" w:hAnsi="GOST type B" w:cs="GOST type B" w:eastAsia="GOST type B"/>
          <w:spacing w:val="194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который</w:t>
      </w:r>
      <w:r>
        <w:rPr>
          <w:rFonts w:ascii="GOST type B" w:hAnsi="GOST type B" w:cs="GOST type B" w:eastAsia="GOST type B"/>
          <w:spacing w:val="194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вычисляет</w:t>
      </w:r>
      <w:r>
        <w:rPr>
          <w:rFonts w:ascii="GOST type B" w:hAnsi="GOST type B" w:cs="GOST type B" w:eastAsia="GOST type B"/>
          <w:spacing w:val="195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значения  </w:t>
      </w:r>
      <w:r>
        <w:rPr>
          <w:rFonts w:ascii="GOST type B" w:hAnsi="GOST type B" w:cs="GOST type B" w:eastAsia="GOST type B"/>
          <w:spacing w:val="53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x</w:t>
      </w:r>
      <w:r>
        <w:rPr>
          <w:rFonts w:ascii="GOST type B" w:hAnsi="GOST type B" w:cs="GOST type B" w:eastAsia="GOST type B"/>
          <w:spacing w:val="-25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=</w:t>
      </w:r>
      <w:r>
        <w:rPr>
          <w:rFonts w:ascii="GOST type B" w:hAnsi="GOST type B" w:cs="GOST type B" w:eastAsia="GOST type B"/>
          <w:spacing w:val="-25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sin</w:t>
      </w:r>
      <w:r>
        <w:rPr>
          <w:rFonts w:ascii="GOST type B" w:hAnsi="GOST type B" w:cs="GOST type B" w:eastAsia="GOST type B"/>
          <w:sz w:val="28"/>
          <w:szCs w:val="24"/>
          <w:vertAlign w:val="superscript"/>
        </w:rPr>
        <w:t xml:space="preserve">2</w:t>
      </w:r>
      <w:r>
        <w:rPr>
          <w:rFonts w:ascii="GOST type B" w:hAnsi="GOST type B" w:cs="GOST type B" w:eastAsia="GOST type B"/>
          <w:sz w:val="28"/>
          <w:szCs w:val="24"/>
        </w:rPr>
        <w:t xml:space="preserve">(a)</w:t>
      </w:r>
      <w:r>
        <w:rPr>
          <w:rFonts w:ascii="GOST type B" w:hAnsi="GOST type B" w:cs="GOST type B" w:eastAsia="GOST type B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и y</w:t>
      </w:r>
      <w:r>
        <w:rPr>
          <w:rFonts w:ascii="GOST type B" w:hAnsi="GOST type B" w:cs="GOST type B" w:eastAsia="GOST type B"/>
          <w:spacing w:val="-25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=</w:t>
      </w:r>
      <w:r>
        <w:rPr>
          <w:rFonts w:ascii="GOST type B" w:hAnsi="GOST type B" w:cs="GOST type B" w:eastAsia="GOST type B"/>
          <w:spacing w:val="-26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cos</w:t>
      </w:r>
      <w:r>
        <w:rPr>
          <w:rFonts w:ascii="GOST type B" w:hAnsi="GOST type B" w:cs="GOST type B" w:eastAsia="GOST type B"/>
          <w:spacing w:val="-1"/>
          <w:sz w:val="28"/>
          <w:szCs w:val="24"/>
          <w:vertAlign w:val="superscript"/>
        </w:rPr>
        <w:t xml:space="preserve">2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(a). Напечатать</w:t>
      </w:r>
      <w:r>
        <w:rPr>
          <w:rFonts w:ascii="GOST type B" w:hAnsi="GOST type B" w:cs="GOST type B" w:eastAsia="GOST type B"/>
          <w:sz w:val="28"/>
          <w:szCs w:val="24"/>
        </w:rPr>
        <w:t xml:space="preserve"> таблицу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значений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от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–π до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π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с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шагом</w:t>
      </w:r>
      <w:r>
        <w:rPr>
          <w:rFonts w:ascii="GOST type B" w:hAnsi="GOST type B" w:cs="GOST type B" w:eastAsia="GOST type B"/>
          <w:spacing w:val="-2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π/4.</w:t>
      </w:r>
      <w:r>
        <w:rPr>
          <w:sz w:val="24"/>
          <w:szCs w:val="24"/>
        </w:rPr>
      </w:r>
      <w:r/>
    </w:p>
    <w:tbl>
      <w:tblPr>
        <w:tblStyle w:val="79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Параметр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Значение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Основные предметно-значимые сущности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Переменные </w:t>
            </w:r>
            <w:r>
              <w:rPr>
                <w:rFonts w:ascii="Times New Roman" w:hAnsi="Times New Roman" w:cs="Times New Roman"/>
                <w:b/>
                <w:sz w:val="28"/>
              </w:rPr>
              <w:t xml:space="preserve">x, y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Основные предметно-значимые атрибуты сущностей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b/>
                <w:sz w:val="28"/>
                <w:highlight w:val="none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X</w:t>
            </w:r>
            <w:r>
              <w:rPr>
                <w:rFonts w:ascii="Times New Roman" w:hAnsi="Times New Roman" w:cs="Times New Roman"/>
                <w:b w:val="0"/>
                <w:sz w:val="28"/>
              </w:rPr>
              <w:t xml:space="preserve">,</w:t>
            </w:r>
            <w:r>
              <w:rPr>
                <w:rFonts w:ascii="Times New Roman" w:hAnsi="Times New Roman" w:cs="Times New Roman"/>
                <w:b/>
                <w:sz w:val="28"/>
              </w:rPr>
              <w:t xml:space="preserve"> Y</w:t>
            </w:r>
            <w:r>
              <w:rPr>
                <w:rFonts w:ascii="Times New Roman" w:hAnsi="Times New Roman" w:cs="Times New Roman"/>
                <w:b w:val="0"/>
                <w:sz w:val="28"/>
              </w:rPr>
              <w:t xml:space="preserve">–</w:t>
            </w:r>
            <w:r>
              <w:rPr>
                <w:rFonts w:ascii="Times New Roman" w:hAnsi="Times New Roman" w:cs="Times New Roman"/>
                <w:b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sz w:val="28"/>
              </w:rPr>
              <w:t xml:space="preserve">положительные значения, отрицательные значени</w:t>
            </w:r>
            <w:r>
              <w:rPr>
                <w:rFonts w:ascii="Times New Roman" w:hAnsi="Times New Roman" w:cs="Times New Roman"/>
                <w:b w:val="0"/>
                <w:sz w:val="28"/>
              </w:rPr>
              <w:t xml:space="preserve">я, целые, натуральные</w:t>
            </w:r>
            <w:r>
              <w:rPr>
                <w:rFonts w:ascii="Times New Roman" w:hAnsi="Times New Roman" w:cs="Times New Roman"/>
                <w:b w:val="0"/>
                <w:sz w:val="28"/>
              </w:rPr>
              <w:t xml:space="preserve">;</w:t>
            </w:r>
            <w:r>
              <w:rPr>
                <w:rFonts w:ascii="Times New Roman" w:hAnsi="Times New Roman" w:cs="Times New Roman"/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Основные требования к функциям системы: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pStyle w:val="942"/>
              <w:numPr>
                <w:ilvl w:val="0"/>
                <w:numId w:val="36"/>
              </w:numPr>
              <w:ind w:left="283" w:right="0" w:hanging="283"/>
              <w:jc w:val="both"/>
              <w:rPr>
                <w:rFonts w:ascii="Times New Roman" w:hAnsi="Times New Roman" w:cs="Times New Roman"/>
                <w:sz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Находим значение x и y с помощью функции Math;</w:t>
            </w:r>
            <w:r>
              <w:rPr>
                <w:rFonts w:ascii="Times New Roman" w:hAnsi="Times New Roman" w:cs="Times New Roman"/>
                <w:sz w:val="28"/>
                <w:highlight w:val="none"/>
              </w:rPr>
            </w:r>
            <w:r/>
          </w:p>
          <w:p>
            <w:pPr>
              <w:pStyle w:val="942"/>
              <w:numPr>
                <w:ilvl w:val="0"/>
                <w:numId w:val="36"/>
              </w:numPr>
              <w:ind w:left="283" w:right="0" w:hanging="28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Печатаем таблицу значений от </w:t>
            </w:r>
            <w:r>
              <w:rPr>
                <w:rFonts w:ascii="GOST type B" w:hAnsi="GOST type B" w:cs="GOST type B" w:eastAsia="GOST type B"/>
                <w:sz w:val="28"/>
                <w:szCs w:val="24"/>
              </w:rPr>
              <w:t xml:space="preserve">–π до </w:t>
            </w:r>
            <w:r>
              <w:rPr>
                <w:rFonts w:ascii="GOST type B" w:hAnsi="GOST type B" w:cs="GOST type B" w:eastAsia="GOST type B"/>
                <w:sz w:val="28"/>
                <w:szCs w:val="24"/>
              </w:rPr>
              <w:t xml:space="preserve">π с шагом </w:t>
            </w:r>
            <w:r>
              <w:rPr>
                <w:rFonts w:ascii="GOST type B" w:hAnsi="GOST type B" w:cs="GOST type B" w:eastAsia="GOST type B"/>
                <w:sz w:val="28"/>
                <w:szCs w:val="24"/>
              </w:rPr>
              <w:t xml:space="preserve">π/4</w:t>
            </w:r>
            <w:r>
              <w:rPr>
                <w:rFonts w:ascii="Times New Roman" w:hAnsi="Times New Roman" w:cs="Times New Roman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Дополнительно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ind w:left="0"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</w:tr>
    </w:tbl>
    <w:p>
      <w:pPr>
        <w:jc w:val="left"/>
        <w:pageBreakBefore w:val="0"/>
        <w:tabs>
          <w:tab w:val="left" w:pos="3401" w:leader="none"/>
        </w:tabs>
        <w:rPr>
          <w:rFonts w:ascii="GOST type B" w:hAnsi="GOST type B"/>
          <w:sz w:val="28"/>
          <w:szCs w:val="72"/>
          <w:highlight w:val="none"/>
        </w:rPr>
      </w:pPr>
      <w:r>
        <w:rPr>
          <w:rFonts w:ascii="GOST type B" w:hAnsi="GOST type B"/>
          <w:sz w:val="28"/>
          <w:highlight w:val="none"/>
        </w:rPr>
      </w:r>
      <w:r>
        <w:rPr>
          <w:rFonts w:ascii="GOST type B" w:hAnsi="GOST type B" w:cs="GOST type B" w:eastAsia="GOST type B"/>
          <w:b/>
          <w:i/>
          <w:sz w:val="36"/>
          <w:szCs w:val="24"/>
          <w:highlight w:val="none"/>
        </w:rPr>
        <w:t xml:space="preserve">Задание 2</w:t>
      </w:r>
      <w:r>
        <w:rPr>
          <w:rFonts w:ascii="GOST type B" w:hAnsi="GOST type B"/>
          <w:sz w:val="28"/>
          <w:highlight w:val="none"/>
        </w:rPr>
      </w:r>
      <w:r/>
    </w:p>
    <w:p>
      <w:pPr>
        <w:jc w:val="both"/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24"/>
        </w:rPr>
        <w:t xml:space="preserve">Задача №1</w:t>
      </w:r>
      <w:r>
        <w:rPr>
          <w:rFonts w:ascii="GOST type B" w:hAnsi="GOST type B" w:cs="GOST type B" w:eastAsia="GOST type B"/>
          <w:i/>
          <w:sz w:val="28"/>
          <w:szCs w:val="24"/>
          <w:highlight w:val="none"/>
        </w:rPr>
      </w:r>
      <w:r/>
    </w:p>
    <w:p>
      <w:pPr>
        <w:jc w:val="both"/>
        <w:rPr>
          <w:rFonts w:ascii="GOST type B" w:hAnsi="GOST type B" w:cs="GOST type B" w:eastAsia="GOST type B"/>
          <w:i/>
          <w:sz w:val="28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24"/>
        </w:rPr>
        <w:t xml:space="preserve">Дан массив Q натуральных чисел, содержащий 20 элементов.</w:t>
      </w:r>
      <w:r>
        <w:rPr>
          <w:rFonts w:ascii="GOST type B" w:hAnsi="GOST type B" w:cs="GOST type B" w:eastAsia="GOST type B"/>
          <w:i/>
          <w:spacing w:val="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Найти и вывести те элементы, которые при делении на 7 дают остаток</w:t>
      </w:r>
      <w:r>
        <w:rPr>
          <w:rFonts w:ascii="GOST type B" w:hAnsi="GOST type B" w:cs="GOST type B" w:eastAsia="GOST type B"/>
          <w:i/>
          <w:spacing w:val="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1,2</w:t>
      </w:r>
      <w:r>
        <w:rPr>
          <w:rFonts w:ascii="GOST type B" w:hAnsi="GOST type B" w:cs="GOST type B" w:eastAsia="GOST type B"/>
          <w:i/>
          <w:spacing w:val="-2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или</w:t>
      </w:r>
      <w:r>
        <w:rPr>
          <w:rFonts w:ascii="GOST type B" w:hAnsi="GOST type B" w:cs="GOST type B" w:eastAsia="GOST type B"/>
          <w:i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5</w:t>
      </w:r>
      <w:r>
        <w:rPr>
          <w:rFonts w:ascii="GOST type B" w:hAnsi="GOST type B" w:cs="GOST type B" w:eastAsia="GOST type B"/>
          <w:i/>
          <w:sz w:val="28"/>
        </w:rPr>
        <w:t xml:space="preserve">.</w:t>
      </w:r>
      <w:r/>
    </w:p>
    <w:p>
      <w:pPr>
        <w:jc w:val="left"/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sz w:val="28"/>
          <w:szCs w:val="24"/>
        </w:rPr>
        <w:t xml:space="preserve">Задача №2</w:t>
      </w:r>
      <w:r>
        <w:rPr>
          <w:rFonts w:ascii="GOST type B" w:hAnsi="GOST type B" w:cs="GOST type B" w:eastAsia="GOST type B"/>
          <w:sz w:val="28"/>
          <w:highlight w:val="none"/>
        </w:rPr>
      </w:r>
      <w:r/>
    </w:p>
    <w:p>
      <w:pPr>
        <w:jc w:val="both"/>
        <w:rPr>
          <w:rFonts w:ascii="GOST type B" w:hAnsi="GOST type B" w:cs="GOST type B" w:eastAsia="GOST type B"/>
          <w:sz w:val="28"/>
          <w:szCs w:val="24"/>
          <w:highlight w:val="none"/>
        </w:rPr>
      </w:pP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Написать</w:t>
      </w:r>
      <w:r>
        <w:rPr>
          <w:rFonts w:ascii="GOST type B" w:hAnsi="GOST type B" w:cs="GOST type B" w:eastAsia="GOST type B"/>
          <w:spacing w:val="126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метод,</w:t>
      </w:r>
      <w:r>
        <w:rPr>
          <w:rFonts w:ascii="GOST type B" w:hAnsi="GOST type B" w:cs="GOST type B" w:eastAsia="GOST type B"/>
          <w:spacing w:val="194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который</w:t>
      </w:r>
      <w:r>
        <w:rPr>
          <w:rFonts w:ascii="GOST type B" w:hAnsi="GOST type B" w:cs="GOST type B" w:eastAsia="GOST type B"/>
          <w:spacing w:val="194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вычисляет</w:t>
      </w:r>
      <w:r>
        <w:rPr>
          <w:rFonts w:ascii="GOST type B" w:hAnsi="GOST type B" w:cs="GOST type B" w:eastAsia="GOST type B"/>
          <w:spacing w:val="195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значения  </w:t>
      </w:r>
      <w:r>
        <w:rPr>
          <w:rFonts w:ascii="GOST type B" w:hAnsi="GOST type B" w:cs="GOST type B" w:eastAsia="GOST type B"/>
          <w:spacing w:val="53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x</w:t>
      </w:r>
      <w:r>
        <w:rPr>
          <w:rFonts w:ascii="GOST type B" w:hAnsi="GOST type B" w:cs="GOST type B" w:eastAsia="GOST type B"/>
          <w:spacing w:val="-25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=</w:t>
      </w:r>
      <w:r>
        <w:rPr>
          <w:rFonts w:ascii="GOST type B" w:hAnsi="GOST type B" w:cs="GOST type B" w:eastAsia="GOST type B"/>
          <w:spacing w:val="-25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sin</w:t>
      </w:r>
      <w:r>
        <w:rPr>
          <w:rFonts w:ascii="GOST type B" w:hAnsi="GOST type B" w:cs="GOST type B" w:eastAsia="GOST type B"/>
          <w:sz w:val="28"/>
          <w:szCs w:val="24"/>
          <w:vertAlign w:val="superscript"/>
        </w:rPr>
        <w:t xml:space="preserve">2</w:t>
      </w:r>
      <w:r>
        <w:rPr>
          <w:rFonts w:ascii="GOST type B" w:hAnsi="GOST type B" w:cs="GOST type B" w:eastAsia="GOST type B"/>
          <w:sz w:val="28"/>
          <w:szCs w:val="24"/>
        </w:rPr>
        <w:t xml:space="preserve">(a)</w:t>
      </w:r>
      <w:r>
        <w:rPr>
          <w:rFonts w:ascii="GOST type B" w:hAnsi="GOST type B" w:cs="GOST type B" w:eastAsia="GOST type B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и y</w:t>
      </w:r>
      <w:r>
        <w:rPr>
          <w:rFonts w:ascii="GOST type B" w:hAnsi="GOST type B" w:cs="GOST type B" w:eastAsia="GOST type B"/>
          <w:spacing w:val="-25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=</w:t>
      </w:r>
      <w:r>
        <w:rPr>
          <w:rFonts w:ascii="GOST type B" w:hAnsi="GOST type B" w:cs="GOST type B" w:eastAsia="GOST type B"/>
          <w:spacing w:val="-26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cos</w:t>
      </w:r>
      <w:r>
        <w:rPr>
          <w:rFonts w:ascii="GOST type B" w:hAnsi="GOST type B" w:cs="GOST type B" w:eastAsia="GOST type B"/>
          <w:spacing w:val="-1"/>
          <w:sz w:val="28"/>
          <w:szCs w:val="24"/>
          <w:vertAlign w:val="superscript"/>
        </w:rPr>
        <w:t xml:space="preserve">2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(a). Напечатать</w:t>
      </w:r>
      <w:r>
        <w:rPr>
          <w:rFonts w:ascii="GOST type B" w:hAnsi="GOST type B" w:cs="GOST type B" w:eastAsia="GOST type B"/>
          <w:sz w:val="28"/>
          <w:szCs w:val="24"/>
        </w:rPr>
        <w:t xml:space="preserve"> таблицу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значений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от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–π до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π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с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шагом</w:t>
      </w:r>
      <w:r>
        <w:rPr>
          <w:rFonts w:ascii="GOST type B" w:hAnsi="GOST type B" w:cs="GOST type B" w:eastAsia="GOST type B"/>
          <w:spacing w:val="-2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π/4.</w:t>
      </w:r>
      <w:r>
        <w:rPr>
          <w:rFonts w:ascii="GOST type B" w:hAnsi="GOST type B"/>
          <w:sz w:val="28"/>
          <w:highlight w:val="none"/>
        </w:rPr>
      </w:r>
      <w:r/>
    </w:p>
    <w:p>
      <w:pPr>
        <w:jc w:val="both"/>
      </w:pPr>
      <w:r>
        <w:rPr>
          <w:rFonts w:ascii="GOST type B" w:hAnsi="GOST type B" w:cs="GOST type B" w:eastAsia="GOST type B"/>
          <w:sz w:val="28"/>
          <w:szCs w:val="24"/>
          <w:highlight w:val="none"/>
        </w:rPr>
      </w:r>
      <w:r>
        <w:rPr>
          <w:rFonts w:ascii="GOST type B" w:hAnsi="GOST type B" w:cs="GOST type B" w:eastAsia="GOST type B"/>
          <w:sz w:val="28"/>
          <w:szCs w:val="24"/>
          <w:highlight w:val="none"/>
        </w:rPr>
      </w:r>
      <w:r/>
    </w:p>
    <w:p>
      <w:pPr>
        <w:pStyle w:val="944"/>
        <w:numPr>
          <w:ilvl w:val="0"/>
          <w:numId w:val="37"/>
        </w:numPr>
        <w:spacing w:before="0" w:beforeAutospacing="0" w:after="0" w:afterAutospacing="0" w:line="294" w:lineRule="atLeast"/>
        <w:shd w:val="clear" w:color="auto" w:fill="ffffff"/>
        <w:rPr>
          <w:color w:val="000000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</w:rPr>
        <w:t xml:space="preserve">Разработать диаграмму объектов/подсистем предметной области, разработанной в прошлом </w:t>
      </w:r>
      <w:r>
        <w:rPr>
          <w:rFonts w:ascii="GOST type B" w:hAnsi="GOST type B" w:cs="GOST type B" w:eastAsia="GOST type B"/>
          <w:i/>
          <w:color w:val="000000"/>
          <w:sz w:val="28"/>
          <w:szCs w:val="28"/>
        </w:rPr>
        <w:t xml:space="preserve">занятии(</w:t>
      </w:r>
      <w:r>
        <w:rPr>
          <w:rFonts w:ascii="GOST type B" w:hAnsi="GOST type B" w:cs="GOST type B" w:eastAsia="GOST type B"/>
          <w:i/>
          <w:color w:val="000000"/>
          <w:sz w:val="28"/>
          <w:szCs w:val="28"/>
        </w:rPr>
        <w:t xml:space="preserve">2</w:t>
      </w:r>
      <w:r>
        <w:rPr>
          <w:rFonts w:ascii="GOST type B" w:hAnsi="GOST type B" w:cs="GOST type B" w:eastAsia="GOST type B"/>
          <w:i/>
          <w:color w:val="000000"/>
          <w:sz w:val="28"/>
          <w:szCs w:val="28"/>
        </w:rPr>
        <w:t xml:space="preserve">9</w:t>
      </w:r>
      <w:r>
        <w:rPr>
          <w:rFonts w:ascii="GOST type B" w:hAnsi="GOST type B" w:cs="GOST type B" w:eastAsia="GOST type B"/>
          <w:i/>
          <w:color w:val="000000"/>
          <w:sz w:val="28"/>
          <w:szCs w:val="28"/>
        </w:rPr>
        <w:t xml:space="preserve">.11.202</w:t>
      </w:r>
      <w:r>
        <w:rPr>
          <w:rFonts w:ascii="GOST type B" w:hAnsi="GOST type B" w:cs="GOST type B" w:eastAsia="GOST type B"/>
          <w:i/>
          <w:color w:val="000000"/>
          <w:sz w:val="28"/>
          <w:szCs w:val="28"/>
        </w:rPr>
        <w:t xml:space="preserve">1</w:t>
      </w:r>
      <w:r>
        <w:rPr>
          <w:rFonts w:ascii="GOST type B" w:hAnsi="GOST type B" w:cs="GOST type B" w:eastAsia="GOST type B"/>
          <w:i/>
          <w:color w:val="000000"/>
          <w:sz w:val="28"/>
          <w:szCs w:val="28"/>
        </w:rPr>
        <w:t xml:space="preserve">)</w:t>
      </w:r>
      <w:r>
        <w:rPr>
          <w:rFonts w:ascii="GOST type B" w:hAnsi="GOST type B" w:cs="GOST type B" w:eastAsia="GOST type B"/>
          <w:i/>
          <w:color w:val="000000"/>
          <w:sz w:val="28"/>
          <w:szCs w:val="28"/>
        </w:rPr>
        <w:t xml:space="preserve">.</w:t>
      </w:r>
      <w:r/>
    </w:p>
    <w:p>
      <w:pPr>
        <w:pStyle w:val="944"/>
        <w:ind w:left="720" w:firstLine="0"/>
        <w:spacing w:before="0" w:beforeAutospacing="0" w:after="0" w:afterAutospacing="0" w:line="294" w:lineRule="atLeast"/>
        <w:shd w:val="clear" w:color="auto" w:fill="ffffff"/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88265" cy="2805899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72837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4988264" cy="28058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92.8pt;height:220.9pt;rotation:0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pStyle w:val="944"/>
        <w:ind w:left="720" w:firstLine="0"/>
        <w:spacing w:before="0" w:beforeAutospacing="0" w:after="0" w:afterAutospacing="0" w:line="294" w:lineRule="atLeast"/>
        <w:shd w:val="clear" w:color="auto" w:fill="ffffff"/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pStyle w:val="944"/>
        <w:ind w:left="720" w:firstLine="0"/>
        <w:spacing w:before="0" w:beforeAutospacing="0" w:after="0" w:afterAutospacing="0" w:line="294" w:lineRule="atLeast"/>
        <w:shd w:val="clear" w:color="auto" w:fill="ffffff"/>
        <w:rPr>
          <w:color w:val="000000"/>
          <w:sz w:val="28"/>
          <w:szCs w:val="28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08939" cy="2817528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44366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5008937" cy="2817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94.4pt;height:221.9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pStyle w:val="944"/>
        <w:ind w:left="720" w:firstLine="0"/>
        <w:spacing w:before="0" w:beforeAutospacing="0" w:after="0" w:afterAutospacing="0" w:line="294" w:lineRule="atLeast"/>
        <w:shd w:val="clear" w:color="auto" w:fill="ffffff"/>
        <w:rPr>
          <w:color w:val="000000"/>
          <w:sz w:val="28"/>
          <w:szCs w:val="28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pStyle w:val="944"/>
        <w:ind w:left="720" w:firstLine="0"/>
        <w:spacing w:before="0" w:beforeAutospacing="0" w:after="0" w:afterAutospacing="0" w:line="294" w:lineRule="atLeast"/>
        <w:shd w:val="clear" w:color="auto" w:fill="ffffff"/>
        <w:rPr>
          <w:color w:val="000000"/>
          <w:sz w:val="28"/>
          <w:szCs w:val="28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pStyle w:val="944"/>
        <w:ind w:left="720" w:firstLine="0"/>
        <w:spacing w:before="0" w:beforeAutospacing="0" w:after="0" w:afterAutospacing="0" w:line="294" w:lineRule="atLeast"/>
        <w:shd w:val="clear" w:color="auto" w:fill="ffffff"/>
        <w:rPr>
          <w:color w:val="000000"/>
          <w:sz w:val="28"/>
          <w:szCs w:val="28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pStyle w:val="944"/>
        <w:numPr>
          <w:ilvl w:val="0"/>
          <w:numId w:val="37"/>
        </w:numPr>
        <w:spacing w:before="0" w:beforeAutospacing="0" w:after="0" w:afterAutospacing="0" w:line="294" w:lineRule="atLeast"/>
        <w:shd w:val="clear" w:color="auto" w:fill="ffffff"/>
        <w:rPr>
          <w:color w:val="000000"/>
          <w:sz w:val="28"/>
          <w:szCs w:val="28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  <w:t xml:space="preserve">Разработать диаграмму классов предметной области, разработанной в прошлом занятии(29.11.2021)</w:t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pStyle w:val="944"/>
        <w:spacing w:before="0" w:beforeAutospacing="0" w:after="0" w:afterAutospacing="0" w:line="294" w:lineRule="atLeast"/>
        <w:shd w:val="clear" w:color="auto" w:fill="ffffff"/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67657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3341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263.1pt;rotation:0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pStyle w:val="944"/>
        <w:spacing w:before="0" w:beforeAutospacing="0" w:after="0" w:afterAutospacing="0" w:line="294" w:lineRule="atLeast"/>
        <w:shd w:val="clear" w:color="auto" w:fill="ffffff"/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pStyle w:val="944"/>
        <w:spacing w:before="0" w:beforeAutospacing="0" w:after="0" w:afterAutospacing="0" w:line="294" w:lineRule="atLeast"/>
        <w:shd w:val="clear" w:color="auto" w:fill="ffffff"/>
        <w:rPr>
          <w:color w:val="000000"/>
          <w:sz w:val="28"/>
          <w:szCs w:val="28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20234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3341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263.1pt;rotation:0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pStyle w:val="944"/>
        <w:numPr>
          <w:ilvl w:val="0"/>
          <w:numId w:val="37"/>
        </w:numPr>
        <w:spacing w:before="0" w:beforeAutospacing="0" w:after="0" w:afterAutospacing="0" w:line="294" w:lineRule="atLeast"/>
        <w:shd w:val="clear" w:color="auto" w:fill="ffffff"/>
        <w:rPr>
          <w:color w:val="000000"/>
          <w:sz w:val="28"/>
          <w:szCs w:val="28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  <w:t xml:space="preserve">Разработать техническое задание по плану в соответствии с вариантом</w:t>
      </w:r>
      <w:r>
        <w:rPr>
          <w:color w:val="000000"/>
          <w:sz w:val="28"/>
          <w:szCs w:val="28"/>
        </w:rPr>
      </w:r>
      <w:r/>
    </w:p>
    <w:p>
      <w:pPr>
        <w:pStyle w:val="944"/>
        <w:ind w:left="720" w:firstLine="0"/>
        <w:spacing w:before="0" w:beforeAutospacing="0" w:after="0" w:afterAutospacing="0" w:line="294" w:lineRule="atLeast"/>
        <w:shd w:val="clear" w:color="auto" w:fill="ffffff"/>
        <w:rPr>
          <w:color w:val="000000"/>
          <w:sz w:val="28"/>
          <w:szCs w:val="28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ind w:left="0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Задача 1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48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Наименование и область определения</w:t>
      </w:r>
      <w:r>
        <w:rPr>
          <w:rFonts w:ascii="GOST type B" w:hAnsi="GOST type B" w:cs="GOST type B" w:eastAsia="GOST type B"/>
          <w:i/>
          <w:sz w:val="28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Задача для нахождения чисел с остатками.</w:t>
      </w:r>
      <w:r>
        <w:rPr>
          <w:rFonts w:ascii="GOST type B" w:hAnsi="GOST type B" w:cs="GOST type B" w:eastAsia="GOST type B"/>
          <w:i/>
          <w:sz w:val="28"/>
          <w:highlight w:val="none"/>
        </w:rPr>
      </w:r>
      <w:r/>
    </w:p>
    <w:p>
      <w:pPr>
        <w:pStyle w:val="942"/>
        <w:numPr>
          <w:ilvl w:val="0"/>
          <w:numId w:val="48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Основание для разработки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</w:r>
      <w:r>
        <w:rPr>
          <w:rFonts w:ascii="GOST type B" w:hAnsi="GOST type B" w:cs="GOST type B" w:eastAsia="GOST type B"/>
          <w:i/>
          <w:sz w:val="28"/>
          <w:highlight w:val="none"/>
        </w:rPr>
        <w:t xml:space="preserve">Программа должна вычислять числа, которые при делении на определённое число будут выводить числа с остатком 1, 2 либо 5.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48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</w:r>
      <w:r>
        <w:rPr>
          <w:rFonts w:ascii="GOST type B" w:hAnsi="GOST type B" w:cs="GOST type B" w:eastAsia="GOST type B"/>
          <w:i/>
          <w:sz w:val="28"/>
          <w:highlight w:val="none"/>
        </w:rPr>
        <w:t xml:space="preserve">Назначение для разработки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</w:r>
      <w:r>
        <w:rPr>
          <w:rFonts w:ascii="GOST type B" w:hAnsi="GOST type B" w:cs="GOST type B" w:eastAsia="GOST type B"/>
          <w:i/>
          <w:sz w:val="28"/>
          <w:highlight w:val="none"/>
        </w:rPr>
        <w:t xml:space="preserve">Необходимо найти те значения, которые при делении на число 7 будет выводить остаток 1, 2 либо 5</w:t>
      </w:r>
      <w:r>
        <w:rPr>
          <w:rFonts w:ascii="GOST type B" w:hAnsi="GOST type B" w:cs="GOST type B" w:eastAsia="GOST type B"/>
          <w:i/>
          <w:sz w:val="28"/>
          <w:highlight w:val="none"/>
        </w:rPr>
        <w:t xml:space="preserve">.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48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</w:r>
      <w:r>
        <w:rPr>
          <w:rFonts w:ascii="GOST type B" w:hAnsi="GOST type B" w:cs="GOST type B" w:eastAsia="GOST type B"/>
          <w:i/>
          <w:sz w:val="28"/>
          <w:highlight w:val="none"/>
        </w:rPr>
        <w:t xml:space="preserve">Техническое требование к программе или программному изделию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Программа должна выводить ТОЛЬКО числа с определённым остатком.</w:t>
      </w:r>
      <w:r>
        <w:rPr>
          <w:rFonts w:ascii="GOST type B" w:hAnsi="GOST type B" w:cs="GOST type B" w:eastAsia="GOST type B"/>
          <w:i/>
          <w:sz w:val="28"/>
          <w:highlight w:val="none"/>
        </w:rPr>
      </w:r>
      <w:r/>
    </w:p>
    <w:p>
      <w:pPr>
        <w:pStyle w:val="942"/>
        <w:numPr>
          <w:ilvl w:val="0"/>
          <w:numId w:val="48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</w:r>
      <w:r>
        <w:rPr>
          <w:rFonts w:ascii="GOST type B" w:hAnsi="GOST type B" w:cs="GOST type B" w:eastAsia="GOST type B"/>
          <w:i/>
          <w:sz w:val="28"/>
          <w:highlight w:val="none"/>
        </w:rPr>
        <w:t xml:space="preserve">Технико-экономические показатели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Программа работает.</w:t>
      </w:r>
      <w:r>
        <w:rPr>
          <w:rFonts w:ascii="GOST type B" w:hAnsi="GOST type B" w:cs="GOST type B" w:eastAsia="GOST type B"/>
          <w:i/>
          <w:sz w:val="28"/>
          <w:highlight w:val="none"/>
        </w:rPr>
      </w:r>
      <w:r/>
    </w:p>
    <w:p>
      <w:pPr>
        <w:pStyle w:val="942"/>
        <w:numPr>
          <w:ilvl w:val="0"/>
          <w:numId w:val="48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</w:r>
      <w:r>
        <w:rPr>
          <w:rFonts w:ascii="GOST type B" w:hAnsi="GOST type B" w:cs="GOST type B" w:eastAsia="GOST type B"/>
          <w:i/>
          <w:sz w:val="28"/>
          <w:highlight w:val="none"/>
        </w:rPr>
        <w:t xml:space="preserve">Стадии и этапы разработки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72"/>
          <w:highlight w:val="none"/>
        </w:rPr>
        <w:t xml:space="preserve">1. Создание блок-схемы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72"/>
          <w:highlight w:val="none"/>
        </w:rPr>
        <w:t xml:space="preserve">2. Написание кода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72"/>
          <w:highlight w:val="none"/>
        </w:rPr>
        <w:t xml:space="preserve">3. Проверка кода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Задача 2</w:t>
      </w:r>
      <w:r/>
    </w:p>
    <w:p>
      <w:pPr>
        <w:pStyle w:val="942"/>
        <w:numPr>
          <w:ilvl w:val="0"/>
          <w:numId w:val="49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Наименование и область определения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Метод вычисления sin(a) и cos(a)</w:t>
      </w:r>
      <w:r/>
    </w:p>
    <w:p>
      <w:pPr>
        <w:pStyle w:val="942"/>
        <w:numPr>
          <w:ilvl w:val="0"/>
          <w:numId w:val="49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Основание для разработки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72"/>
          <w:highlight w:val="none"/>
        </w:rPr>
        <w:t xml:space="preserve">Программа должна напечатать таблицу в конце своей работы.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49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Назначение для разработки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72"/>
          <w:highlight w:val="none"/>
        </w:rPr>
        <w:t xml:space="preserve">Вычислив синус и косинус, программа по заданным интервалам делает таблицу.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49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</w:r>
      <w:r>
        <w:rPr>
          <w:rFonts w:ascii="GOST type B" w:hAnsi="GOST type B" w:cs="GOST type B" w:eastAsia="GOST type B"/>
          <w:i/>
          <w:sz w:val="28"/>
          <w:highlight w:val="none"/>
        </w:rPr>
        <w:t xml:space="preserve">Техническое требование к программе или программному изделию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72"/>
          <w:highlight w:val="none"/>
        </w:rPr>
        <w:t xml:space="preserve">Числа должны быть не больше заданного в условии.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49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</w:r>
      <w:r>
        <w:rPr>
          <w:rFonts w:ascii="GOST type B" w:hAnsi="GOST type B" w:cs="GOST type B" w:eastAsia="GOST type B"/>
          <w:i/>
          <w:sz w:val="28"/>
          <w:highlight w:val="none"/>
        </w:rPr>
        <w:t xml:space="preserve">Технико-экономические показатели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Программа работает.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49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</w:r>
      <w:r>
        <w:rPr>
          <w:rFonts w:ascii="GOST type B" w:hAnsi="GOST type B" w:cs="GOST type B" w:eastAsia="GOST type B"/>
          <w:i/>
          <w:sz w:val="28"/>
          <w:highlight w:val="none"/>
        </w:rPr>
        <w:t xml:space="preserve">Стадии и этапы разработки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72"/>
          <w:highlight w:val="none"/>
        </w:rPr>
        <w:t xml:space="preserve">1. Создание блок-схемы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72"/>
          <w:highlight w:val="none"/>
        </w:rPr>
        <w:t xml:space="preserve">2. Написание кода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  <w:t xml:space="preserve">3. Проверка кода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jc w:val="left"/>
        <w:pageBreakBefore w:val="0"/>
        <w:tabs>
          <w:tab w:val="left" w:pos="3401" w:leader="none"/>
        </w:tabs>
        <w:rPr>
          <w:szCs w:val="72"/>
        </w:rPr>
      </w:pPr>
      <w:r>
        <w:rPr>
          <w:rFonts w:ascii="GOST type B" w:hAnsi="GOST type B" w:cs="GOST type B" w:eastAsia="GOST type B"/>
          <w:i/>
          <w:sz w:val="28"/>
          <w:highlight w:val="none"/>
          <w:u w:val="none"/>
        </w:rPr>
      </w:r>
      <w:r>
        <w:rPr>
          <w:rFonts w:ascii="GOST type B" w:hAnsi="GOST type B" w:cs="GOST type B" w:eastAsia="GOST type B"/>
          <w:i/>
          <w:sz w:val="28"/>
          <w:highlight w:val="none"/>
          <w:u w:val="none"/>
        </w:rPr>
      </w:r>
      <w:r/>
    </w:p>
    <w:p>
      <w:pPr>
        <w:jc w:val="center"/>
        <w:pageBreakBefore/>
        <w:tabs>
          <w:tab w:val="left" w:pos="3401" w:leader="none"/>
        </w:tabs>
        <w:rPr>
          <w:rFonts w:ascii="GOST type B" w:hAnsi="GOST type B"/>
          <w:i/>
          <w:sz w:val="72"/>
          <w:szCs w:val="72"/>
          <w:highlight w:val="none"/>
        </w:rPr>
      </w:pPr>
      <w:r>
        <w:rPr>
          <w:rFonts w:ascii="GOST type B" w:hAnsi="GOST type B"/>
          <w:b w:val="0"/>
          <w:i/>
          <w:sz w:val="72"/>
          <w:highlight w:val="none"/>
        </w:rPr>
        <w:t xml:space="preserve">ПРИЛОЖЕНИЕ В</w:t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56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/>
          <w:sz w:val="56"/>
          <w:highlight w:val="none"/>
        </w:rPr>
        <w:t xml:space="preserve">Диаграмма прецендентов</w:t>
      </w:r>
      <w:r>
        <w:rPr>
          <w:rFonts w:ascii="GOST type B" w:hAnsi="GOST type B" w:cs="GOST type B" w:eastAsia="GOST type B"/>
          <w:i/>
          <w:color w:val="000000"/>
          <w:sz w:val="56"/>
          <w:highlight w:val="none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/>
          <w:sz w:val="56"/>
        </w:rPr>
        <w:t xml:space="preserve">«Основная функциональность</w:t>
      </w:r>
      <w:r>
        <w:rPr>
          <w:rFonts w:ascii="GOST type B" w:hAnsi="GOST type B" w:cs="GOST type B" w:eastAsia="GOST type B"/>
          <w:i/>
          <w:sz w:val="56"/>
          <w:highlight w:val="none"/>
        </w:rPr>
        <w:t xml:space="preserve">»</w:t>
      </w:r>
      <w:r>
        <w:rPr>
          <w:rFonts w:ascii="GOST type B" w:hAnsi="GOST type B" w:cs="GOST type B" w:eastAsia="GOST type B"/>
          <w:i/>
          <w:color w:val="000000"/>
          <w:sz w:val="56"/>
          <w:szCs w:val="72"/>
          <w:highlight w:val="none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56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56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28897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sz w:val="56"/>
          <w:highlight w:val="none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56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56"/>
          <w:highlight w:val="none"/>
        </w:rPr>
        <w:t xml:space="preserve">Диаграмма последовательностей</w:t>
      </w:r>
      <w:r>
        <w:rPr>
          <w:rFonts w:ascii="GOST type B" w:hAnsi="GOST type B" w:cs="GOST type B" w:eastAsia="GOST type B"/>
          <w:i/>
          <w:sz w:val="56"/>
          <w:highlight w:val="none"/>
        </w:rPr>
      </w:r>
      <w:r/>
    </w:p>
    <w:p>
      <w:pPr>
        <w:jc w:val="left"/>
        <w:pageBreakBefore w:val="0"/>
        <w:tabs>
          <w:tab w:val="left" w:pos="3401" w:leader="none"/>
        </w:tabs>
        <w:rPr>
          <w:szCs w:val="72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Задача №1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0296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sz w:val="56"/>
          <w:szCs w:val="72"/>
          <w:highlight w:val="none"/>
        </w:rPr>
      </w:r>
      <w:r/>
    </w:p>
    <w:p>
      <w:p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56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72"/>
          <w:highlight w:val="none"/>
        </w:rPr>
        <w:t xml:space="preserve">Задача №2</w:t>
      </w:r>
      <w:r>
        <w:rPr>
          <w:rFonts w:ascii="GOST type B" w:hAnsi="GOST type B" w:cs="GOST type B" w:eastAsia="GOST type B"/>
          <w:i/>
          <w:sz w:val="56"/>
          <w:szCs w:val="72"/>
          <w:highlight w:val="none"/>
        </w:rPr>
      </w:r>
      <w:r/>
    </w:p>
    <w:p>
      <w:p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56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56"/>
          <w:szCs w:val="7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92705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sz w:val="56"/>
          <w:szCs w:val="72"/>
          <w:highlight w:val="none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56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56"/>
          <w:highlight w:val="none"/>
        </w:rPr>
        <w:t xml:space="preserve">Внешняя спецификация</w:t>
      </w:r>
      <w:r>
        <w:rPr>
          <w:rFonts w:ascii="GOST type B" w:hAnsi="GOST type B" w:cs="GOST type B" w:eastAsia="GOST type B"/>
          <w:i/>
          <w:sz w:val="56"/>
          <w:highlight w:val="none"/>
        </w:rPr>
      </w:r>
      <w:r/>
    </w:p>
    <w:p>
      <w:p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Задача 1</w:t>
      </w:r>
      <w:r>
        <w:rPr>
          <w:rFonts w:ascii="GOST type B" w:hAnsi="GOST type B" w:cs="GOST type B" w:eastAsia="GOST type B"/>
          <w:i/>
          <w:sz w:val="28"/>
          <w:highlight w:val="none"/>
        </w:rPr>
      </w:r>
      <w:r/>
    </w:p>
    <w:tbl>
      <w:tblPr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</w:tblBorders>
        <w:tblLayout w:type="fixed"/>
        <w:tblCellMar>
          <w:left w:w="84" w:type="dxa"/>
          <w:top w:w="84" w:type="dxa"/>
          <w:right w:w="84" w:type="dxa"/>
          <w:bottom w:w="84" w:type="dxa"/>
        </w:tblCellMar>
        <w:tblLook w:val="04A0" w:firstRow="1" w:lastRow="0" w:firstColumn="1" w:lastColumn="0" w:noHBand="0" w:noVBand="1"/>
      </w:tblPr>
      <w:tblGrid>
        <w:gridCol w:w="1327"/>
        <w:gridCol w:w="1569"/>
        <w:gridCol w:w="1781"/>
        <w:gridCol w:w="1280"/>
        <w:gridCol w:w="1691"/>
        <w:gridCol w:w="1707"/>
      </w:tblGrid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Название подсистемы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Название функции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Информационная среда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Входные данные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Выходные данные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Назначение (наименование)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Тип, ограничения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Назначение (наименование)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Тип, ограничения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1 Справочная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1.1 Выдать сведения о разработчиках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Сведения о разработчиках системы (ФИО, номер группы)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Текст (МЕМО)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Визуальное отображение информации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-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</w:tr>
      <w:tr>
        <w:trPr>
          <w:trHeight w:val="450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1.2 Выдать сведения о системе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Программный код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Программный (.js)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Align w:val="center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Align w:val="center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Код ошибки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целое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2 Настройки параметров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2.1 Задать натуральные числа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Диапазон количества чисел: 20 элементов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  <w:highlight w:val="none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  <w:t xml:space="preserve">Целое: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  <w:szCs w:val="24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highlight w:val="none"/>
              </w:rPr>
              <w:t xml:space="preserve">1, 2, 3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Значение символов в коде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Целое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2.2 Задать новый пустой массив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Не состоит из элементов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Целое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Массив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Строчный массив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Код ошибки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Целое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3 Файловая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3.1 Загрузить файл с 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программным кодом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Имя файла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Code.js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Программный код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-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Код ошибки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Целое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</w:tr>
    </w:tbl>
    <w:p>
      <w:p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</w:r>
      <w:r>
        <w:rPr>
          <w:rFonts w:ascii="GOST type B" w:hAnsi="GOST type B" w:cs="GOST type B" w:eastAsia="GOST type B"/>
          <w:i/>
          <w:sz w:val="28"/>
          <w:highlight w:val="none"/>
        </w:rPr>
      </w:r>
      <w:r/>
    </w:p>
    <w:p>
      <w:p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Задача 2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tbl>
      <w:tblPr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</w:tblBorders>
        <w:tblLayout w:type="fixed"/>
        <w:tblCellMar>
          <w:left w:w="84" w:type="dxa"/>
          <w:top w:w="84" w:type="dxa"/>
          <w:right w:w="84" w:type="dxa"/>
          <w:bottom w:w="84" w:type="dxa"/>
        </w:tblCellMar>
        <w:tblLook w:val="04A0" w:firstRow="1" w:lastRow="0" w:firstColumn="1" w:lastColumn="0" w:noHBand="0" w:noVBand="1"/>
      </w:tblPr>
      <w:tblGrid>
        <w:gridCol w:w="1559"/>
        <w:gridCol w:w="1337"/>
        <w:gridCol w:w="1781"/>
        <w:gridCol w:w="1280"/>
        <w:gridCol w:w="1691"/>
        <w:gridCol w:w="1707"/>
      </w:tblGrid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Название подсистемы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Название функции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Информационная среда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Входные данные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Выходные данные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Назначение (наименование)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Тип, ограничения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Назначение (наименование)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Тип, ограничения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1 Справочная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1.1 Выдать сведения о разработчиках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Сведения о разработчиках системы (ФИО, номер группы)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Текст (МЕМО)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Визуальное отображение информации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-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</w:tr>
      <w:tr>
        <w:trPr>
          <w:trHeight w:val="450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1.2 Выдать сведения о системе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Программный код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Программный (.js)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Align w:val="center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Align w:val="center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Код ошибки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целое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2 Настройки параметров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2.1 Задать значение числа a</w:t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Диапазон количества чисел: 1 число</w:t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highlight w:val="none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  <w:t xml:space="preserve">Целое: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  <w:highlight w:val="none"/>
              </w:rPr>
            </w:r>
            <w:r/>
          </w:p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highlight w:val="none"/>
              </w:rPr>
              <w:t xml:space="preserve">1</w:t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Значение символов в коде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Целое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3 Файловая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3.1 Загрузить файл с 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программным кодом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Имя файла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Code2.js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Программный код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-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Код ошибки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Целое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</w:tr>
    </w:tbl>
    <w:p>
      <w:pPr>
        <w:jc w:val="center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56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56"/>
          <w:highlight w:val="none"/>
        </w:rPr>
      </w:r>
      <w:r>
        <w:rPr>
          <w:rFonts w:ascii="GOST type B" w:hAnsi="GOST type B" w:cs="GOST type B" w:eastAsia="GOST type B"/>
          <w:i/>
          <w:sz w:val="56"/>
          <w:highlight w:val="none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56"/>
          <w:highlight w:val="none"/>
        </w:rPr>
      </w:r>
      <w:r>
        <w:rPr>
          <w:rFonts w:ascii="GOST type B" w:hAnsi="GOST type B" w:cs="GOST type B" w:eastAsia="GOST type B"/>
          <w:i/>
          <w:sz w:val="56"/>
          <w:highlight w:val="none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/>
          <w:i/>
          <w:sz w:val="72"/>
          <w:szCs w:val="72"/>
          <w:highlight w:val="none"/>
        </w:rPr>
      </w:pPr>
      <w:r>
        <w:rPr>
          <w:rFonts w:ascii="GOST type B" w:hAnsi="GOST type B"/>
          <w:i w:val="0"/>
          <w:sz w:val="72"/>
          <w:highlight w:val="none"/>
        </w:rPr>
      </w:r>
      <w:r>
        <w:rPr>
          <w:rFonts w:ascii="GOST type B" w:hAnsi="GOST type B"/>
          <w:i w:val="0"/>
          <w:sz w:val="72"/>
          <w:highlight w:val="none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/>
          <w:i w:val="0"/>
          <w:sz w:val="72"/>
          <w:szCs w:val="72"/>
          <w:highlight w:val="none"/>
        </w:rPr>
      </w:pPr>
      <w:r>
        <w:rPr>
          <w:rFonts w:ascii="GOST type B" w:hAnsi="GOST type B"/>
          <w:i w:val="0"/>
          <w:sz w:val="72"/>
          <w:highlight w:val="none"/>
        </w:rPr>
      </w:r>
      <w:r>
        <w:rPr>
          <w:rFonts w:ascii="GOST type B" w:hAnsi="GOST type B"/>
          <w:i w:val="0"/>
          <w:sz w:val="72"/>
          <w:highlight w:val="none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/>
          <w:i w:val="0"/>
          <w:sz w:val="72"/>
          <w:szCs w:val="72"/>
          <w:highlight w:val="none"/>
        </w:rPr>
      </w:pPr>
      <w:r>
        <w:rPr>
          <w:rFonts w:ascii="GOST type B" w:hAnsi="GOST type B"/>
          <w:i w:val="0"/>
          <w:sz w:val="72"/>
          <w:highlight w:val="none"/>
        </w:rPr>
      </w:r>
      <w:r>
        <w:rPr>
          <w:rFonts w:ascii="GOST type B" w:hAnsi="GOST type B"/>
          <w:i w:val="0"/>
          <w:sz w:val="72"/>
          <w:highlight w:val="none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/>
          <w:i/>
          <w:sz w:val="72"/>
          <w:szCs w:val="72"/>
          <w:highlight w:val="none"/>
        </w:rPr>
      </w:pPr>
      <w:r>
        <w:rPr>
          <w:rFonts w:ascii="GOST type B" w:hAnsi="GOST type B"/>
          <w:i/>
          <w:sz w:val="72"/>
          <w:highlight w:val="none"/>
        </w:rPr>
      </w:r>
      <w:r>
        <w:rPr>
          <w:rFonts w:ascii="GOST type B" w:hAnsi="GOST type B"/>
          <w:i/>
          <w:sz w:val="72"/>
          <w:highlight w:val="none"/>
        </w:rPr>
        <w:t xml:space="preserve">ПРИЛОЖЕНИЕ Г</w:t>
      </w:r>
      <w:r>
        <w:rPr>
          <w:i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  <w:t xml:space="preserve">ДИАГРАММА СОСТОЯНИЙ</w:t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/>
    </w:p>
    <w:p>
      <w:pPr>
        <w:jc w:val="both"/>
        <w:rPr>
          <w:rFonts w:ascii="GOST type B" w:hAnsi="GOST type B" w:cs="GOST type B" w:eastAsia="GOST type B"/>
          <w:i/>
          <w:sz w:val="28"/>
        </w:rPr>
      </w:pPr>
      <w:r>
        <w:rPr>
          <w:rFonts w:ascii="GOST type B" w:hAnsi="GOST type B" w:cs="GOST type B" w:eastAsia="GOST type B"/>
          <w:i/>
          <w:sz w:val="28"/>
          <w:szCs w:val="24"/>
          <w:highlight w:val="none"/>
        </w:rPr>
        <w:t xml:space="preserve">Задача №1</w:t>
      </w:r>
      <w:r>
        <w:rPr>
          <w:rFonts w:ascii="GOST type B" w:hAnsi="GOST type B" w:cs="GOST type B" w:eastAsia="GOST type B"/>
          <w:i/>
          <w:sz w:val="28"/>
          <w:szCs w:val="24"/>
          <w:highlight w:val="none"/>
        </w:rPr>
      </w:r>
      <w:r/>
    </w:p>
    <w:p>
      <w:pPr>
        <w:jc w:val="both"/>
        <w:rPr>
          <w:rFonts w:ascii="GOST type B" w:hAnsi="GOST type B" w:cs="GOST type B" w:eastAsia="GOST type B"/>
          <w:i/>
          <w:sz w:val="28"/>
          <w:szCs w:val="24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24"/>
        </w:rPr>
        <w:t xml:space="preserve">Дан массив Q натуральных чисел, содержащий 20 элементов.</w:t>
      </w:r>
      <w:r>
        <w:rPr>
          <w:rFonts w:ascii="GOST type B" w:hAnsi="GOST type B" w:cs="GOST type B" w:eastAsia="GOST type B"/>
          <w:i/>
          <w:spacing w:val="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Найти и вывести те элементы, которые при делении на 7 дают остаток</w:t>
      </w:r>
      <w:r>
        <w:rPr>
          <w:rFonts w:ascii="GOST type B" w:hAnsi="GOST type B" w:cs="GOST type B" w:eastAsia="GOST type B"/>
          <w:i/>
          <w:spacing w:val="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1,2</w:t>
      </w:r>
      <w:r>
        <w:rPr>
          <w:rFonts w:ascii="GOST type B" w:hAnsi="GOST type B" w:cs="GOST type B" w:eastAsia="GOST type B"/>
          <w:i/>
          <w:spacing w:val="-2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или</w:t>
      </w:r>
      <w:r>
        <w:rPr>
          <w:rFonts w:ascii="GOST type B" w:hAnsi="GOST type B" w:cs="GOST type B" w:eastAsia="GOST type B"/>
          <w:i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5</w:t>
      </w:r>
      <w:r>
        <w:rPr>
          <w:rFonts w:ascii="GOST type B" w:hAnsi="GOST type B" w:cs="GOST type B" w:eastAsia="GOST type B"/>
          <w:i/>
          <w:sz w:val="28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 w:cs="GOST type B" w:eastAsia="GOST type B"/>
          <w:color w:val="000000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00084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</w:rPr>
      </w:r>
      <w:r/>
    </w:p>
    <w:p>
      <w:pPr>
        <w:jc w:val="center"/>
        <w:pageBreakBefore/>
        <w:tabs>
          <w:tab w:val="left" w:pos="3401" w:leader="none"/>
        </w:tabs>
        <w:rPr>
          <w:rFonts w:ascii="GOST type B" w:hAnsi="GOST type B"/>
          <w:i/>
          <w:sz w:val="72"/>
          <w:szCs w:val="72"/>
          <w:highlight w:val="none"/>
        </w:rPr>
      </w:pPr>
      <w:r>
        <w:rPr>
          <w:rFonts w:ascii="GOST type B" w:hAnsi="GOST type B"/>
          <w:i/>
          <w:sz w:val="72"/>
          <w:highlight w:val="none"/>
        </w:rPr>
        <w:t xml:space="preserve">Пояснительная записка</w:t>
      </w:r>
      <w:r>
        <w:rPr>
          <w:rFonts w:ascii="GOST type B" w:hAnsi="GOST type B"/>
          <w:i/>
          <w:sz w:val="72"/>
          <w:highlight w:val="none"/>
        </w:rPr>
      </w:r>
      <w:r/>
    </w:p>
    <w:p>
      <w:pPr>
        <w:ind w:left="0" w:firstLine="0"/>
        <w:spacing w:before="100" w:beforeAutospacing="1" w:after="240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Структура документа:</w:t>
      </w:r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17" w:tooltip="http://www.rugost.com/index.php?option=com_content&amp;view=article&amp;id=134:q-q12&amp;catid=26&amp;Itemid=63#1" w:anchor="1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1 ОБЩИЕ ПОЛОЖЕНИЯ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18" w:tooltip="http://www.rugost.com/index.php?option=com_content&amp;view=article&amp;id=134:q-q12&amp;catid=26&amp;Itemid=63#1_1" w:anchor="1_1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1.1 Наименование проектируемой автоматизируемой системы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19" w:tooltip="http://www.rugost.com/index.php?option=com_content&amp;view=article&amp;id=134:q-q12&amp;catid=26&amp;Itemid=63#1_2" w:anchor="1_2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1.2 Документы, на основании которых ведется проектирование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20" w:tooltip="http://www.rugost.com/index.php?option=com_content&amp;view=article&amp;id=134:q-q12&amp;catid=26&amp;Itemid=63#1_3" w:anchor="1_3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1.3 Организации, участвующие в разработке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21" w:tooltip="http://www.rugost.com/index.php?option=com_content&amp;view=article&amp;id=134:q-q12&amp;catid=26&amp;Itemid=63#1_4" w:anchor="1_4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1.4 Стадии и сроки исполнения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22" w:tooltip="http://www.rugost.com/index.php?option=com_content&amp;view=article&amp;id=134:q-q12&amp;catid=26&amp;Itemid=63#1_5" w:anchor="1_5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1.5 Цели, назначение и области использования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23" w:tooltip="http://www.rugost.com/index.php?option=com_content&amp;view=article&amp;id=134:q-q12&amp;catid=26&amp;Itemid=63#1_6" w:anchor="1_6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1.6 Соответствие проектных решений нормам и правилам техники безопасности, </w:t>
        </w:r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пожаро</w:t>
        </w:r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- и взрывобезопасности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24" w:tooltip="http://www.rugost.com/index.php?option=com_content&amp;view=article&amp;id=134:q-q12&amp;catid=26&amp;Itemid=63#1_7" w:anchor="1_7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1.7 Нормативно-технические документы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25" w:tooltip="http://www.rugost.com/index.php?option=com_content&amp;view=article&amp;id=134:q-q12&amp;catid=26&amp;Itemid=63#1_8" w:anchor="1_8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1.8 </w:t>
        </w:r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НИРы</w:t>
        </w:r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 и изобретения, используемые при разработке системы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26" w:tooltip="http://www.rugost.com/index.php?option=com_content&amp;view=article&amp;id=134:q-q12&amp;catid=26&amp;Itemid=63#1_9" w:anchor="1_9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1.9 Очередность создания системы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27" w:tooltip="http://www.rugost.com/index.php?option=com_content&amp;view=article&amp;id=134:q-q12&amp;catid=26&amp;Itemid=63#2" w:anchor="2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2 ОПИСАНИЕ ПРОЦЕССА ДЕЯТЕЛЬНОСТИ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28" w:tooltip="http://www.rugost.com/index.php?option=com_content&amp;view=article&amp;id=134:q-q12&amp;catid=26&amp;Itemid=63#3" w:anchor="3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 ОСНОВНЫЕ ТЕХНИЧЕСКИЕ РЕШЕНИЯ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29" w:tooltip="http://www.rugost.com/index.php?option=com_content&amp;view=article&amp;id=134:q-q12&amp;catid=26&amp;Itemid=63#3_1" w:anchor="3_1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3.1 Структура системы, перечень подсистем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30" w:tooltip="http://www.rugost.com/index.php?option=com_content&amp;view=article&amp;id=134:q-q12&amp;catid=26&amp;Itemid=63#3_2" w:anchor="3_2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3.2 Способы и средства связи для информационного обмена между компонентами подсистем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31" w:tooltip="http://www.rugost.com/index.php?option=com_content&amp;view=article&amp;id=134:q-q12&amp;catid=26&amp;Itemid=63#3_3" w:anchor="3_3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3.3 Взаимосвязь АС со смежными системами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32" w:tooltip="http://www.rugost.com/index.php?option=com_content&amp;view=article&amp;id=134:q-q12&amp;catid=26&amp;Itemid=63#3_4" w:anchor="3_4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3.4 Режимы функционирования системы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33" w:tooltip="http://www.rugost.com/index.php?option=com_content&amp;view=article&amp;id=134:q-q12&amp;catid=26&amp;Itemid=63#3_5" w:anchor="3_5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3.5 Численность, функции и квалификация персонала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34" w:tooltip="http://www.rugost.com/index.php?option=com_content&amp;view=article&amp;id=134:q-q12&amp;catid=26&amp;Itemid=63#3_6" w:anchor="3_6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3.6 Обеспечение потребительских характеристик системы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35" w:tooltip="http://www.rugost.com/index.php?option=com_content&amp;view=article&amp;id=134:q-q12&amp;catid=26&amp;Itemid=63#3_7" w:anchor="3_7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3.7 Функции, выполняемые системой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36" w:tooltip="http://www.rugost.com/index.php?option=com_content&amp;view=article&amp;id=134:q-q12&amp;catid=26&amp;Itemid=63#3_8" w:anchor="3_8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3.8 Комплекс технических средств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37" w:tooltip="http://www.rugost.com/index.php?option=com_content&amp;view=article&amp;id=134:q-q12&amp;catid=26&amp;Itemid=63#3_9" w:anchor="3_9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3.9 Информационное обеспечение системы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38" w:tooltip="http://www.rugost.com/index.php?option=com_content&amp;view=article&amp;id=134:q-q12&amp;catid=26&amp;Itemid=63#3_10" w:anchor="3_10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3.10 Программное обеспечение системы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39" w:tooltip="http://www.rugost.com/index.php?option=com_content&amp;view=article&amp;id=134:q-q12&amp;catid=26&amp;Itemid=63#4" w:anchor="4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4 МЕРОПРИЯТИЯ ПО ПОДГОТОВКЕ ОБЪЕКТА АВТОМАТИЗАЦИИ К ВВОДУ СИСТЕМЫ В ДЕЙСТВИЕ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40" w:tooltip="http://www.rugost.com/index.php?option=com_content&amp;view=article&amp;id=134:q-q12&amp;catid=26&amp;Itemid=63#4_1" w:anchor="4_1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4.1 Приведение информации к виду, пригодному для обработки на ЭВМ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41" w:tooltip="http://www.rugost.com/index.php?option=com_content&amp;view=article&amp;id=134:q-q12&amp;catid=26&amp;Itemid=63#4_2" w:anchor="4_2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4.2 Мероприятия по подготовке персонала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42" w:tooltip="http://www.rugost.com/index.php?option=com_content&amp;view=article&amp;id=134:q-q12&amp;catid=26&amp;Itemid=63#4_3" w:anchor="4_3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4.3 Организация необходимых подразделений и рабочих мест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  <w:lang w:eastAsia="ru-RU"/>
        </w:rPr>
      </w:pPr>
      <w:r>
        <w:rPr>
          <w:rFonts w:ascii="GOST type B" w:hAnsi="GOST type B" w:cs="GOST type B" w:eastAsia="GOST type B"/>
          <w:i/>
          <w:sz w:val="28"/>
        </w:rPr>
      </w:r>
      <w:hyperlink r:id="rId43" w:tooltip="http://www.rugost.com/index.php?option=com_content&amp;view=article&amp;id=134:q-q12&amp;catid=26&amp;Itemid=63#4_4" w:anchor="4_4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4.4 Изменение объекта автоматизации</w:t>
        </w:r>
      </w:hyperlink>
      <w:r>
        <w:rPr>
          <w:rFonts w:ascii="GOST type B" w:hAnsi="GOST type B" w:cs="GOST type B" w:eastAsia="GOST type B"/>
          <w:i/>
          <w:color w:val="444444"/>
          <w:sz w:val="28"/>
          <w:szCs w:val="1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  <w:szCs w:val="18"/>
        </w:rPr>
      </w:pPr>
      <w:r>
        <w:rPr>
          <w:rFonts w:ascii="GOST type B" w:hAnsi="GOST type B" w:cs="GOST type B" w:eastAsia="GOST type B"/>
          <w:i/>
          <w:color w:val="444444"/>
          <w:sz w:val="28"/>
          <w:szCs w:val="18"/>
          <w:lang w:eastAsia="ru-RU"/>
        </w:rPr>
      </w:r>
      <w:r>
        <w:rPr>
          <w:rFonts w:ascii="GOST type B" w:hAnsi="GOST type B" w:cs="GOST type B" w:eastAsia="GOST type B"/>
          <w:i/>
          <w:sz w:val="28"/>
        </w:rPr>
      </w:r>
      <w:hyperlink r:id="rId44" w:tooltip="http://www.rugost.com/index.php?option=com_content&amp;view=article&amp;id=134:q-q12&amp;catid=26&amp;Itemid=63#4_5" w:anchor="4_5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4.5 Дополнительные мероприятия</w:t>
        </w:r>
      </w:hyperlink>
      <w:r>
        <w:rPr>
          <w:rFonts w:ascii="GOST type B" w:hAnsi="GOST type B" w:cs="GOST type B" w:eastAsia="GOST type B"/>
          <w:i/>
          <w:color w:val="444444"/>
          <w:sz w:val="28"/>
          <w:szCs w:val="18"/>
        </w:rPr>
      </w:r>
      <w:r/>
    </w:p>
    <w:p>
      <w:pPr>
        <w:jc w:val="center"/>
        <w:pageBreakBefore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</w:rPr>
      </w:pPr>
      <w:r>
        <w:rPr>
          <w:rFonts w:ascii="GOST type B" w:hAnsi="GOST type B"/>
          <w:i/>
          <w:sz w:val="72"/>
          <w:highlight w:val="none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lang w:eastAsia="ru-RU"/>
        </w:rPr>
        <w:t xml:space="preserve">1 ОБЩИЕ ПОЛОЖЕНИЯ</w:t>
      </w:r>
      <w:r>
        <w:rPr>
          <w:rFonts w:ascii="GOST type B" w:hAnsi="GOST type B" w:cs="GOST type B" w:eastAsia="GOST type B"/>
          <w:i/>
          <w:sz w:val="72"/>
          <w:szCs w:val="72"/>
          <w:highlight w:val="none"/>
        </w:rPr>
      </w:r>
      <w:r/>
    </w:p>
    <w:p>
      <w:pPr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72"/>
          <w:highlight w:val="none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1.1 Наименование проектируемой автоматизируемой системы</w:t>
      </w:r>
      <w:r>
        <w:rPr>
          <w:rFonts w:ascii="GOST type B" w:hAnsi="GOST type B" w:cs="GOST type B" w:eastAsia="GOST type B"/>
          <w:i/>
          <w:sz w:val="72"/>
          <w:highlight w:val="none"/>
        </w:rPr>
      </w:r>
      <w:r/>
    </w:p>
    <w:p>
      <w:p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Логическая программа для расчётов.</w:t>
      </w:r>
      <w:r>
        <w:rPr>
          <w:rFonts w:ascii="GOST type B" w:hAnsi="GOST type B" w:cs="GOST type B" w:eastAsia="GOST type B"/>
          <w:i/>
          <w:color w:val="000000" w:themeColor="text1"/>
          <w:sz w:val="72"/>
          <w:highlight w:val="none"/>
        </w:rPr>
      </w:r>
      <w:r/>
    </w:p>
    <w:p>
      <w:pPr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highlight w:val="none"/>
        </w:rPr>
      </w:r>
      <w:r>
        <w:rPr>
          <w:rFonts w:ascii="GOST type B" w:hAnsi="GOST type B" w:cs="GOST type B" w:eastAsia="GOST type B"/>
          <w:color w:val="000000" w:themeColor="text1"/>
          <w:sz w:val="56"/>
          <w:szCs w:val="27"/>
          <w:lang w:eastAsia="ru-RU"/>
        </w:rPr>
        <w:t xml:space="preserve">1.2 Документы, на основании которых ведется проектирование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</w:r>
      <w:r/>
    </w:p>
    <w:p>
      <w:p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Договор о программном коде.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</w:r>
      <w:r/>
    </w:p>
    <w:p>
      <w:pPr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highlight w:val="none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1.3 Организации, участвующие в разработке</w:t>
      </w:r>
      <w:r>
        <w:rPr>
          <w:rFonts w:ascii="GOST type B" w:hAnsi="GOST type B" w:cs="GOST type B" w:eastAsia="GOST type B"/>
          <w:i/>
          <w:color w:val="000000" w:themeColor="text1"/>
          <w:sz w:val="56"/>
          <w:highlight w:val="none"/>
        </w:rPr>
      </w:r>
      <w:r/>
    </w:p>
    <w:p>
      <w:p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  <w:t xml:space="preserve">ОАО «Программ».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</w:r>
      <w:r/>
    </w:p>
    <w:p>
      <w:pPr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1.4 Стадии и сроки исполнения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  <w:t xml:space="preserve">На разработку программного кода выделяется от 8 до 16 дней (в зависимости от тяжести написания).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</w:r>
      <w:r/>
    </w:p>
    <w:p>
      <w:pPr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1.5 Цели, назначение и области использования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  <w:t xml:space="preserve">Программный код создаётся с целью создания чего-либо или модернизирования уже исходного готового кода..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</w:r>
      <w:r/>
    </w:p>
    <w:p>
      <w:pPr>
        <w:jc w:val="center"/>
        <w:spacing w:after="0" w:line="360" w:lineRule="auto"/>
        <w:shd w:val="clear" w:color="auto" w:fill="ffffff"/>
        <w:rPr>
          <w:rFonts w:ascii="GOST type B" w:hAnsi="GOST type B" w:cs="GOST type B" w:eastAsia="GOST type B"/>
          <w:i/>
          <w:color w:val="000000"/>
          <w:sz w:val="56"/>
        </w:rPr>
        <w:outlineLvl w:val="2"/>
      </w:pPr>
      <w:r>
        <w:rPr>
          <w:rFonts w:ascii="GOST type B" w:hAnsi="GOST type B" w:cs="GOST type B" w:eastAsia="GOST type B"/>
          <w:i/>
          <w:color w:val="000000" w:themeColor="text1"/>
          <w:sz w:val="56"/>
        </w:rPr>
      </w:r>
      <w:bookmarkStart w:id="7" w:name="1_6"/>
      <w:r>
        <w:rPr>
          <w:rFonts w:ascii="GOST type B" w:hAnsi="GOST type B" w:cs="GOST type B" w:eastAsia="GOST type B"/>
          <w:i/>
          <w:color w:val="000000" w:themeColor="text1"/>
          <w:sz w:val="56"/>
        </w:rPr>
      </w:r>
      <w:bookmarkEnd w:id="7"/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1.6 Соответствие проектных решений нормам и правилам техники безопасности, 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пожаро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- и взрывобезопасности</w:t>
      </w:r>
      <w:r>
        <w:rPr>
          <w:rFonts w:ascii="GOST type B" w:hAnsi="GOST type B" w:cs="GOST type B" w:eastAsia="GOST type B"/>
          <w:i/>
          <w:color w:val="000000" w:themeColor="text1"/>
          <w:sz w:val="56"/>
        </w:rPr>
      </w:r>
      <w:r/>
    </w:p>
    <w:p>
      <w:p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  <w:t xml:space="preserve">Не опасно.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</w:r>
      <w:r/>
    </w:p>
    <w:p>
      <w:pPr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highlight w:val="none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1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.7 Нормативно-технические документы</w:t>
      </w:r>
      <w:r>
        <w:rPr>
          <w:rFonts w:ascii="GOST type B" w:hAnsi="GOST type B" w:cs="GOST type B" w:eastAsia="GOST type B"/>
          <w:i/>
          <w:color w:val="000000" w:themeColor="text1"/>
          <w:sz w:val="72"/>
          <w:highlight w:val="none"/>
        </w:rPr>
      </w:r>
      <w:r/>
    </w:p>
    <w:p>
      <w:pPr>
        <w:pStyle w:val="942"/>
        <w:numPr>
          <w:ilvl w:val="0"/>
          <w:numId w:val="52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ГОСТ 19.201-78. ТЕХНИЧЕСКОЕ ЗАДАНИЕ. ТРЕБОВАНИЯ К СОДЕРЖАНИЮ И ОФОРМЛЕНИЮ;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52"/>
        </w:numPr>
        <w:ind w:right="0"/>
        <w:spacing w:before="0" w:after="0" w:line="360" w:lineRule="auto"/>
        <w:shd w:val="clear" w:color="ffffff" w:fill="ffffff"/>
        <w:rPr>
          <w:rFonts w:ascii="GOST type B" w:hAnsi="GOST type B" w:cs="GOST type B" w:eastAsia="GOST type B"/>
          <w:i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ГОСТ 34.201-89.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  <w:r>
        <w:rPr>
          <w:rFonts w:ascii="GOST type B" w:hAnsi="GOST type B" w:cs="GOST type B" w:eastAsia="GOST type B"/>
          <w:i/>
          <w:color w:val="000000" w:themeColor="text1"/>
          <w:sz w:val="28"/>
        </w:rPr>
      </w:r>
      <w:r/>
    </w:p>
    <w:p>
      <w:pPr>
        <w:pStyle w:val="942"/>
        <w:numPr>
          <w:ilvl w:val="0"/>
          <w:numId w:val="52"/>
        </w:numPr>
        <w:jc w:val="both"/>
        <w:pageBreakBefore w:val="0"/>
        <w:spacing w:line="360" w:lineRule="auto"/>
        <w:tabs>
          <w:tab w:val="left" w:pos="3401" w:leader="none"/>
        </w:tabs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РД 50-34.698-90.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  <w:r>
        <w:rPr>
          <w:rFonts w:ascii="Tahoma" w:hAnsi="Tahoma" w:cs="Tahoma" w:eastAsia="Tahoma"/>
          <w:sz w:val="18"/>
        </w:rPr>
      </w:r>
      <w:r/>
    </w:p>
    <w:p>
      <w:pPr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highlight w:val="none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1.8 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НИРы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 и изобретения, используемые при разработке системы</w:t>
      </w:r>
      <w:r>
        <w:rPr>
          <w:rFonts w:ascii="GOST type B" w:hAnsi="GOST type B" w:cs="GOST type B" w:eastAsia="GOST type B"/>
          <w:i/>
          <w:color w:val="000000" w:themeColor="text1"/>
          <w:sz w:val="56"/>
          <w:highlight w:val="none"/>
        </w:rPr>
      </w:r>
      <w:r/>
    </w:p>
    <w:p>
      <w:p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При разработке системы никакие 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НИРы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 и изобретения не использовались.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</w:r>
      <w:r/>
    </w:p>
    <w:p>
      <w:pPr>
        <w:jc w:val="center"/>
        <w:pageBreakBefore w:val="0"/>
        <w:spacing w:line="360" w:lineRule="auto"/>
        <w:tabs>
          <w:tab w:val="left" w:pos="3401" w:leader="none"/>
        </w:tabs>
        <w:rPr>
          <w:rFonts w:ascii="Tahoma" w:hAnsi="Tahoma" w:cs="Tahoma" w:eastAsia="Times New Roman"/>
          <w:color w:val="444444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1.9 Очередность создания системы</w:t>
      </w:r>
      <w:r>
        <w:rPr>
          <w:rFonts w:ascii="Tahoma" w:hAnsi="Tahoma" w:cs="Tahoma" w:eastAsia="Times New Roman"/>
          <w:color w:val="444444"/>
          <w:sz w:val="56"/>
          <w:szCs w:val="27"/>
          <w:highlight w:val="none"/>
          <w:lang w:eastAsia="ru-RU"/>
        </w:rPr>
      </w:r>
      <w:r/>
    </w:p>
    <w:p>
      <w:pPr>
        <w:jc w:val="left"/>
        <w:pageBreakBefore w:val="0"/>
        <w:spacing w:line="360" w:lineRule="auto"/>
        <w:tabs>
          <w:tab w:val="left" w:pos="3401" w:leader="none"/>
        </w:tabs>
        <w:rPr>
          <w:rFonts w:ascii="GOST type B" w:hAnsi="GOST type B"/>
          <w:i w:val="0"/>
          <w:sz w:val="28"/>
          <w:szCs w:val="72"/>
          <w:highlight w:val="none"/>
        </w:rPr>
      </w:pPr>
      <w:r>
        <w:rPr>
          <w:rFonts w:ascii="GOST type B" w:hAnsi="GOST type B"/>
          <w:i w:val="0"/>
          <w:sz w:val="28"/>
          <w:szCs w:val="72"/>
          <w:highlight w:val="none"/>
        </w:rPr>
        <w:t xml:space="preserve">Для начала создаётся программный код, после идёт тестирование на ошибки и последующее исправление недочётов.</w:t>
      </w:r>
      <w:r>
        <w:rPr>
          <w:rFonts w:ascii="GOST type B" w:hAnsi="GOST type B"/>
          <w:i w:val="0"/>
          <w:sz w:val="28"/>
          <w:szCs w:val="72"/>
          <w:highlight w:val="none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/>
    </w:p>
    <w:p>
      <w:pPr>
        <w:jc w:val="center"/>
        <w:pageBreakBefore/>
        <w:tabs>
          <w:tab w:val="left" w:pos="3401" w:leader="none"/>
        </w:tabs>
        <w:rPr>
          <w:rFonts w:ascii="Tahoma" w:hAnsi="Tahoma" w:cs="Tahoma" w:eastAsia="Times New Roman"/>
          <w:color w:val="000000"/>
          <w:sz w:val="27"/>
          <w:szCs w:val="27"/>
          <w:highlight w:val="none"/>
          <w:lang w:eastAsia="ru-RU"/>
        </w:rPr>
      </w:pPr>
      <w:r>
        <w:rPr>
          <w:rFonts w:ascii="Tahoma" w:hAnsi="Tahoma" w:cs="Tahoma" w:eastAsia="Times New Roman"/>
          <w:color w:val="000000" w:themeColor="text1"/>
          <w:sz w:val="27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lang w:eastAsia="ru-RU"/>
        </w:rPr>
        <w:t xml:space="preserve">2 ОПИСАНИЕ ПРОЦЕССА ДЕЯТЕЛЬНОСТИ</w:t>
      </w:r>
      <w:r>
        <w:rPr>
          <w:rFonts w:ascii="Tahoma" w:hAnsi="Tahoma" w:cs="Tahoma" w:eastAsia="Times New Roman"/>
          <w:color w:val="000000" w:themeColor="text1"/>
          <w:sz w:val="27"/>
          <w:szCs w:val="27"/>
          <w:highlight w:val="none"/>
          <w:lang w:eastAsia="ru-RU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Tahoma" w:hAnsi="Tahoma" w:cs="Tahoma" w:eastAsia="Times New Roman"/>
          <w:color w:val="000000"/>
          <w:sz w:val="27"/>
          <w:szCs w:val="27"/>
          <w:highlight w:val="none"/>
          <w:lang w:eastAsia="ru-RU"/>
        </w:rPr>
      </w:pPr>
      <w:r>
        <w:rPr>
          <w:rFonts w:ascii="Tahoma" w:hAnsi="Tahoma" w:cs="Tahoma" w:eastAsia="Times New Roman"/>
          <w:color w:val="000000" w:themeColor="text1"/>
          <w:sz w:val="27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b w:val="0"/>
          <w:bCs/>
          <w:i/>
          <w:color w:val="000000" w:themeColor="text1"/>
          <w:sz w:val="56"/>
          <w:szCs w:val="18"/>
          <w:lang w:eastAsia="ru-RU"/>
        </w:rPr>
        <w:t xml:space="preserve">2.1 Описание постановки задачи</w:t>
      </w:r>
      <w:r>
        <w:rPr>
          <w:rFonts w:ascii="Tahoma" w:hAnsi="Tahoma" w:cs="Tahoma" w:eastAsia="Times New Roman"/>
          <w:color w:val="000000" w:themeColor="text1"/>
          <w:sz w:val="27"/>
          <w:szCs w:val="27"/>
          <w:highlight w:val="none"/>
          <w:lang w:eastAsia="ru-RU"/>
        </w:rPr>
      </w:r>
      <w:r/>
    </w:p>
    <w:p>
      <w:p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ab/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ОАО «Программ» предназначена для комплексного информационно-аналитического обеспечения процессов федерального агентства "Государственные Кадры", в части исполнения следующих процессов: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- планирование структуры организаций, штатных расписаний и кадровых политик;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- произведение расчета заработной платы;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- оперативного учета движения кадров;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- ведение административного документооборота по персоналу и учету труда, аттестации и определению потребностей (обучение, повышение квалификации) работников;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- 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рекрутинг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 персонала на вакантные должности;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- ведение архивов без ограничения сроков давности;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- 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публиковать открытую часть информации системы гражданам Российской Федерации.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- 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Создание программ для выполнения расчётных действий.</w:t>
        <w:br/>
        <w:tab/>
        <w:t xml:space="preserve">Внедрение разрабатываемой АС Кадры должно обеспечить выполнение административных процессов в соответствии с описанием, приведенном в п.2.2-2.3.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b/>
          <w:bCs/>
          <w:i/>
          <w:color w:val="000000" w:themeColor="text1"/>
          <w:sz w:val="56"/>
          <w:szCs w:val="18"/>
          <w:lang w:eastAsia="ru-RU"/>
        </w:rPr>
        <w:t xml:space="preserve">2.2 Планирование структуры организаций, штатных расписаний и кадровых политик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color w:val="000000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Планирование структуры организаций, штатных расписаний и кадровых политик осуществляется в центральном аппарате федерального агентства "Государственные Кадры", и представляется собой выполнение следующих операций: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</w:rPr>
      </w:r>
      <w:r/>
    </w:p>
    <w:p>
      <w:pPr>
        <w:pStyle w:val="942"/>
        <w:numPr>
          <w:ilvl w:val="0"/>
          <w:numId w:val="54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Составление структуры;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</w:r>
      <w:r/>
    </w:p>
    <w:p>
      <w:pPr>
        <w:pStyle w:val="942"/>
        <w:numPr>
          <w:ilvl w:val="0"/>
          <w:numId w:val="54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Утверждение структуры;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</w:r>
      <w:r/>
    </w:p>
    <w:p>
      <w:pPr>
        <w:pStyle w:val="942"/>
        <w:numPr>
          <w:ilvl w:val="0"/>
          <w:numId w:val="54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Предоставление структуры.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Составление структуры представляет собой: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- Указание имени структуры;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- Задание параметров;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Утверждение структуры представляет собой: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</w:r>
      <w:r/>
    </w:p>
    <w:p>
      <w:pPr>
        <w:pStyle w:val="942"/>
        <w:numPr>
          <w:ilvl w:val="0"/>
          <w:numId w:val="55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Сбор необходимых подписей и штампов;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Предоставление структуры представляет собой: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</w:r>
      <w:r/>
    </w:p>
    <w:p>
      <w:pPr>
        <w:pStyle w:val="942"/>
        <w:numPr>
          <w:ilvl w:val="0"/>
          <w:numId w:val="56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Предоставление структуры для утверждения.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/>
    </w:p>
    <w:p>
      <w:pPr>
        <w:ind w:left="709" w:firstLine="0"/>
        <w:jc w:val="center"/>
        <w:pageBreakBefore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highlight w:val="none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lang w:eastAsia="ru-RU"/>
        </w:rPr>
        <w:t xml:space="preserve">3 ОСНОВНЫЕ ТЕХНИЧЕСКИЕ РЕШЕНИЯ</w:t>
      </w:r>
      <w:r>
        <w:rPr>
          <w:rFonts w:ascii="GOST type B" w:hAnsi="GOST type B" w:cs="GOST type B" w:eastAsia="GOST type B"/>
          <w:i/>
          <w:color w:val="000000" w:themeColor="text1"/>
          <w:sz w:val="72"/>
          <w:highlight w:val="none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highlight w:val="none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3.1 Структура системы, перечень подсистем</w:t>
      </w:r>
      <w:r>
        <w:rPr>
          <w:rFonts w:ascii="GOST type B" w:hAnsi="GOST type B" w:cs="GOST type B" w:eastAsia="GOST type B"/>
          <w:i/>
          <w:color w:val="000000" w:themeColor="text1"/>
          <w:sz w:val="56"/>
          <w:highlight w:val="none"/>
        </w:rPr>
      </w:r>
      <w:r/>
    </w:p>
    <w:p>
      <w:pPr>
        <w:ind w:left="709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</w:rPr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В состав ОАО «Программ» входят следующие подсистемы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</w:rPr>
        <w:t xml:space="preserve">: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</w:rPr>
      </w:r>
      <w:r/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rFonts w:ascii="GOST type B" w:hAnsi="GOST type B" w:cs="GOST type B" w:eastAsia="GOST type B"/>
          <w:i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-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 Подсистема хранения данных;</w:t>
      </w:r>
      <w:r>
        <w:rPr>
          <w:rFonts w:ascii="GOST type B" w:hAnsi="GOST type B" w:cs="GOST type B" w:eastAsia="GOST type B"/>
          <w:i/>
          <w:color w:val="000000" w:themeColor="text1"/>
          <w:sz w:val="28"/>
        </w:rPr>
      </w:r>
      <w:r/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rFonts w:ascii="GOST type B" w:hAnsi="GOST type B" w:cs="GOST type B" w:eastAsia="GOST type B"/>
          <w:i/>
          <w:color w:val="000000"/>
          <w:sz w:val="28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- Подсистема приложений операционного управления;</w:t>
      </w:r>
      <w:r>
        <w:rPr>
          <w:rFonts w:ascii="GOST type B" w:hAnsi="GOST type B" w:cs="GOST type B" w:eastAsia="GOST type B"/>
          <w:i/>
          <w:color w:val="000000" w:themeColor="text1"/>
          <w:sz w:val="28"/>
        </w:rPr>
      </w:r>
      <w:r/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rFonts w:ascii="GOST type B" w:hAnsi="GOST type B" w:cs="GOST type B" w:eastAsia="GOST type B"/>
          <w:i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- Подсистема анализа;</w:t>
      </w:r>
      <w:r>
        <w:rPr>
          <w:color w:val="000000" w:themeColor="text1"/>
        </w:rPr>
      </w:r>
      <w:r/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rFonts w:ascii="GOST type B" w:hAnsi="GOST type B" w:cs="GOST type B" w:eastAsia="GOST type B"/>
          <w:i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- Подсистема интеграции;</w:t>
      </w:r>
      <w:r>
        <w:rPr>
          <w:rFonts w:ascii="GOST type B" w:hAnsi="GOST type B" w:cs="GOST type B" w:eastAsia="GOST type B"/>
          <w:i/>
          <w:color w:val="000000" w:themeColor="text1"/>
          <w:sz w:val="28"/>
        </w:rPr>
      </w:r>
      <w:r/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rFonts w:ascii="GOST type B" w:hAnsi="GOST type B" w:cs="GOST type B" w:eastAsia="GOST type B"/>
          <w:i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- Подсистема формирования отчетности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.</w:t>
      </w:r>
      <w:r>
        <w:rPr>
          <w:rFonts w:ascii="GOST type B" w:hAnsi="GOST type B" w:cs="GOST type B" w:eastAsia="GOST type B"/>
          <w:i/>
          <w:color w:val="000000" w:themeColor="text1"/>
          <w:sz w:val="28"/>
        </w:rPr>
      </w:r>
      <w:r/>
    </w:p>
    <w:p>
      <w:pPr>
        <w:jc w:val="center"/>
        <w:spacing w:after="0" w:line="360" w:lineRule="auto"/>
        <w:shd w:val="clear" w:color="auto" w:fill="ffffff"/>
        <w:rPr>
          <w:rFonts w:ascii="GOST type B" w:hAnsi="GOST type B" w:cs="GOST type B" w:eastAsia="GOST type B"/>
          <w:i/>
          <w:color w:val="000000"/>
          <w:sz w:val="56"/>
          <w:highlight w:val="none"/>
          <w:lang w:eastAsia="ru-RU"/>
        </w:rPr>
        <w:outlineLvl w:val="2"/>
      </w:pPr>
      <w:r>
        <w:rPr>
          <w:rFonts w:ascii="GOST type B" w:hAnsi="GOST type B" w:cs="GOST type B" w:eastAsia="GOST type B"/>
          <w:i/>
          <w:color w:val="000000" w:themeColor="text1"/>
          <w:sz w:val="56"/>
        </w:rPr>
      </w:r>
      <w:bookmarkStart w:id="14" w:name="3_2"/>
      <w:r>
        <w:rPr>
          <w:rFonts w:ascii="GOST type B" w:hAnsi="GOST type B" w:cs="GOST type B" w:eastAsia="GOST type B"/>
          <w:i/>
          <w:color w:val="000000" w:themeColor="text1"/>
          <w:sz w:val="56"/>
        </w:rPr>
      </w:r>
      <w:bookmarkEnd w:id="14"/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3.2 Способы и средства связи для информационного обмена между компонентами подсистем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Требования не предъявляются.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18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3.3 Взаимосвязь АС со смежными системами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18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color w:val="000000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Требования не предъявляются.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3.4 Режимы функционирования системы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</w:r>
      <w:r>
        <w:rPr>
          <w:rFonts w:ascii="GOST type B" w:hAnsi="GOST type B" w:cs="GOST type B" w:eastAsia="GOST type B"/>
          <w:color w:val="000000" w:themeColor="text1"/>
          <w:sz w:val="28"/>
          <w:highlight w:val="white"/>
        </w:rPr>
        <w:t xml:space="preserve">Требования не предъявляются.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</w:r>
      <w:r/>
    </w:p>
    <w:p>
      <w:pPr>
        <w:jc w:val="center"/>
        <w:spacing w:after="0" w:line="360" w:lineRule="auto"/>
        <w:shd w:val="clear" w:color="auto" w:fill="ffffff"/>
        <w:rPr>
          <w:rFonts w:ascii="GOST type B" w:hAnsi="GOST type B" w:cs="GOST type B" w:eastAsia="GOST type B"/>
          <w:i/>
          <w:color w:val="000000"/>
          <w:sz w:val="56"/>
        </w:rPr>
        <w:outlineLvl w:val="2"/>
      </w:pPr>
      <w:r>
        <w:rPr>
          <w:rFonts w:ascii="GOST type B" w:hAnsi="GOST type B" w:cs="GOST type B" w:eastAsia="GOST type B"/>
          <w:i/>
          <w:color w:val="000000" w:themeColor="text1"/>
          <w:sz w:val="56"/>
        </w:rPr>
      </w:r>
      <w:bookmarkStart w:id="17" w:name="3_5"/>
      <w:r>
        <w:rPr>
          <w:rFonts w:ascii="GOST type B" w:hAnsi="GOST type B" w:cs="GOST type B" w:eastAsia="GOST type B"/>
          <w:i/>
          <w:color w:val="000000" w:themeColor="text1"/>
          <w:sz w:val="56"/>
        </w:rPr>
      </w:r>
      <w:bookmarkEnd w:id="17"/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3.5 Численность, функции и квалификация персонала</w:t>
      </w:r>
      <w:r>
        <w:rPr>
          <w:rFonts w:ascii="GOST type B" w:hAnsi="GOST type B" w:cs="GOST type B" w:eastAsia="GOST type B"/>
          <w:i/>
          <w:color w:val="000000" w:themeColor="text1"/>
          <w:sz w:val="56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Персонал для создания программного кода не присутствует.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18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3.6 Обеспечение потребительских характеристик системы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18"/>
          <w:lang w:eastAsia="ru-RU"/>
        </w:rPr>
      </w:r>
      <w:r/>
    </w:p>
    <w:p>
      <w:pPr>
        <w:pStyle w:val="942"/>
        <w:numPr>
          <w:ilvl w:val="0"/>
          <w:numId w:val="58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Надежность;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</w:r>
      <w:r/>
    </w:p>
    <w:p>
      <w:pPr>
        <w:pStyle w:val="942"/>
        <w:numPr>
          <w:ilvl w:val="0"/>
          <w:numId w:val="58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  <w:t xml:space="preserve">Безопасность;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</w:r>
      <w:r/>
    </w:p>
    <w:p>
      <w:pPr>
        <w:pStyle w:val="942"/>
        <w:numPr>
          <w:ilvl w:val="0"/>
          <w:numId w:val="58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  <w:t xml:space="preserve">Быстродействие.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</w:r>
      <w:r/>
    </w:p>
    <w:p>
      <w:pPr>
        <w:ind w:left="1417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  <w:t xml:space="preserve">Надежность ОАО «Программ» обеспечивается следующими основными способами: программа полностью защищена от хакерского взлома.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</w:r>
      <w:r/>
    </w:p>
    <w:p>
      <w:pPr>
        <w:ind w:left="1417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  <w:t xml:space="preserve">Безопасность ОАО «Программ» обеспечивается следующими основными способами: программа не содержит вирусов.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</w:r>
      <w:r/>
    </w:p>
    <w:p>
      <w:pPr>
        <w:ind w:left="1417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  <w:t xml:space="preserve">Быстродействие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  <w:t xml:space="preserve"> ОАО «Программ» обеспечивается следующими основными способами: программа занимает очень мало места на ПК, а также за счёт её небольшого функционала онаработает очень быстро.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3.7 Функции, выполняемые системой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pStyle w:val="942"/>
        <w:numPr>
          <w:ilvl w:val="0"/>
          <w:numId w:val="59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Выполнение расчётов;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</w:r>
      <w:r/>
    </w:p>
    <w:p>
      <w:pPr>
        <w:pStyle w:val="942"/>
        <w:numPr>
          <w:ilvl w:val="0"/>
          <w:numId w:val="59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  <w:t xml:space="preserve">Быстродействие в выводах;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</w:r>
      <w:r/>
    </w:p>
    <w:p>
      <w:pPr>
        <w:pStyle w:val="942"/>
        <w:numPr>
          <w:ilvl w:val="0"/>
          <w:numId w:val="59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  <w:t xml:space="preserve">Точность.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3.8 Комплекс технических средств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ind w:left="0" w:right="0" w:firstLine="0"/>
        <w:jc w:val="both"/>
        <w:spacing w:before="0" w:after="0"/>
        <w:shd w:val="clear" w:color="ffffff" w:fill="ffffff"/>
        <w:rPr>
          <w:rFonts w:ascii="GOST type B" w:hAnsi="GOST type B" w:cs="GOST type B" w:eastAsia="GOST type B"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color w:val="000000" w:themeColor="text1"/>
          <w:sz w:val="28"/>
          <w:highlight w:val="white"/>
        </w:rPr>
        <w:t xml:space="preserve">В состав комплекса технических средств входят следующие технические средства:</w:t>
      </w:r>
      <w:r>
        <w:rPr>
          <w:rFonts w:ascii="GOST type B" w:hAnsi="GOST type B" w:cs="GOST type B" w:eastAsia="GOST type B"/>
          <w:color w:val="000000" w:themeColor="text1"/>
          <w:sz w:val="28"/>
        </w:rPr>
      </w:r>
      <w:r/>
    </w:p>
    <w:p>
      <w:pPr>
        <w:ind w:left="0" w:right="0" w:firstLine="0"/>
        <w:jc w:val="both"/>
        <w:spacing w:before="0" w:after="0"/>
        <w:shd w:val="clear" w:color="ffffff" w:fill="ffffff"/>
        <w:rPr>
          <w:rFonts w:ascii="GOST type B" w:hAnsi="GOST type B" w:cs="GOST type B" w:eastAsia="GOST type B"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color w:val="000000" w:themeColor="text1"/>
          <w:sz w:val="28"/>
          <w:highlight w:val="white"/>
        </w:rPr>
        <w:t xml:space="preserve">– Серверы БД;</w:t>
      </w:r>
      <w:r>
        <w:rPr>
          <w:rFonts w:ascii="GOST type B" w:hAnsi="GOST type B" w:cs="GOST type B" w:eastAsia="GOST type B"/>
          <w:color w:val="000000" w:themeColor="text1"/>
          <w:sz w:val="28"/>
        </w:rPr>
      </w:r>
      <w:r/>
    </w:p>
    <w:p>
      <w:pPr>
        <w:ind w:left="0" w:right="0" w:firstLine="0"/>
        <w:jc w:val="both"/>
        <w:spacing w:before="0" w:after="0"/>
        <w:shd w:val="clear" w:color="ffffff" w:fill="ffffff"/>
        <w:rPr>
          <w:rFonts w:ascii="GOST type B" w:hAnsi="GOST type B" w:cs="GOST type B" w:eastAsia="GOST type B"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color w:val="000000" w:themeColor="text1"/>
          <w:sz w:val="28"/>
          <w:highlight w:val="white"/>
        </w:rPr>
        <w:t xml:space="preserve">– Серверы приложений;</w:t>
      </w:r>
      <w:r>
        <w:rPr>
          <w:rFonts w:ascii="GOST type B" w:hAnsi="GOST type B" w:cs="GOST type B" w:eastAsia="GOST type B"/>
          <w:color w:val="000000" w:themeColor="text1"/>
          <w:sz w:val="28"/>
        </w:rPr>
      </w:r>
      <w:r/>
    </w:p>
    <w:p>
      <w:pPr>
        <w:ind w:left="0" w:right="0" w:firstLine="0"/>
        <w:jc w:val="both"/>
        <w:spacing w:before="0" w:after="0"/>
        <w:shd w:val="clear" w:color="ffffff" w:fill="ffffff"/>
        <w:rPr>
          <w:rFonts w:ascii="GOST type B" w:hAnsi="GOST type B" w:cs="GOST type B" w:eastAsia="GOST type B"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color w:val="000000" w:themeColor="text1"/>
          <w:sz w:val="28"/>
          <w:highlight w:val="white"/>
        </w:rPr>
        <w:t xml:space="preserve">– Сервер системы формирования отчетности;</w:t>
      </w:r>
      <w:r>
        <w:rPr>
          <w:rFonts w:ascii="GOST type B" w:hAnsi="GOST type B" w:cs="GOST type B" w:eastAsia="GOST type B"/>
          <w:color w:val="000000" w:themeColor="text1"/>
          <w:sz w:val="28"/>
        </w:rPr>
      </w:r>
      <w:r/>
    </w:p>
    <w:p>
      <w:pPr>
        <w:ind w:left="0" w:right="0" w:firstLine="0"/>
        <w:jc w:val="both"/>
        <w:spacing w:before="0" w:after="0"/>
        <w:shd w:val="clear" w:color="ffffff" w:fill="ffffff"/>
        <w:rPr>
          <w:rFonts w:ascii="GOST type B" w:hAnsi="GOST type B" w:cs="GOST type B" w:eastAsia="GOST type B"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color w:val="000000" w:themeColor="text1"/>
          <w:sz w:val="28"/>
          <w:highlight w:val="white"/>
        </w:rPr>
        <w:t xml:space="preserve">– Веб сервер;</w:t>
      </w:r>
      <w:r>
        <w:rPr>
          <w:rFonts w:ascii="GOST type B" w:hAnsi="GOST type B" w:cs="GOST type B" w:eastAsia="GOST type B"/>
          <w:color w:val="000000" w:themeColor="text1"/>
          <w:sz w:val="28"/>
        </w:rPr>
      </w:r>
      <w:r/>
    </w:p>
    <w:p>
      <w:pPr>
        <w:ind w:left="0" w:right="0" w:firstLine="0"/>
        <w:jc w:val="both"/>
        <w:spacing w:before="0" w:after="0"/>
        <w:shd w:val="clear" w:color="ffffff" w:fill="ffffff"/>
        <w:rPr>
          <w:rFonts w:ascii="GOST type B" w:hAnsi="GOST type B" w:cs="GOST type B" w:eastAsia="GOST type B"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color w:val="000000" w:themeColor="text1"/>
          <w:sz w:val="28"/>
          <w:highlight w:val="white"/>
        </w:rPr>
        <w:t xml:space="preserve">– ПК пользователей;</w:t>
      </w:r>
      <w:r>
        <w:rPr>
          <w:rFonts w:ascii="GOST type B" w:hAnsi="GOST type B" w:cs="GOST type B" w:eastAsia="GOST type B"/>
          <w:color w:val="000000" w:themeColor="text1"/>
          <w:sz w:val="28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color w:val="000000"/>
          <w:sz w:val="28"/>
        </w:rPr>
      </w:pPr>
      <w:r>
        <w:rPr>
          <w:rFonts w:ascii="GOST type B" w:hAnsi="GOST type B" w:cs="GOST type B" w:eastAsia="GOST type B"/>
          <w:color w:val="000000" w:themeColor="text1"/>
          <w:sz w:val="28"/>
          <w:highlight w:val="white"/>
        </w:rPr>
        <w:t xml:space="preserve">– ПК администраторов.</w:t>
      </w:r>
      <w:r>
        <w:rPr>
          <w:rFonts w:ascii="GOST type B" w:hAnsi="GOST type B" w:cs="GOST type B" w:eastAsia="GOST type B"/>
          <w:color w:val="000000" w:themeColor="text1"/>
          <w:sz w:val="28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3.9 Информационное обеспечение системы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ind w:left="0" w:right="0" w:firstLine="708"/>
        <w:jc w:val="both"/>
        <w:spacing w:before="0" w:after="0" w:line="360" w:lineRule="auto"/>
        <w:shd w:val="clear" w:color="ffffff" w:fill="ffffff"/>
        <w:rPr>
          <w:rFonts w:ascii="GOST type B" w:hAnsi="GOST type B" w:cs="GOST type B" w:eastAsia="GOST type B"/>
          <w:i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Существует два варианта заполнения разделов "Логическая структура" и "Физическая структура".</w:t>
      </w:r>
      <w:r>
        <w:rPr>
          <w:rFonts w:ascii="GOST type B" w:hAnsi="GOST type B" w:cs="GOST type B" w:eastAsia="GOST type B"/>
          <w:i/>
          <w:color w:val="000000" w:themeColor="text1"/>
          <w:sz w:val="28"/>
        </w:rPr>
      </w:r>
      <w:r/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rFonts w:ascii="GOST type B" w:hAnsi="GOST type B" w:cs="GOST type B" w:eastAsia="GOST type B"/>
          <w:i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В первом случае в логической структуре массивы информаций указываются в виде логических блоков, и между ними указываются логические связи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, а в физической структуре указываются таблицы БД, и связи между ними на базы данных.</w:t>
      </w:r>
      <w:r>
        <w:rPr>
          <w:rFonts w:ascii="GOST type B" w:hAnsi="GOST type B" w:cs="GOST type B" w:eastAsia="GOST type B"/>
          <w:i/>
          <w:color w:val="000000" w:themeColor="text1"/>
          <w:sz w:val="28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ab/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Во втором случае в разделе "Логическая структура" указываются физические таблицы БД, также разнесенные по логическим блокам, а в разделе "Физическая структура" приводится формальное содержание.</w:t>
      </w:r>
      <w:r>
        <w:rPr>
          <w:rFonts w:ascii="GOST type B" w:hAnsi="GOST type B" w:cs="GOST type B" w:eastAsia="GOST type B"/>
          <w:i/>
          <w:color w:val="000000" w:themeColor="text1"/>
          <w:sz w:val="28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3.10 Программное обеспечение системы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ab/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Программное обеспечение системы состоит из системного и базового программного обеспечения и прикладного программного обеспечения.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</w:r>
      <w:r>
        <w:rPr>
          <w:rFonts w:ascii="GOST type B" w:hAnsi="GOST type B" w:cs="GOST type B" w:eastAsia="GOST type B"/>
          <w:b/>
          <w:bCs/>
          <w:i/>
          <w:color w:val="000000" w:themeColor="text1"/>
          <w:sz w:val="28"/>
          <w:szCs w:val="18"/>
          <w:lang w:eastAsia="ru-RU"/>
        </w:rPr>
        <w:t xml:space="preserve">Системное и базовое программное обеспечение: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В качестве операционной системы серверов баз данных используется: ОС Windows.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В качестве операционной системы клиентский ПК могут быть использованы: Linux, Windows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.</w:t>
        <w:br/>
      </w:r>
      <w:r>
        <w:rPr>
          <w:rFonts w:ascii="GOST type B" w:hAnsi="GOST type B" w:cs="GOST type B" w:eastAsia="GOST type B"/>
          <w:b/>
          <w:bCs/>
          <w:i/>
          <w:color w:val="000000" w:themeColor="text1"/>
          <w:sz w:val="28"/>
          <w:szCs w:val="18"/>
          <w:lang w:eastAsia="ru-RU"/>
        </w:rPr>
        <w:t xml:space="preserve">Прикладное программное обеспечение: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Прикладное программное обеспечение состоит из клиентских приложений, приложений формирования отчетов и печати и т.д.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Расчёт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.ехе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 - исполняемый файл приложения, отвечает за запуск клиентского приложения ОАО «Программ».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  <w:t xml:space="preserve">4 МЕРОПРИЯТИЯ ПО ПОДГОТОВКЕ ОБЪЕКТА АВТОМАТИЗАЦИИ К ВВОДУ СИСТЕМЫ В ДЕЙСТВИЕ</w:t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  <w:t xml:space="preserve">4.1 Приведение информации к виду, пригодному для обработки на ЭВМ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 xml:space="preserve">Мероприятия по приведению информации к виду, пригодному для обработки на ЭВМ не проводятся.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sz w:val="56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  <w:t xml:space="preserve">4.2 Мероприятия по подготовке персонала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 xml:space="preserve">Необходимо составить следующие программы обучения:– для пользователя системы;– для администраторов системы. Для сотрудников центрального представительства необходимо провести обучение по следующим дисциплинам:- описание общей концепции ОАО «Программ»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 xml:space="preserve">;- описание структуры ОАО «Программ»;- ввод данных в систему;- т.д.;- пр.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  <w:t xml:space="preserve">4.3 Организация необходимых подразделений и рабочих мест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 xml:space="preserve">Организация необходимых подразделений и рабочих мест не требуется.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  <w:t xml:space="preserve">4.4 Изменение объекта автоматизации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 xml:space="preserve">Система функционирует на базе Заказчика.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  <w:t xml:space="preserve">4.5 Дополнительные мероприятия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 xml:space="preserve">Обновление импортированных данных.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center"/>
        <w:pageBreakBefore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  <w:t xml:space="preserve">ПРИЛОЖЕНИЕ Д</w:t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  <w:t xml:space="preserve">Отчет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 xml:space="preserve">Запушенный репозиторий:</w:t>
      </w:r>
      <w:r>
        <w:rPr>
          <w:sz w:val="28"/>
        </w:rPr>
      </w:r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95904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 xml:space="preserve">Программный код: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37348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sectPr>
      <w:headerReference w:type="default" r:id="rId9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502040504020204"/>
  </w:font>
  <w:font w:name="GOST type B">
    <w:panose1 w:val="020B0500000000000000"/>
  </w:font>
  <w:font w:name="Symbol">
    <w:panose1 w:val="05010000000000000000"/>
  </w:font>
  <w:font w:name="Wingdings">
    <w:panose1 w:val="05010000000000000000"/>
  </w:font>
  <w:font w:name="Courier New">
    <w:panose1 w:val="020704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8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0">
    <w:multiLevelType w:val="hybridMultilevel"/>
    <w:lvl w:ilvl="0">
      <w:start w:val="1"/>
      <w:numFmt w:val="decimal"/>
      <w:isLgl w:val="false"/>
      <w:suff w:val="space"/>
      <w:lvlText w:val="%1."/>
      <w:lvlJc w:val="left"/>
      <w:pPr>
        <w:ind w:left="107" w:firstLine="1"/>
      </w:pPr>
      <w:rPr>
        <w:rFonts w:ascii="Times New Roman" w:hAnsi="Times New Roman" w:cs="Times New Roman" w:eastAsia="Times New Roman" w:hint="default"/>
        <w:sz w:val="28"/>
        <w:szCs w:val="28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5960" w:hanging="482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6291" w:hanging="482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6623" w:hanging="482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6954" w:hanging="482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7286" w:hanging="482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7618" w:hanging="482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7949" w:hanging="482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8281" w:hanging="482"/>
      </w:pPr>
      <w:rPr>
        <w:rFonts w:hint="default"/>
        <w:lang w:val="ru-RU" w:bidi="ar-SA" w:eastAsia="en-U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62">
    <w:name w:val="Heading 1"/>
    <w:basedOn w:val="938"/>
    <w:next w:val="938"/>
    <w:link w:val="763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763">
    <w:name w:val="Heading 1 Char"/>
    <w:link w:val="762"/>
    <w:uiPriority w:val="9"/>
    <w:rPr>
      <w:rFonts w:ascii="Arial" w:hAnsi="Arial" w:cs="Arial" w:eastAsia="Arial"/>
      <w:sz w:val="40"/>
      <w:szCs w:val="40"/>
    </w:rPr>
  </w:style>
  <w:style w:type="paragraph" w:styleId="764">
    <w:name w:val="Heading 2"/>
    <w:basedOn w:val="938"/>
    <w:next w:val="938"/>
    <w:link w:val="76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765">
    <w:name w:val="Heading 2 Char"/>
    <w:link w:val="764"/>
    <w:uiPriority w:val="9"/>
    <w:rPr>
      <w:rFonts w:ascii="Arial" w:hAnsi="Arial" w:cs="Arial" w:eastAsia="Arial"/>
      <w:sz w:val="34"/>
    </w:rPr>
  </w:style>
  <w:style w:type="paragraph" w:styleId="766">
    <w:name w:val="Heading 3"/>
    <w:basedOn w:val="938"/>
    <w:next w:val="938"/>
    <w:link w:val="76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767">
    <w:name w:val="Heading 3 Char"/>
    <w:link w:val="766"/>
    <w:uiPriority w:val="9"/>
    <w:rPr>
      <w:rFonts w:ascii="Arial" w:hAnsi="Arial" w:cs="Arial" w:eastAsia="Arial"/>
      <w:sz w:val="30"/>
      <w:szCs w:val="30"/>
    </w:rPr>
  </w:style>
  <w:style w:type="paragraph" w:styleId="768">
    <w:name w:val="Heading 4"/>
    <w:basedOn w:val="938"/>
    <w:next w:val="938"/>
    <w:link w:val="76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69">
    <w:name w:val="Heading 4 Char"/>
    <w:link w:val="768"/>
    <w:uiPriority w:val="9"/>
    <w:rPr>
      <w:rFonts w:ascii="Arial" w:hAnsi="Arial" w:cs="Arial" w:eastAsia="Arial"/>
      <w:b/>
      <w:bCs/>
      <w:sz w:val="26"/>
      <w:szCs w:val="26"/>
    </w:rPr>
  </w:style>
  <w:style w:type="paragraph" w:styleId="770">
    <w:name w:val="Heading 5"/>
    <w:basedOn w:val="938"/>
    <w:next w:val="938"/>
    <w:link w:val="77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71">
    <w:name w:val="Heading 5 Char"/>
    <w:link w:val="770"/>
    <w:uiPriority w:val="9"/>
    <w:rPr>
      <w:rFonts w:ascii="Arial" w:hAnsi="Arial" w:cs="Arial" w:eastAsia="Arial"/>
      <w:b/>
      <w:bCs/>
      <w:sz w:val="24"/>
      <w:szCs w:val="24"/>
    </w:rPr>
  </w:style>
  <w:style w:type="paragraph" w:styleId="772">
    <w:name w:val="Heading 6"/>
    <w:basedOn w:val="938"/>
    <w:next w:val="938"/>
    <w:link w:val="77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73">
    <w:name w:val="Heading 6 Char"/>
    <w:link w:val="772"/>
    <w:uiPriority w:val="9"/>
    <w:rPr>
      <w:rFonts w:ascii="Arial" w:hAnsi="Arial" w:cs="Arial" w:eastAsia="Arial"/>
      <w:b/>
      <w:bCs/>
      <w:sz w:val="22"/>
      <w:szCs w:val="22"/>
    </w:rPr>
  </w:style>
  <w:style w:type="paragraph" w:styleId="774">
    <w:name w:val="Heading 7"/>
    <w:basedOn w:val="938"/>
    <w:next w:val="938"/>
    <w:link w:val="77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75">
    <w:name w:val="Heading 7 Char"/>
    <w:link w:val="77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76">
    <w:name w:val="Heading 8"/>
    <w:basedOn w:val="938"/>
    <w:next w:val="938"/>
    <w:link w:val="77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77">
    <w:name w:val="Heading 8 Char"/>
    <w:link w:val="776"/>
    <w:uiPriority w:val="9"/>
    <w:rPr>
      <w:rFonts w:ascii="Arial" w:hAnsi="Arial" w:cs="Arial" w:eastAsia="Arial"/>
      <w:i/>
      <w:iCs/>
      <w:sz w:val="22"/>
      <w:szCs w:val="22"/>
    </w:rPr>
  </w:style>
  <w:style w:type="paragraph" w:styleId="778">
    <w:name w:val="Heading 9"/>
    <w:basedOn w:val="938"/>
    <w:next w:val="938"/>
    <w:link w:val="77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79">
    <w:name w:val="Heading 9 Char"/>
    <w:link w:val="778"/>
    <w:uiPriority w:val="9"/>
    <w:rPr>
      <w:rFonts w:ascii="Arial" w:hAnsi="Arial" w:cs="Arial" w:eastAsia="Arial"/>
      <w:i/>
      <w:iCs/>
      <w:sz w:val="21"/>
      <w:szCs w:val="21"/>
    </w:rPr>
  </w:style>
  <w:style w:type="paragraph" w:styleId="780">
    <w:name w:val="Title"/>
    <w:basedOn w:val="938"/>
    <w:next w:val="938"/>
    <w:link w:val="78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81">
    <w:name w:val="Title Char"/>
    <w:link w:val="780"/>
    <w:uiPriority w:val="10"/>
    <w:rPr>
      <w:sz w:val="48"/>
      <w:szCs w:val="48"/>
    </w:rPr>
  </w:style>
  <w:style w:type="paragraph" w:styleId="782">
    <w:name w:val="Subtitle"/>
    <w:basedOn w:val="938"/>
    <w:next w:val="938"/>
    <w:link w:val="783"/>
    <w:uiPriority w:val="11"/>
    <w:qFormat/>
    <w:pPr>
      <w:spacing w:before="200" w:after="200"/>
    </w:pPr>
    <w:rPr>
      <w:sz w:val="24"/>
      <w:szCs w:val="24"/>
    </w:rPr>
  </w:style>
  <w:style w:type="character" w:styleId="783">
    <w:name w:val="Subtitle Char"/>
    <w:link w:val="782"/>
    <w:uiPriority w:val="11"/>
    <w:rPr>
      <w:sz w:val="24"/>
      <w:szCs w:val="24"/>
    </w:rPr>
  </w:style>
  <w:style w:type="paragraph" w:styleId="784">
    <w:name w:val="Quote"/>
    <w:basedOn w:val="938"/>
    <w:next w:val="938"/>
    <w:link w:val="785"/>
    <w:uiPriority w:val="29"/>
    <w:qFormat/>
    <w:pPr>
      <w:ind w:left="720" w:right="720"/>
    </w:pPr>
    <w:rPr>
      <w:i/>
    </w:rPr>
  </w:style>
  <w:style w:type="character" w:styleId="785">
    <w:name w:val="Quote Char"/>
    <w:link w:val="784"/>
    <w:uiPriority w:val="29"/>
    <w:rPr>
      <w:i/>
    </w:rPr>
  </w:style>
  <w:style w:type="paragraph" w:styleId="786">
    <w:name w:val="Intense Quote"/>
    <w:basedOn w:val="938"/>
    <w:next w:val="938"/>
    <w:link w:val="78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87">
    <w:name w:val="Intense Quote Char"/>
    <w:link w:val="786"/>
    <w:uiPriority w:val="30"/>
    <w:rPr>
      <w:i/>
    </w:rPr>
  </w:style>
  <w:style w:type="paragraph" w:styleId="788">
    <w:name w:val="Header"/>
    <w:basedOn w:val="938"/>
    <w:link w:val="78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89">
    <w:name w:val="Header Char"/>
    <w:link w:val="788"/>
    <w:uiPriority w:val="99"/>
  </w:style>
  <w:style w:type="paragraph" w:styleId="790">
    <w:name w:val="Footer"/>
    <w:basedOn w:val="938"/>
    <w:link w:val="79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91">
    <w:name w:val="Footer Char"/>
    <w:link w:val="790"/>
    <w:uiPriority w:val="99"/>
  </w:style>
  <w:style w:type="paragraph" w:styleId="792">
    <w:name w:val="Caption"/>
    <w:basedOn w:val="938"/>
    <w:next w:val="93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93">
    <w:name w:val="Caption Char"/>
    <w:basedOn w:val="792"/>
    <w:link w:val="790"/>
    <w:uiPriority w:val="99"/>
  </w:style>
  <w:style w:type="table" w:styleId="794">
    <w:name w:val="Table Grid"/>
    <w:basedOn w:val="93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5">
    <w:name w:val="Table Grid Light"/>
    <w:basedOn w:val="9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6">
    <w:name w:val="Plain Table 1"/>
    <w:basedOn w:val="9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7">
    <w:name w:val="Plain Table 2"/>
    <w:basedOn w:val="93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8">
    <w:name w:val="Plain Table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9">
    <w:name w:val="Plain Table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Plain Table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01">
    <w:name w:val="Grid Table 1 Light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Grid Table 1 Light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Grid Table 1 Light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Grid Table 1 Light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Grid Table 1 Light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Grid Table 1 Light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Grid Table 1 Light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Grid Table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2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2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2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2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2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2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Grid Table 3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Grid Table 3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Grid Table 3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Grid Table 3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Grid Table 3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3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4"/>
    <w:basedOn w:val="9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23">
    <w:name w:val="Grid Table 4 - Accent 1"/>
    <w:basedOn w:val="9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24">
    <w:name w:val="Grid Table 4 - Accent 2"/>
    <w:basedOn w:val="9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25">
    <w:name w:val="Grid Table 4 - Accent 3"/>
    <w:basedOn w:val="9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26">
    <w:name w:val="Grid Table 4 - Accent 4"/>
    <w:basedOn w:val="9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27">
    <w:name w:val="Grid Table 4 - Accent 5"/>
    <w:basedOn w:val="9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8">
    <w:name w:val="Grid Table 4 - Accent 6"/>
    <w:basedOn w:val="9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9">
    <w:name w:val="Grid Table 5 Dark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0">
    <w:name w:val="Grid Table 5 Dark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1">
    <w:name w:val="Grid Table 5 Dark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32">
    <w:name w:val="Grid Table 5 Dark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33">
    <w:name w:val="Grid Table 5 Dark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34">
    <w:name w:val="Grid Table 5 Dark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35">
    <w:name w:val="Grid Table 5 Dark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36">
    <w:name w:val="Grid Table 6 Colorful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37">
    <w:name w:val="Grid Table 6 Colorful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38">
    <w:name w:val="Grid Table 6 Colorful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39">
    <w:name w:val="Grid Table 6 Colorful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40">
    <w:name w:val="Grid Table 6 Colorful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41">
    <w:name w:val="Grid Table 6 Colorful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2">
    <w:name w:val="Grid Table 6 Colorful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3">
    <w:name w:val="Grid Table 7 Colorful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>
    <w:name w:val="Grid Table 7 Colorful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>
    <w:name w:val="Grid Table 7 Colorful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>
    <w:name w:val="Grid Table 7 Colorful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>
    <w:name w:val="Grid Table 7 Colorful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Grid Table 7 Colorful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Grid Table 7 Colorful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>
    <w:name w:val="List Table 1 Light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>
    <w:name w:val="List Table 1 Light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>
    <w:name w:val="List Table 1 Light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>
    <w:name w:val="List Table 1 Light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>
    <w:name w:val="List Table 1 Light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>
    <w:name w:val="List Table 1 Light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>
    <w:name w:val="List Table 1 Light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>
    <w:name w:val="List Table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58">
    <w:name w:val="List Table 2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59">
    <w:name w:val="List Table 2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60">
    <w:name w:val="List Table 2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61">
    <w:name w:val="List Table 2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62">
    <w:name w:val="List Table 2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63">
    <w:name w:val="List Table 2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64">
    <w:name w:val="List Table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3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3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3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3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3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3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2">
    <w:name w:val="List Table 4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3">
    <w:name w:val="List Table 4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4">
    <w:name w:val="List Table 4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>
    <w:name w:val="List Table 4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>
    <w:name w:val="List Table 4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7">
    <w:name w:val="List Table 4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8">
    <w:name w:val="List Table 5 Dark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9">
    <w:name w:val="List Table 5 Dark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0">
    <w:name w:val="List Table 5 Dark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1">
    <w:name w:val="List Table 5 Dark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2">
    <w:name w:val="List Table 5 Dark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3">
    <w:name w:val="List Table 5 Dark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4">
    <w:name w:val="List Table 5 Dark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5">
    <w:name w:val="List Table 6 Colorful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86">
    <w:name w:val="List Table 6 Colorful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87">
    <w:name w:val="List Table 6 Colorful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88">
    <w:name w:val="List Table 6 Colorful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89">
    <w:name w:val="List Table 6 Colorful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90">
    <w:name w:val="List Table 6 Colorful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91">
    <w:name w:val="List Table 6 Colorful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92">
    <w:name w:val="List Table 7 Colorful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93">
    <w:name w:val="List Table 7 Colorful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94">
    <w:name w:val="List Table 7 Colorful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95">
    <w:name w:val="List Table 7 Colorful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96">
    <w:name w:val="List Table 7 Colorful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97">
    <w:name w:val="List Table 7 Colorful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98">
    <w:name w:val="List Table 7 Colorful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99">
    <w:name w:val="Lined - Accent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00">
    <w:name w:val="Lined - Accent 1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901">
    <w:name w:val="Lined - Accent 2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02">
    <w:name w:val="Lined - Accent 3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03">
    <w:name w:val="Lined - Accent 4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04">
    <w:name w:val="Lined - Accent 5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05">
    <w:name w:val="Lined - Accent 6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06">
    <w:name w:val="Bordered &amp; Lined - Accent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07">
    <w:name w:val="Bordered &amp; Lined - Accent 1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908">
    <w:name w:val="Bordered &amp; Lined - Accent 2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09">
    <w:name w:val="Bordered &amp; Lined - Accent 3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10">
    <w:name w:val="Bordered &amp; Lined - Accent 4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11">
    <w:name w:val="Bordered &amp; Lined - Accent 5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12">
    <w:name w:val="Bordered &amp; Lined - Accent 6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13">
    <w:name w:val="Bordered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14">
    <w:name w:val="Bordered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15">
    <w:name w:val="Bordered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16">
    <w:name w:val="Bordered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17">
    <w:name w:val="Bordered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18">
    <w:name w:val="Bordered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19">
    <w:name w:val="Bordered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20">
    <w:name w:val="Hyperlink"/>
    <w:uiPriority w:val="99"/>
    <w:unhideWhenUsed/>
    <w:rPr>
      <w:color w:val="0000FF" w:themeColor="hyperlink"/>
      <w:u w:val="single"/>
    </w:rPr>
  </w:style>
  <w:style w:type="paragraph" w:styleId="921">
    <w:name w:val="footnote text"/>
    <w:basedOn w:val="938"/>
    <w:link w:val="922"/>
    <w:uiPriority w:val="99"/>
    <w:semiHidden/>
    <w:unhideWhenUsed/>
    <w:pPr>
      <w:spacing w:after="40" w:line="240" w:lineRule="auto"/>
    </w:pPr>
    <w:rPr>
      <w:sz w:val="18"/>
    </w:rPr>
  </w:style>
  <w:style w:type="character" w:styleId="922">
    <w:name w:val="Footnote Text Char"/>
    <w:link w:val="921"/>
    <w:uiPriority w:val="99"/>
    <w:rPr>
      <w:sz w:val="18"/>
    </w:rPr>
  </w:style>
  <w:style w:type="character" w:styleId="923">
    <w:name w:val="footnote reference"/>
    <w:uiPriority w:val="99"/>
    <w:unhideWhenUsed/>
    <w:rPr>
      <w:vertAlign w:val="superscript"/>
    </w:rPr>
  </w:style>
  <w:style w:type="paragraph" w:styleId="924">
    <w:name w:val="endnote text"/>
    <w:basedOn w:val="938"/>
    <w:link w:val="925"/>
    <w:uiPriority w:val="99"/>
    <w:semiHidden/>
    <w:unhideWhenUsed/>
    <w:pPr>
      <w:spacing w:after="0" w:line="240" w:lineRule="auto"/>
    </w:pPr>
    <w:rPr>
      <w:sz w:val="20"/>
    </w:rPr>
  </w:style>
  <w:style w:type="character" w:styleId="925">
    <w:name w:val="Endnote Text Char"/>
    <w:link w:val="924"/>
    <w:uiPriority w:val="99"/>
    <w:rPr>
      <w:sz w:val="20"/>
    </w:rPr>
  </w:style>
  <w:style w:type="character" w:styleId="926">
    <w:name w:val="endnote reference"/>
    <w:uiPriority w:val="99"/>
    <w:semiHidden/>
    <w:unhideWhenUsed/>
    <w:rPr>
      <w:vertAlign w:val="superscript"/>
    </w:rPr>
  </w:style>
  <w:style w:type="paragraph" w:styleId="927">
    <w:name w:val="toc 1"/>
    <w:basedOn w:val="938"/>
    <w:next w:val="938"/>
    <w:uiPriority w:val="39"/>
    <w:unhideWhenUsed/>
    <w:pPr>
      <w:ind w:left="0" w:right="0" w:firstLine="0"/>
      <w:spacing w:after="57"/>
    </w:pPr>
  </w:style>
  <w:style w:type="paragraph" w:styleId="928">
    <w:name w:val="toc 2"/>
    <w:basedOn w:val="938"/>
    <w:next w:val="938"/>
    <w:uiPriority w:val="39"/>
    <w:unhideWhenUsed/>
    <w:pPr>
      <w:ind w:left="283" w:right="0" w:firstLine="0"/>
      <w:spacing w:after="57"/>
    </w:pPr>
  </w:style>
  <w:style w:type="paragraph" w:styleId="929">
    <w:name w:val="toc 3"/>
    <w:basedOn w:val="938"/>
    <w:next w:val="938"/>
    <w:uiPriority w:val="39"/>
    <w:unhideWhenUsed/>
    <w:pPr>
      <w:ind w:left="567" w:right="0" w:firstLine="0"/>
      <w:spacing w:after="57"/>
    </w:pPr>
  </w:style>
  <w:style w:type="paragraph" w:styleId="930">
    <w:name w:val="toc 4"/>
    <w:basedOn w:val="938"/>
    <w:next w:val="938"/>
    <w:uiPriority w:val="39"/>
    <w:unhideWhenUsed/>
    <w:pPr>
      <w:ind w:left="850" w:right="0" w:firstLine="0"/>
      <w:spacing w:after="57"/>
    </w:pPr>
  </w:style>
  <w:style w:type="paragraph" w:styleId="931">
    <w:name w:val="toc 5"/>
    <w:basedOn w:val="938"/>
    <w:next w:val="938"/>
    <w:uiPriority w:val="39"/>
    <w:unhideWhenUsed/>
    <w:pPr>
      <w:ind w:left="1134" w:right="0" w:firstLine="0"/>
      <w:spacing w:after="57"/>
    </w:pPr>
  </w:style>
  <w:style w:type="paragraph" w:styleId="932">
    <w:name w:val="toc 6"/>
    <w:basedOn w:val="938"/>
    <w:next w:val="938"/>
    <w:uiPriority w:val="39"/>
    <w:unhideWhenUsed/>
    <w:pPr>
      <w:ind w:left="1417" w:right="0" w:firstLine="0"/>
      <w:spacing w:after="57"/>
    </w:pPr>
  </w:style>
  <w:style w:type="paragraph" w:styleId="933">
    <w:name w:val="toc 7"/>
    <w:basedOn w:val="938"/>
    <w:next w:val="938"/>
    <w:uiPriority w:val="39"/>
    <w:unhideWhenUsed/>
    <w:pPr>
      <w:ind w:left="1701" w:right="0" w:firstLine="0"/>
      <w:spacing w:after="57"/>
    </w:pPr>
  </w:style>
  <w:style w:type="paragraph" w:styleId="934">
    <w:name w:val="toc 8"/>
    <w:basedOn w:val="938"/>
    <w:next w:val="938"/>
    <w:uiPriority w:val="39"/>
    <w:unhideWhenUsed/>
    <w:pPr>
      <w:ind w:left="1984" w:right="0" w:firstLine="0"/>
      <w:spacing w:after="57"/>
    </w:pPr>
  </w:style>
  <w:style w:type="paragraph" w:styleId="935">
    <w:name w:val="toc 9"/>
    <w:basedOn w:val="938"/>
    <w:next w:val="938"/>
    <w:uiPriority w:val="39"/>
    <w:unhideWhenUsed/>
    <w:pPr>
      <w:ind w:left="2268" w:right="0" w:firstLine="0"/>
      <w:spacing w:after="57"/>
    </w:pPr>
  </w:style>
  <w:style w:type="paragraph" w:styleId="936">
    <w:name w:val="TOC Heading"/>
    <w:uiPriority w:val="39"/>
    <w:unhideWhenUsed/>
  </w:style>
  <w:style w:type="paragraph" w:styleId="937">
    <w:name w:val="table of figures"/>
    <w:basedOn w:val="938"/>
    <w:next w:val="938"/>
    <w:uiPriority w:val="99"/>
    <w:unhideWhenUsed/>
    <w:pPr>
      <w:spacing w:after="0" w:afterAutospacing="0"/>
    </w:pPr>
  </w:style>
  <w:style w:type="paragraph" w:styleId="938" w:default="1">
    <w:name w:val="Normal"/>
    <w:qFormat/>
  </w:style>
  <w:style w:type="table" w:styleId="93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40" w:default="1">
    <w:name w:val="No List"/>
    <w:uiPriority w:val="99"/>
    <w:semiHidden/>
    <w:unhideWhenUsed/>
  </w:style>
  <w:style w:type="paragraph" w:styleId="941">
    <w:name w:val="No Spacing"/>
    <w:basedOn w:val="938"/>
    <w:uiPriority w:val="1"/>
    <w:qFormat/>
    <w:pPr>
      <w:spacing w:after="0" w:line="240" w:lineRule="auto"/>
    </w:pPr>
  </w:style>
  <w:style w:type="paragraph" w:styleId="942">
    <w:name w:val="List Paragraph"/>
    <w:basedOn w:val="938"/>
    <w:uiPriority w:val="34"/>
    <w:qFormat/>
    <w:pPr>
      <w:contextualSpacing/>
      <w:ind w:left="720"/>
    </w:pPr>
  </w:style>
  <w:style w:type="character" w:styleId="943" w:default="1">
    <w:name w:val="Default Paragraph Font"/>
    <w:uiPriority w:val="1"/>
    <w:semiHidden/>
    <w:unhideWhenUsed/>
  </w:style>
  <w:style w:type="paragraph" w:styleId="944">
    <w:name w:val="Normal (Web)"/>
    <w:uiPriority w:val="99"/>
    <w:semiHidden/>
    <w:unhideWhenUsed/>
    <w:pPr>
      <w:contextualSpacing w:val="0"/>
      <w:ind w:left="0" w:right="0" w:firstLine="0"/>
      <w:jc w:val="left"/>
      <w:keepLines w:val="0"/>
      <w:keepNext w:val="0"/>
      <w:pageBreakBefore w:val="0"/>
      <w:spacing w:before="100" w:beforeAutospacing="1" w:after="100" w:afterAutospacing="1" w:line="24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cs="Times New Roman" w:eastAsia="Times New Roman"/>
      <w:b w:val="0"/>
      <w:bCs w:val="0"/>
      <w:i w:val="0"/>
      <w:iCs w:val="0"/>
      <w:caps w:val="0"/>
      <w:smallCaps w:val="0"/>
      <w:strike w:val="false"/>
      <w:vanish w:val="false"/>
      <w:color w:val="auto"/>
      <w:spacing w:val="0"/>
      <w:position w:val="0"/>
      <w:sz w:val="24"/>
      <w:szCs w:val="24"/>
      <w:highlight w:val="none"/>
      <w:u w:val="none"/>
      <w:vertAlign w:val="baseline"/>
      <w:rtl w:val="false"/>
      <w:cs w:val="false"/>
      <w:lang w:val="ru-RU" w:bidi="ar-SA"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yperlink" Target="http://www.rugost.com/index.php?option=com_content&amp;view=article&amp;id=134:q-q12&amp;catid=26&amp;Itemid=63" TargetMode="External"/><Relationship Id="rId18" Type="http://schemas.openxmlformats.org/officeDocument/2006/relationships/hyperlink" Target="http://www.rugost.com/index.php?option=com_content&amp;view=article&amp;id=134:q-q12&amp;catid=26&amp;Itemid=63" TargetMode="External"/><Relationship Id="rId19" Type="http://schemas.openxmlformats.org/officeDocument/2006/relationships/hyperlink" Target="http://www.rugost.com/index.php?option=com_content&amp;view=article&amp;id=134:q-q12&amp;catid=26&amp;Itemid=63" TargetMode="External"/><Relationship Id="rId20" Type="http://schemas.openxmlformats.org/officeDocument/2006/relationships/hyperlink" Target="http://www.rugost.com/index.php?option=com_content&amp;view=article&amp;id=134:q-q12&amp;catid=26&amp;Itemid=63" TargetMode="External"/><Relationship Id="rId21" Type="http://schemas.openxmlformats.org/officeDocument/2006/relationships/hyperlink" Target="http://www.rugost.com/index.php?option=com_content&amp;view=article&amp;id=134:q-q12&amp;catid=26&amp;Itemid=63" TargetMode="External"/><Relationship Id="rId22" Type="http://schemas.openxmlformats.org/officeDocument/2006/relationships/hyperlink" Target="http://www.rugost.com/index.php?option=com_content&amp;view=article&amp;id=134:q-q12&amp;catid=26&amp;Itemid=63" TargetMode="External"/><Relationship Id="rId23" Type="http://schemas.openxmlformats.org/officeDocument/2006/relationships/hyperlink" Target="http://www.rugost.com/index.php?option=com_content&amp;view=article&amp;id=134:q-q12&amp;catid=26&amp;Itemid=63" TargetMode="External"/><Relationship Id="rId24" Type="http://schemas.openxmlformats.org/officeDocument/2006/relationships/hyperlink" Target="http://www.rugost.com/index.php?option=com_content&amp;view=article&amp;id=134:q-q12&amp;catid=26&amp;Itemid=63" TargetMode="External"/><Relationship Id="rId25" Type="http://schemas.openxmlformats.org/officeDocument/2006/relationships/hyperlink" Target="http://www.rugost.com/index.php?option=com_content&amp;view=article&amp;id=134:q-q12&amp;catid=26&amp;Itemid=63" TargetMode="External"/><Relationship Id="rId26" Type="http://schemas.openxmlformats.org/officeDocument/2006/relationships/hyperlink" Target="http://www.rugost.com/index.php?option=com_content&amp;view=article&amp;id=134:q-q12&amp;catid=26&amp;Itemid=63" TargetMode="External"/><Relationship Id="rId27" Type="http://schemas.openxmlformats.org/officeDocument/2006/relationships/hyperlink" Target="http://www.rugost.com/index.php?option=com_content&amp;view=article&amp;id=134:q-q12&amp;catid=26&amp;Itemid=63" TargetMode="External"/><Relationship Id="rId28" Type="http://schemas.openxmlformats.org/officeDocument/2006/relationships/hyperlink" Target="http://www.rugost.com/index.php?option=com_content&amp;view=article&amp;id=134:q-q12&amp;catid=26&amp;Itemid=63" TargetMode="External"/><Relationship Id="rId29" Type="http://schemas.openxmlformats.org/officeDocument/2006/relationships/hyperlink" Target="http://www.rugost.com/index.php?option=com_content&amp;view=article&amp;id=134:q-q12&amp;catid=26&amp;Itemid=63" TargetMode="External"/><Relationship Id="rId30" Type="http://schemas.openxmlformats.org/officeDocument/2006/relationships/hyperlink" Target="http://www.rugost.com/index.php?option=com_content&amp;view=article&amp;id=134:q-q12&amp;catid=26&amp;Itemid=63" TargetMode="External"/><Relationship Id="rId31" Type="http://schemas.openxmlformats.org/officeDocument/2006/relationships/hyperlink" Target="http://www.rugost.com/index.php?option=com_content&amp;view=article&amp;id=134:q-q12&amp;catid=26&amp;Itemid=63" TargetMode="External"/><Relationship Id="rId32" Type="http://schemas.openxmlformats.org/officeDocument/2006/relationships/hyperlink" Target="http://www.rugost.com/index.php?option=com_content&amp;view=article&amp;id=134:q-q12&amp;catid=26&amp;Itemid=63" TargetMode="External"/><Relationship Id="rId33" Type="http://schemas.openxmlformats.org/officeDocument/2006/relationships/hyperlink" Target="http://www.rugost.com/index.php?option=com_content&amp;view=article&amp;id=134:q-q12&amp;catid=26&amp;Itemid=63" TargetMode="External"/><Relationship Id="rId34" Type="http://schemas.openxmlformats.org/officeDocument/2006/relationships/hyperlink" Target="http://www.rugost.com/index.php?option=com_content&amp;view=article&amp;id=134:q-q12&amp;catid=26&amp;Itemid=63" TargetMode="External"/><Relationship Id="rId35" Type="http://schemas.openxmlformats.org/officeDocument/2006/relationships/hyperlink" Target="http://www.rugost.com/index.php?option=com_content&amp;view=article&amp;id=134:q-q12&amp;catid=26&amp;Itemid=63" TargetMode="External"/><Relationship Id="rId36" Type="http://schemas.openxmlformats.org/officeDocument/2006/relationships/hyperlink" Target="http://www.rugost.com/index.php?option=com_content&amp;view=article&amp;id=134:q-q12&amp;catid=26&amp;Itemid=63" TargetMode="External"/><Relationship Id="rId37" Type="http://schemas.openxmlformats.org/officeDocument/2006/relationships/hyperlink" Target="http://www.rugost.com/index.php?option=com_content&amp;view=article&amp;id=134:q-q12&amp;catid=26&amp;Itemid=63" TargetMode="External"/><Relationship Id="rId38" Type="http://schemas.openxmlformats.org/officeDocument/2006/relationships/hyperlink" Target="http://www.rugost.com/index.php?option=com_content&amp;view=article&amp;id=134:q-q12&amp;catid=26&amp;Itemid=63" TargetMode="External"/><Relationship Id="rId39" Type="http://schemas.openxmlformats.org/officeDocument/2006/relationships/hyperlink" Target="http://www.rugost.com/index.php?option=com_content&amp;view=article&amp;id=134:q-q12&amp;catid=26&amp;Itemid=63" TargetMode="External"/><Relationship Id="rId40" Type="http://schemas.openxmlformats.org/officeDocument/2006/relationships/hyperlink" Target="http://www.rugost.com/index.php?option=com_content&amp;view=article&amp;id=134:q-q12&amp;catid=26&amp;Itemid=63" TargetMode="External"/><Relationship Id="rId41" Type="http://schemas.openxmlformats.org/officeDocument/2006/relationships/hyperlink" Target="http://www.rugost.com/index.php?option=com_content&amp;view=article&amp;id=134:q-q12&amp;catid=26&amp;Itemid=63" TargetMode="External"/><Relationship Id="rId42" Type="http://schemas.openxmlformats.org/officeDocument/2006/relationships/hyperlink" Target="http://www.rugost.com/index.php?option=com_content&amp;view=article&amp;id=134:q-q12&amp;catid=26&amp;Itemid=63" TargetMode="External"/><Relationship Id="rId43" Type="http://schemas.openxmlformats.org/officeDocument/2006/relationships/hyperlink" Target="http://www.rugost.com/index.php?option=com_content&amp;view=article&amp;id=134:q-q12&amp;catid=26&amp;Itemid=63" TargetMode="External"/><Relationship Id="rId44" Type="http://schemas.openxmlformats.org/officeDocument/2006/relationships/hyperlink" Target="http://www.rugost.com/index.php?option=com_content&amp;view=article&amp;id=134:q-q12&amp;catid=26&amp;Itemid=63" TargetMode="External"/><Relationship Id="rId45" Type="http://schemas.openxmlformats.org/officeDocument/2006/relationships/image" Target="media/image8.png"/><Relationship Id="rId46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7</cp:revision>
  <dcterms:modified xsi:type="dcterms:W3CDTF">2022-12-03T06:50:29Z</dcterms:modified>
</cp:coreProperties>
</file>