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421" w:firstLine="0"/>
        <w:jc w:val="center"/>
        <w:spacing w:before="73" w:line="240" w:lineRule="auto"/>
        <w:rPr>
          <w:sz w:val="28"/>
        </w:rPr>
      </w:pPr>
      <w:r>
        <w:rPr>
          <w:sz w:val="28"/>
        </w:rPr>
        <w:t xml:space="preserve">Лабораторная работа №9 </w:t>
      </w:r>
      <w:r>
        <w:rPr>
          <w:sz w:val="28"/>
        </w:rPr>
      </w:r>
    </w:p>
    <w:p>
      <w:pPr>
        <w:pStyle w:val="11"/>
        <w:ind w:left="0" w:right="421" w:firstLine="0"/>
        <w:jc w:val="center"/>
        <w:spacing w:before="73" w:line="240" w:lineRule="auto"/>
        <w:rPr>
          <w:sz w:val="28"/>
        </w:rPr>
      </w:pPr>
      <w:r>
        <w:rPr>
          <w:sz w:val="28"/>
        </w:rPr>
        <w:t xml:space="preserve">«Тестирование интерфейса пользователя средствами</w:t>
      </w:r>
      <w:r>
        <w:rPr>
          <w:spacing w:val="-52"/>
          <w:sz w:val="28"/>
        </w:rPr>
        <w:t xml:space="preserve"> </w:t>
      </w:r>
      <w:r>
        <w:rPr>
          <w:sz w:val="28"/>
        </w:rPr>
        <w:t xml:space="preserve">инструментальной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среды разработки»</w:t>
      </w:r>
      <w:r>
        <w:rPr>
          <w:sz w:val="28"/>
        </w:rPr>
      </w:r>
      <w:r>
        <w:rPr>
          <w:sz w:val="28"/>
        </w:rPr>
      </w:r>
    </w:p>
    <w:p>
      <w:pPr>
        <w:pStyle w:val="1_1581"/>
        <w:ind w:right="110" w:firstLine="0"/>
        <w:spacing w:line="242" w:lineRule="auto"/>
        <w:rPr>
          <w:sz w:val="28"/>
        </w:rPr>
      </w:pPr>
      <w:r>
        <w:rPr>
          <w:b/>
          <w:sz w:val="28"/>
          <w:u w:val="single"/>
        </w:rPr>
        <w:t xml:space="preserve">Цель</w:t>
      </w:r>
      <w:r>
        <w:rPr>
          <w:b/>
          <w:spacing w:val="1"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работы.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Получение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практических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навыков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автоматической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генерации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тестов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основе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формального описания.</w:t>
      </w:r>
      <w:r>
        <w:rPr>
          <w:sz w:val="28"/>
        </w:rPr>
      </w:r>
      <w:r>
        <w:rPr>
          <w:sz w:val="28"/>
        </w:rPr>
      </w:r>
    </w:p>
    <w:p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r>
              <w:t xml:space="preserve">Входные данные</w:t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>
              <w:t xml:space="preserve">Факт результат </w:t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r>
              <w:t xml:space="preserve">Вывод</w:t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1 2</w:t>
            </w:r>
            <w:r/>
          </w:p>
          <w:p>
            <w:r>
              <w:rPr>
                <w:highlight w:val="none"/>
              </w:rPr>
              <w:t xml:space="preserve">3 5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 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 </w:t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2 3</w:t>
            </w:r>
            <w:r/>
          </w:p>
          <w:p>
            <w:r>
              <w:rPr>
                <w:highlight w:val="none"/>
              </w:rPr>
              <w:t xml:space="preserve">4 7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 </w:t>
            </w:r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9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 </w:t>
            </w:r>
            <w:r/>
            <w:r/>
          </w:p>
          <w:p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1 2</w:t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9 0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не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7 8</w:t>
            </w:r>
            <w:r/>
          </w:p>
          <w:p>
            <w:r>
              <w:rPr>
                <w:highlight w:val="none"/>
              </w:rPr>
              <w:t xml:space="preserve">5 4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 </w:t>
            </w:r>
            <w:r/>
            <w:r/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13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не пройден</w:t>
            </w:r>
            <w:r/>
          </w:p>
        </w:tc>
      </w:tr>
      <w:tr>
        <w:trPr>
          <w:trHeight w:val="743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10 12</w:t>
            </w:r>
            <w:r/>
          </w:p>
          <w:p>
            <w:r>
              <w:rPr>
                <w:highlight w:val="none"/>
              </w:rPr>
              <w:t xml:space="preserve">-3 6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 </w:t>
            </w:r>
            <w:r/>
            <w:r/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16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-5 6</w:t>
            </w:r>
            <w:r/>
          </w:p>
          <w:p>
            <w:r>
              <w:rPr>
                <w:highlight w:val="none"/>
              </w:rPr>
              <w:t xml:space="preserve">-3 4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 </w:t>
            </w:r>
            <w:r/>
            <w:r/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-1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Тест не пройден</w:t>
            </w:r>
            <w:r/>
            <w:r/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-100 50</w:t>
            </w:r>
            <w:r/>
          </w:p>
          <w:p>
            <w:r>
              <w:rPr>
                <w:highlight w:val="none"/>
              </w:rPr>
              <w:t xml:space="preserve">-25 40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 </w:t>
            </w:r>
            <w:r/>
            <w:r/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-60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не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67 89</w:t>
            </w:r>
            <w:r/>
          </w:p>
          <w:p>
            <w:r>
              <w:rPr>
                <w:highlight w:val="none"/>
              </w:rPr>
              <w:t xml:space="preserve">34 65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 </w:t>
            </w:r>
            <w:r/>
            <w:r/>
          </w:p>
          <w:p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132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6 4</w:t>
            </w:r>
            <w:r/>
          </w:p>
          <w:p>
            <w:r>
              <w:rPr>
                <w:highlight w:val="none"/>
              </w:rPr>
              <w:t xml:space="preserve">0 8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 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14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3 2</w:t>
            </w:r>
            <w:r/>
          </w:p>
          <w:p>
            <w:r>
              <w:rPr>
                <w:highlight w:val="none"/>
              </w:rPr>
              <w:t xml:space="preserve">76 56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 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78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не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45 34</w:t>
            </w:r>
            <w:r/>
          </w:p>
          <w:p>
            <w:r>
              <w:rPr>
                <w:highlight w:val="none"/>
              </w:rPr>
              <w:t xml:space="preserve">85 43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 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119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не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7 5</w:t>
            </w:r>
            <w:r/>
          </w:p>
          <w:p>
            <w:r>
              <w:rPr>
                <w:highlight w:val="none"/>
              </w:rPr>
              <w:t xml:space="preserve">91 51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 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96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не пройден</w:t>
            </w:r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40 42</w:t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98 76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 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140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не пройден</w:t>
            </w:r>
            <w:r/>
            <w:r/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30 20</w:t>
            </w:r>
            <w:r/>
          </w:p>
          <w:p>
            <w:r>
              <w:rPr>
                <w:highlight w:val="none"/>
              </w:rPr>
              <w:t xml:space="preserve">10 -23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Главная диагональ больше </w:t>
            </w:r>
            <w:r/>
            <w:r/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30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не пройден</w:t>
            </w:r>
            <w:r/>
            <w:r/>
            <w:r/>
          </w:p>
        </w:tc>
      </w:tr>
      <w:tr>
        <w:trPr>
          <w:trHeight w:val="241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-70 75</w:t>
            </w:r>
            <w:r/>
          </w:p>
          <w:p>
            <w:r>
              <w:rPr>
                <w:highlight w:val="none"/>
              </w:rPr>
              <w:t xml:space="preserve">30 -27</w:t>
            </w:r>
            <w:r>
              <w:rPr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Главная диагональ больше </w:t>
            </w:r>
            <w:r/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>
              <w:t xml:space="preserve">105</w:t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r/>
            <w:r>
              <w:t xml:space="preserve">Тест не пройден</w:t>
            </w:r>
            <w:r/>
            <w:r/>
            <w:r/>
          </w:p>
        </w:tc>
      </w:tr>
    </w:tbl>
    <w:p>
      <w:r/>
      <w:r/>
    </w:p>
    <w:p>
      <w:pPr>
        <w:pStyle w:val="1_1581"/>
        <w:ind w:left="0" w:right="110" w:firstLine="0"/>
        <w:spacing w:line="242" w:lineRule="auto"/>
      </w:pPr>
      <w:r>
        <w:rPr>
          <w:b/>
          <w:sz w:val="28"/>
          <w:u w:val="single"/>
        </w:rPr>
        <w:t xml:space="preserve">Вывод</w:t>
      </w:r>
      <w:r>
        <w:rPr>
          <w:b/>
          <w:sz w:val="28"/>
          <w:u w:val="single"/>
        </w:rPr>
        <w:t xml:space="preserve">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Я получил(а) практические навыки автоматической генерации тестов на основе формального описания.</w:t>
      </w:r>
      <w:r>
        <w:rPr>
          <w:sz w:val="28"/>
        </w:rPr>
      </w:r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  <w:p>
    <w:pPr>
      <w:pStyle w:val="4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1_1581">
    <w:name w:val="Body Text"/>
    <w:basedOn w:val="854"/>
    <w:uiPriority w:val="1"/>
    <w:qFormat/>
    <w:pPr>
      <w:contextualSpacing w:val="0"/>
      <w:ind w:left="102" w:right="0" w:firstLine="707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2022-11-08T10:23:29Z</dcterms:modified>
</cp:coreProperties>
</file>