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04314DC7" w:rsidR="005E768F" w:rsidRPr="0076582E" w:rsidRDefault="0076582E" w:rsidP="0076582E">
      <w:pPr>
        <w:pStyle w:val="ScopeofWork"/>
        <w:rPr>
          <w:rFonts w:hint="eastAsia"/>
        </w:rPr>
      </w:pPr>
      <w:r w:rsidRPr="0076582E">
        <w:t>Benchmark Systems</w:t>
      </w:r>
    </w:p>
    <w:p w14:paraId="2202699B" w14:textId="4B62849F" w:rsidR="006E489E" w:rsidRPr="0076582E" w:rsidRDefault="0076582E" w:rsidP="0076582E">
      <w:pPr>
        <w:pStyle w:val="Scope2"/>
        <w:spacing w:after="240"/>
        <w:rPr>
          <w:rFonts w:hint="eastAsia"/>
          <w:color w:val="000000" w:themeColor="text1"/>
          <w:sz w:val="48"/>
          <w:szCs w:val="48"/>
        </w:rPr>
      </w:pPr>
      <w:proofErr w:type="spellStart"/>
      <w:r w:rsidRPr="0076582E">
        <w:rPr>
          <w:color w:val="000000" w:themeColor="text1"/>
          <w:sz w:val="48"/>
          <w:szCs w:val="48"/>
        </w:rPr>
        <w:t>Modeling</w:t>
      </w:r>
      <w:proofErr w:type="spellEnd"/>
      <w:r w:rsidRPr="0076582E">
        <w:rPr>
          <w:color w:val="000000" w:themeColor="text1"/>
          <w:sz w:val="48"/>
          <w:szCs w:val="48"/>
        </w:rPr>
        <w:t xml:space="preserve"> Description</w:t>
      </w:r>
    </w:p>
    <w:p w14:paraId="519A3387" w14:textId="3F64D51F" w:rsidR="006E489E" w:rsidRDefault="00A20A96" w:rsidP="00A20A96">
      <w:pPr>
        <w:jc w:val="both"/>
      </w:pPr>
      <w:r>
        <w:rPr>
          <w:b/>
          <w:bCs/>
        </w:rPr>
        <w:t>Abstract</w:t>
      </w:r>
      <w:r w:rsidR="006E489E">
        <w:rPr>
          <w:b/>
          <w:bCs/>
        </w:rPr>
        <w:t xml:space="preserve">: </w:t>
      </w:r>
      <w:r w:rsidRPr="00A20A96">
        <w:rPr>
          <w:bCs/>
        </w:rPr>
        <w:t xml:space="preserve">This document describes the modeling of the Benchmark Examples using the </w:t>
      </w:r>
      <w:proofErr w:type="spellStart"/>
      <w:r w:rsidRPr="00A20A96">
        <w:rPr>
          <w:bCs/>
        </w:rPr>
        <w:t>OpenDSS</w:t>
      </w:r>
      <w:proofErr w:type="spellEnd"/>
      <w:r w:rsidRPr="00A20A96">
        <w:rPr>
          <w:bCs/>
        </w:rPr>
        <w:t xml:space="preserve"> Library from the Typhoon HIL toolchain. The main goal of these systems is to support a starting point for the usage of the library applying its key features. The library modeling technique/features are applied according to the electrical system characteristics in the study.</w:t>
      </w:r>
    </w:p>
    <w:sdt>
      <w:sdtPr>
        <w:rPr>
          <w:rFonts w:ascii="Helvetica" w:eastAsiaTheme="minorHAnsi" w:hAnsi="Helvetica" w:cstheme="minorBidi"/>
          <w:caps w:val="0"/>
          <w:color w:val="auto"/>
          <w:sz w:val="22"/>
          <w:szCs w:val="22"/>
        </w:rPr>
        <w:id w:val="-1406986967"/>
        <w:docPartObj>
          <w:docPartGallery w:val="Table of Contents"/>
          <w:docPartUnique/>
        </w:docPartObj>
      </w:sdtPr>
      <w:sdtEndPr>
        <w:rPr>
          <w:b/>
          <w:bCs/>
          <w:noProof/>
        </w:rPr>
      </w:sdtEndPr>
      <w:sdtContent>
        <w:p w14:paraId="2CF834AF" w14:textId="1F749201" w:rsidR="00084104" w:rsidRDefault="00084104">
          <w:pPr>
            <w:pStyle w:val="TOCHeading"/>
            <w:rPr>
              <w:rFonts w:hint="eastAsia"/>
            </w:rPr>
          </w:pPr>
          <w:r>
            <w:t>Contents</w:t>
          </w:r>
        </w:p>
        <w:p w14:paraId="70A5C1F0" w14:textId="02A3ADFA" w:rsidR="00423A41" w:rsidRDefault="00D36463">
          <w:pPr>
            <w:pStyle w:val="TOC1"/>
            <w:tabs>
              <w:tab w:val="right" w:leader="dot" w:pos="9620"/>
            </w:tabs>
            <w:rPr>
              <w:rFonts w:eastAsiaTheme="minorEastAsia" w:cstheme="minorBidi"/>
              <w:b w:val="0"/>
              <w:bCs w:val="0"/>
              <w:caps w:val="0"/>
              <w:noProof/>
              <w:sz w:val="22"/>
              <w:szCs w:val="22"/>
              <w:lang w:val="pt-BR" w:eastAsia="pt-BR"/>
            </w:rPr>
          </w:pPr>
          <w:r w:rsidRPr="00D36463">
            <w:rPr>
              <w:rFonts w:ascii="Helvetica" w:hAnsi="Helvetica"/>
              <w:b w:val="0"/>
              <w:bCs w:val="0"/>
              <w:caps w:val="0"/>
              <w:sz w:val="22"/>
              <w:szCs w:val="22"/>
            </w:rPr>
            <w:fldChar w:fldCharType="begin"/>
          </w:r>
          <w:r w:rsidRPr="00D36463">
            <w:rPr>
              <w:rFonts w:ascii="Helvetica" w:hAnsi="Helvetica"/>
              <w:b w:val="0"/>
              <w:bCs w:val="0"/>
              <w:caps w:val="0"/>
              <w:sz w:val="22"/>
              <w:szCs w:val="22"/>
            </w:rPr>
            <w:instrText xml:space="preserve"> TOC \o "1-3" \h \z \u </w:instrText>
          </w:r>
          <w:r w:rsidRPr="00D36463">
            <w:rPr>
              <w:rFonts w:ascii="Helvetica" w:hAnsi="Helvetica"/>
              <w:b w:val="0"/>
              <w:bCs w:val="0"/>
              <w:caps w:val="0"/>
              <w:sz w:val="22"/>
              <w:szCs w:val="22"/>
            </w:rPr>
            <w:fldChar w:fldCharType="separate"/>
          </w:r>
          <w:hyperlink w:anchor="_Toc131164275" w:history="1">
            <w:r w:rsidR="00423A41" w:rsidRPr="00824E08">
              <w:rPr>
                <w:rStyle w:val="Hyperlink"/>
                <w:noProof/>
              </w:rPr>
              <w:t>CIGRE Systems</w:t>
            </w:r>
            <w:r w:rsidR="00423A41">
              <w:rPr>
                <w:noProof/>
                <w:webHidden/>
              </w:rPr>
              <w:tab/>
            </w:r>
            <w:r w:rsidR="00423A41">
              <w:rPr>
                <w:noProof/>
                <w:webHidden/>
              </w:rPr>
              <w:fldChar w:fldCharType="begin"/>
            </w:r>
            <w:r w:rsidR="00423A41">
              <w:rPr>
                <w:noProof/>
                <w:webHidden/>
              </w:rPr>
              <w:instrText xml:space="preserve"> PAGEREF _Toc131164275 \h </w:instrText>
            </w:r>
            <w:r w:rsidR="00423A41">
              <w:rPr>
                <w:noProof/>
                <w:webHidden/>
              </w:rPr>
            </w:r>
            <w:r w:rsidR="00423A41">
              <w:rPr>
                <w:noProof/>
                <w:webHidden/>
              </w:rPr>
              <w:fldChar w:fldCharType="separate"/>
            </w:r>
            <w:r w:rsidR="00502A42">
              <w:rPr>
                <w:noProof/>
                <w:webHidden/>
              </w:rPr>
              <w:t>1</w:t>
            </w:r>
            <w:r w:rsidR="00423A41">
              <w:rPr>
                <w:noProof/>
                <w:webHidden/>
              </w:rPr>
              <w:fldChar w:fldCharType="end"/>
            </w:r>
          </w:hyperlink>
        </w:p>
        <w:p w14:paraId="220E0987" w14:textId="56D56584" w:rsidR="00423A41" w:rsidRDefault="00423A41">
          <w:pPr>
            <w:pStyle w:val="TOC2"/>
            <w:tabs>
              <w:tab w:val="right" w:leader="dot" w:pos="9620"/>
            </w:tabs>
            <w:rPr>
              <w:rFonts w:eastAsiaTheme="minorEastAsia" w:cstheme="minorBidi"/>
              <w:smallCaps w:val="0"/>
              <w:noProof/>
              <w:sz w:val="22"/>
              <w:szCs w:val="22"/>
              <w:lang w:val="pt-BR" w:eastAsia="pt-BR"/>
            </w:rPr>
          </w:pPr>
          <w:hyperlink w:anchor="_Toc131164276" w:history="1">
            <w:r w:rsidRPr="00824E08">
              <w:rPr>
                <w:rStyle w:val="Hyperlink"/>
                <w:noProof/>
              </w:rPr>
              <w:t>CIGRE European Medium Voltage (Distribution Systems)</w:t>
            </w:r>
            <w:r>
              <w:rPr>
                <w:noProof/>
                <w:webHidden/>
              </w:rPr>
              <w:tab/>
            </w:r>
            <w:r>
              <w:rPr>
                <w:noProof/>
                <w:webHidden/>
              </w:rPr>
              <w:fldChar w:fldCharType="begin"/>
            </w:r>
            <w:r>
              <w:rPr>
                <w:noProof/>
                <w:webHidden/>
              </w:rPr>
              <w:instrText xml:space="preserve"> PAGEREF _Toc131164276 \h </w:instrText>
            </w:r>
            <w:r>
              <w:rPr>
                <w:noProof/>
                <w:webHidden/>
              </w:rPr>
            </w:r>
            <w:r>
              <w:rPr>
                <w:noProof/>
                <w:webHidden/>
              </w:rPr>
              <w:fldChar w:fldCharType="separate"/>
            </w:r>
            <w:r w:rsidR="00502A42">
              <w:rPr>
                <w:noProof/>
                <w:webHidden/>
              </w:rPr>
              <w:t>1</w:t>
            </w:r>
            <w:r>
              <w:rPr>
                <w:noProof/>
                <w:webHidden/>
              </w:rPr>
              <w:fldChar w:fldCharType="end"/>
            </w:r>
          </w:hyperlink>
        </w:p>
        <w:p w14:paraId="0F9044E8" w14:textId="63989571" w:rsidR="00423A41" w:rsidRDefault="00423A41">
          <w:pPr>
            <w:pStyle w:val="TOC3"/>
            <w:tabs>
              <w:tab w:val="right" w:leader="dot" w:pos="9620"/>
            </w:tabs>
            <w:rPr>
              <w:rFonts w:eastAsiaTheme="minorEastAsia" w:cstheme="minorBidi"/>
              <w:i w:val="0"/>
              <w:iCs w:val="0"/>
              <w:noProof/>
              <w:sz w:val="22"/>
              <w:szCs w:val="22"/>
              <w:lang w:val="pt-BR" w:eastAsia="pt-BR"/>
            </w:rPr>
          </w:pPr>
          <w:hyperlink w:anchor="_Toc131164277" w:history="1">
            <w:r w:rsidRPr="00824E08">
              <w:rPr>
                <w:rStyle w:val="Hyperlink"/>
                <w:noProof/>
              </w:rPr>
              <w:t>Results</w:t>
            </w:r>
            <w:r>
              <w:rPr>
                <w:noProof/>
                <w:webHidden/>
              </w:rPr>
              <w:tab/>
            </w:r>
            <w:r>
              <w:rPr>
                <w:noProof/>
                <w:webHidden/>
              </w:rPr>
              <w:fldChar w:fldCharType="begin"/>
            </w:r>
            <w:r>
              <w:rPr>
                <w:noProof/>
                <w:webHidden/>
              </w:rPr>
              <w:instrText xml:space="preserve"> PAGEREF _Toc131164277 \h </w:instrText>
            </w:r>
            <w:r>
              <w:rPr>
                <w:noProof/>
                <w:webHidden/>
              </w:rPr>
            </w:r>
            <w:r>
              <w:rPr>
                <w:noProof/>
                <w:webHidden/>
              </w:rPr>
              <w:fldChar w:fldCharType="separate"/>
            </w:r>
            <w:r w:rsidR="00502A42">
              <w:rPr>
                <w:noProof/>
                <w:webHidden/>
              </w:rPr>
              <w:t>2</w:t>
            </w:r>
            <w:r>
              <w:rPr>
                <w:noProof/>
                <w:webHidden/>
              </w:rPr>
              <w:fldChar w:fldCharType="end"/>
            </w:r>
          </w:hyperlink>
        </w:p>
        <w:p w14:paraId="2CB028FC" w14:textId="64D1FDBF" w:rsidR="00423A41" w:rsidRDefault="00423A41">
          <w:pPr>
            <w:pStyle w:val="TOC3"/>
            <w:tabs>
              <w:tab w:val="right" w:leader="dot" w:pos="9620"/>
            </w:tabs>
            <w:rPr>
              <w:rFonts w:eastAsiaTheme="minorEastAsia" w:cstheme="minorBidi"/>
              <w:i w:val="0"/>
              <w:iCs w:val="0"/>
              <w:noProof/>
              <w:sz w:val="22"/>
              <w:szCs w:val="22"/>
              <w:lang w:val="pt-BR" w:eastAsia="pt-BR"/>
            </w:rPr>
          </w:pPr>
          <w:hyperlink w:anchor="_Toc131164278" w:history="1">
            <w:r w:rsidRPr="00824E08">
              <w:rPr>
                <w:rStyle w:val="Hyperlink"/>
                <w:noProof/>
              </w:rPr>
              <w:t>Modeling Data</w:t>
            </w:r>
            <w:r>
              <w:rPr>
                <w:noProof/>
                <w:webHidden/>
              </w:rPr>
              <w:tab/>
            </w:r>
            <w:r>
              <w:rPr>
                <w:noProof/>
                <w:webHidden/>
              </w:rPr>
              <w:fldChar w:fldCharType="begin"/>
            </w:r>
            <w:r>
              <w:rPr>
                <w:noProof/>
                <w:webHidden/>
              </w:rPr>
              <w:instrText xml:space="preserve"> PAGEREF _Toc131164278 \h </w:instrText>
            </w:r>
            <w:r>
              <w:rPr>
                <w:noProof/>
                <w:webHidden/>
              </w:rPr>
            </w:r>
            <w:r>
              <w:rPr>
                <w:noProof/>
                <w:webHidden/>
              </w:rPr>
              <w:fldChar w:fldCharType="separate"/>
            </w:r>
            <w:r w:rsidR="00502A42">
              <w:rPr>
                <w:noProof/>
                <w:webHidden/>
              </w:rPr>
              <w:t>3</w:t>
            </w:r>
            <w:r>
              <w:rPr>
                <w:noProof/>
                <w:webHidden/>
              </w:rPr>
              <w:fldChar w:fldCharType="end"/>
            </w:r>
          </w:hyperlink>
        </w:p>
        <w:p w14:paraId="7D2127EE" w14:textId="19CCE2CF" w:rsidR="00423A41" w:rsidRDefault="00423A41">
          <w:pPr>
            <w:pStyle w:val="TOC3"/>
            <w:tabs>
              <w:tab w:val="right" w:leader="dot" w:pos="9620"/>
            </w:tabs>
            <w:rPr>
              <w:rFonts w:eastAsiaTheme="minorEastAsia" w:cstheme="minorBidi"/>
              <w:i w:val="0"/>
              <w:iCs w:val="0"/>
              <w:noProof/>
              <w:sz w:val="22"/>
              <w:szCs w:val="22"/>
              <w:lang w:val="pt-BR" w:eastAsia="pt-BR"/>
            </w:rPr>
          </w:pPr>
          <w:hyperlink w:anchor="_Toc131164279" w:history="1">
            <w:r w:rsidRPr="00824E08">
              <w:rPr>
                <w:rStyle w:val="Hyperlink"/>
                <w:noProof/>
              </w:rPr>
              <w:t>References</w:t>
            </w:r>
            <w:r>
              <w:rPr>
                <w:noProof/>
                <w:webHidden/>
              </w:rPr>
              <w:tab/>
            </w:r>
            <w:r>
              <w:rPr>
                <w:noProof/>
                <w:webHidden/>
              </w:rPr>
              <w:fldChar w:fldCharType="begin"/>
            </w:r>
            <w:r>
              <w:rPr>
                <w:noProof/>
                <w:webHidden/>
              </w:rPr>
              <w:instrText xml:space="preserve"> PAGEREF _Toc131164279 \h </w:instrText>
            </w:r>
            <w:r>
              <w:rPr>
                <w:noProof/>
                <w:webHidden/>
              </w:rPr>
            </w:r>
            <w:r>
              <w:rPr>
                <w:noProof/>
                <w:webHidden/>
              </w:rPr>
              <w:fldChar w:fldCharType="separate"/>
            </w:r>
            <w:r w:rsidR="00502A42">
              <w:rPr>
                <w:noProof/>
                <w:webHidden/>
              </w:rPr>
              <w:t>4</w:t>
            </w:r>
            <w:r>
              <w:rPr>
                <w:noProof/>
                <w:webHidden/>
              </w:rPr>
              <w:fldChar w:fldCharType="end"/>
            </w:r>
          </w:hyperlink>
        </w:p>
        <w:p w14:paraId="4909FB4F" w14:textId="7C05D43C" w:rsidR="00084104" w:rsidRPr="00D36463" w:rsidRDefault="00D36463">
          <w:r w:rsidRPr="00D36463">
            <w:rPr>
              <w:rFonts w:cstheme="minorHAnsi"/>
              <w:b/>
              <w:bCs/>
              <w:caps/>
            </w:rPr>
            <w:fldChar w:fldCharType="end"/>
          </w:r>
        </w:p>
      </w:sdtContent>
    </w:sdt>
    <w:p w14:paraId="11797CB2" w14:textId="28AAE393" w:rsidR="00F7046E" w:rsidRDefault="00480489" w:rsidP="00F7046E">
      <w:pPr>
        <w:pStyle w:val="Heading1"/>
        <w:rPr>
          <w:rFonts w:hint="eastAsia"/>
        </w:rPr>
      </w:pPr>
      <w:bookmarkStart w:id="0" w:name="_Toc131164275"/>
      <w:r>
        <w:t>CIGRE</w:t>
      </w:r>
      <w:r w:rsidR="00F7046E">
        <w:t xml:space="preserve"> Systems</w:t>
      </w:r>
      <w:bookmarkEnd w:id="0"/>
    </w:p>
    <w:p w14:paraId="38313C3F" w14:textId="6F75E1D5" w:rsidR="00A70215" w:rsidRDefault="003B0398" w:rsidP="00A70215">
      <w:pPr>
        <w:pStyle w:val="Heading2"/>
        <w:rPr>
          <w:rFonts w:hint="eastAsia"/>
        </w:rPr>
      </w:pPr>
      <w:bookmarkStart w:id="1" w:name="_Toc131164276"/>
      <w:r>
        <w:t>CIGRE</w:t>
      </w:r>
      <w:r w:rsidR="00025A68">
        <w:t xml:space="preserve"> European Medium Voltage</w:t>
      </w:r>
      <w:r w:rsidR="00A70215">
        <w:t xml:space="preserve"> (D</w:t>
      </w:r>
      <w:r w:rsidR="001F3499">
        <w:t>istribution Systems</w:t>
      </w:r>
      <w:r w:rsidR="00A70215">
        <w:t>)</w:t>
      </w:r>
      <w:bookmarkEnd w:id="1"/>
    </w:p>
    <w:p w14:paraId="52CCAA23" w14:textId="3B509920" w:rsidR="006357E7" w:rsidRDefault="006357E7" w:rsidP="00AC7C28">
      <w:pPr>
        <w:jc w:val="both"/>
      </w:pPr>
      <w:r w:rsidRPr="006357E7">
        <w:t xml:space="preserve">The CIGRE Medium Voltage distribution network is derived from a physical network in southern Germany </w:t>
      </w:r>
      <w:r w:rsidR="004A3D94">
        <w:fldChar w:fldCharType="begin"/>
      </w:r>
      <w:r w:rsidR="004A3D94">
        <w:instrText xml:space="preserve"> REF _Ref123735092 \h </w:instrText>
      </w:r>
      <w:r w:rsidR="004A3D94">
        <w:fldChar w:fldCharType="separate"/>
      </w:r>
      <w:r w:rsidR="00502A42">
        <w:t>[</w:t>
      </w:r>
      <w:r w:rsidR="00502A42">
        <w:rPr>
          <w:noProof/>
        </w:rPr>
        <w:t>1</w:t>
      </w:r>
      <w:r w:rsidR="004A3D94">
        <w:fldChar w:fldCharType="end"/>
      </w:r>
      <w:r w:rsidR="004A3D94">
        <w:t>]</w:t>
      </w:r>
      <w:r w:rsidRPr="006357E7">
        <w:t>, which supplies a small town and the surrounding rural area. In the European version, the modeling does not include unbalances on lines and loads.</w:t>
      </w:r>
    </w:p>
    <w:p w14:paraId="34248DEB" w14:textId="68FCA37E" w:rsidR="00B40372" w:rsidRDefault="00B40372" w:rsidP="00AC7C28">
      <w:pPr>
        <w:jc w:val="both"/>
      </w:pPr>
      <w:r>
        <w:fldChar w:fldCharType="begin"/>
      </w:r>
      <w:r>
        <w:instrText xml:space="preserve"> REF _Ref123721819 \h </w:instrText>
      </w:r>
      <w:r>
        <w:fldChar w:fldCharType="separate"/>
      </w:r>
      <w:r w:rsidR="00502A42">
        <w:t xml:space="preserve">Figure </w:t>
      </w:r>
      <w:r w:rsidR="00502A42">
        <w:rPr>
          <w:noProof/>
        </w:rPr>
        <w:t>1</w:t>
      </w:r>
      <w:r>
        <w:fldChar w:fldCharType="end"/>
      </w:r>
      <w:r w:rsidRPr="00B40372">
        <w:t xml:space="preserve"> shows the topology of the feeder. The system operates at 20 kV 50 Hz via separate transformers (T1 and T2) from the 110 kV transmission network. The topology can be modified between radial/radial/meshed configurations through S1, S2, and S3 switches.</w:t>
      </w:r>
    </w:p>
    <w:p w14:paraId="468366F7" w14:textId="3A11FF20" w:rsidR="00B40372" w:rsidRDefault="00B40372" w:rsidP="00AC7C28">
      <w:pPr>
        <w:jc w:val="both"/>
      </w:pPr>
      <w:r w:rsidRPr="00B40372">
        <w:t>The data modeling is presented in the following subsections. All lines are symmetrical, and the loads are represented as constant impedance. A fixed tap at the transformers T1 and T2 is set manually on the transformer parameterization (without voltage regulator).</w:t>
      </w:r>
    </w:p>
    <w:p w14:paraId="147D1054" w14:textId="1DFB91E5" w:rsidR="009F56AF" w:rsidRPr="00D14D8B" w:rsidRDefault="00B40372" w:rsidP="00AC7C28">
      <w:pPr>
        <w:jc w:val="both"/>
      </w:pPr>
      <w:r w:rsidRPr="00B40372">
        <w:t xml:space="preserve">The power flow results in the Results subsection show a good match between the </w:t>
      </w:r>
      <w:proofErr w:type="spellStart"/>
      <w:r w:rsidRPr="00B40372">
        <w:t>OpenDSS</w:t>
      </w:r>
      <w:proofErr w:type="spellEnd"/>
      <w:r w:rsidRPr="00B40372">
        <w:t xml:space="preserve"> and SCADA models compared to the reference.</w:t>
      </w:r>
    </w:p>
    <w:p w14:paraId="1281512F" w14:textId="06144362" w:rsidR="009F56AF" w:rsidRPr="00D14D8B" w:rsidRDefault="009F56AF" w:rsidP="00AC7C28">
      <w:pPr>
        <w:jc w:val="both"/>
      </w:pPr>
    </w:p>
    <w:p w14:paraId="5269A8C5" w14:textId="3A7C60D0" w:rsidR="009F56AF" w:rsidRPr="00D14D8B" w:rsidRDefault="009F56AF" w:rsidP="00AC7C28">
      <w:pPr>
        <w:jc w:val="both"/>
      </w:pPr>
    </w:p>
    <w:p w14:paraId="509ADDD5" w14:textId="3FE393CF" w:rsidR="009F56AF" w:rsidRPr="00D14D8B" w:rsidRDefault="009F56AF" w:rsidP="00AC7C2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9F56AF" w14:paraId="030AFCBE" w14:textId="77777777" w:rsidTr="005A1B4D">
        <w:tc>
          <w:tcPr>
            <w:tcW w:w="9770" w:type="dxa"/>
            <w:vAlign w:val="center"/>
          </w:tcPr>
          <w:p w14:paraId="26DCE35C" w14:textId="11214FA4" w:rsidR="009F56AF" w:rsidRDefault="00A37221" w:rsidP="00A37221">
            <w:pPr>
              <w:jc w:val="center"/>
            </w:pPr>
            <w:r>
              <w:rPr>
                <w:noProof/>
              </w:rPr>
              <w:lastRenderedPageBreak/>
              <w:drawing>
                <wp:inline distT="0" distB="0" distL="0" distR="0" wp14:anchorId="45F8EDFE" wp14:editId="36D7E074">
                  <wp:extent cx="3908817" cy="500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203" cy="5016475"/>
                          </a:xfrm>
                          <a:prstGeom prst="rect">
                            <a:avLst/>
                          </a:prstGeom>
                        </pic:spPr>
                      </pic:pic>
                    </a:graphicData>
                  </a:graphic>
                </wp:inline>
              </w:drawing>
            </w:r>
          </w:p>
        </w:tc>
      </w:tr>
    </w:tbl>
    <w:p w14:paraId="60D263DA" w14:textId="7A6D2DD2" w:rsidR="005A1B4D" w:rsidRDefault="005A1B4D" w:rsidP="005A1B4D">
      <w:pPr>
        <w:pStyle w:val="Caption"/>
      </w:pPr>
      <w:bookmarkStart w:id="2" w:name="_Ref123721819"/>
      <w:r>
        <w:t xml:space="preserve">Figure </w:t>
      </w:r>
      <w:r>
        <w:fldChar w:fldCharType="begin"/>
      </w:r>
      <w:r>
        <w:instrText xml:space="preserve"> SEQ Figure \* ARABIC </w:instrText>
      </w:r>
      <w:r>
        <w:fldChar w:fldCharType="separate"/>
      </w:r>
      <w:r w:rsidR="00502A42">
        <w:rPr>
          <w:noProof/>
        </w:rPr>
        <w:t>1</w:t>
      </w:r>
      <w:r>
        <w:fldChar w:fldCharType="end"/>
      </w:r>
      <w:bookmarkEnd w:id="2"/>
      <w:r>
        <w:t xml:space="preserve"> – Single Line diagram of the CIGRE European MV Feeder.</w:t>
      </w:r>
    </w:p>
    <w:p w14:paraId="2C011085" w14:textId="77777777" w:rsidR="009F56AF" w:rsidRDefault="009F56AF" w:rsidP="00AC7C28">
      <w:pPr>
        <w:jc w:val="both"/>
      </w:pPr>
    </w:p>
    <w:p w14:paraId="44EDBEB7" w14:textId="77777777" w:rsidR="00C76368" w:rsidRDefault="00C76368" w:rsidP="00C76368">
      <w:pPr>
        <w:pStyle w:val="Heading3"/>
        <w:rPr>
          <w:rFonts w:hint="eastAsia"/>
        </w:rPr>
      </w:pPr>
      <w:bookmarkStart w:id="3" w:name="_Toc131164277"/>
      <w:r>
        <w:t>Results</w:t>
      </w:r>
      <w:bookmarkEnd w:id="3"/>
    </w:p>
    <w:p w14:paraId="62AEF596" w14:textId="71825089" w:rsidR="00B56F1D" w:rsidRDefault="005C6AB8" w:rsidP="005C6AB8">
      <w:pPr>
        <w:pStyle w:val="Caption"/>
      </w:pPr>
      <w:r>
        <w:t xml:space="preserve">Table </w:t>
      </w:r>
      <w:r>
        <w:fldChar w:fldCharType="begin"/>
      </w:r>
      <w:r>
        <w:instrText xml:space="preserve"> SEQ Table \* ARABIC </w:instrText>
      </w:r>
      <w:r>
        <w:fldChar w:fldCharType="separate"/>
      </w:r>
      <w:r w:rsidR="00502A42">
        <w:rPr>
          <w:noProof/>
        </w:rPr>
        <w:t>1</w:t>
      </w:r>
      <w:r>
        <w:fldChar w:fldCharType="end"/>
      </w:r>
      <w:r>
        <w:t>. Power Flow – Load Voltages Magnitudes.</w:t>
      </w:r>
    </w:p>
    <w:tbl>
      <w:tblPr>
        <w:tblW w:w="5000" w:type="pct"/>
        <w:tblCellMar>
          <w:left w:w="70" w:type="dxa"/>
          <w:right w:w="70" w:type="dxa"/>
        </w:tblCellMar>
        <w:tblLook w:val="04A0" w:firstRow="1" w:lastRow="0" w:firstColumn="1" w:lastColumn="0" w:noHBand="0" w:noVBand="1"/>
      </w:tblPr>
      <w:tblGrid>
        <w:gridCol w:w="828"/>
        <w:gridCol w:w="1333"/>
        <w:gridCol w:w="1294"/>
        <w:gridCol w:w="1430"/>
        <w:gridCol w:w="828"/>
        <w:gridCol w:w="1333"/>
        <w:gridCol w:w="1294"/>
        <w:gridCol w:w="1430"/>
      </w:tblGrid>
      <w:tr w:rsidR="00B835D3" w:rsidRPr="00B63130" w14:paraId="40FE1C8C" w14:textId="77777777" w:rsidTr="00B835D3">
        <w:trPr>
          <w:trHeight w:val="300"/>
        </w:trPr>
        <w:tc>
          <w:tcPr>
            <w:tcW w:w="42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B2DDF8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E4180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1E79A46C"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double" w:sz="4" w:space="0" w:color="auto"/>
            </w:tcBorders>
            <w:shd w:val="clear" w:color="auto" w:fill="FF0000"/>
            <w:noWrap/>
            <w:vAlign w:val="center"/>
            <w:hideMark/>
          </w:tcPr>
          <w:p w14:paraId="3BA596B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c>
          <w:tcPr>
            <w:tcW w:w="424"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5A935E91"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nil"/>
              <w:bottom w:val="single" w:sz="4" w:space="0" w:color="auto"/>
              <w:right w:val="single" w:sz="4" w:space="0" w:color="auto"/>
            </w:tcBorders>
            <w:shd w:val="clear" w:color="auto" w:fill="FF0000"/>
            <w:noWrap/>
            <w:vAlign w:val="center"/>
            <w:hideMark/>
          </w:tcPr>
          <w:p w14:paraId="629FBF1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257283BD"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single" w:sz="4" w:space="0" w:color="auto"/>
            </w:tcBorders>
            <w:shd w:val="clear" w:color="auto" w:fill="FF0000"/>
            <w:noWrap/>
            <w:vAlign w:val="center"/>
            <w:hideMark/>
          </w:tcPr>
          <w:p w14:paraId="3534ADD9"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r>
      <w:tr w:rsidR="001169B5" w:rsidRPr="00B63130" w14:paraId="0C7A5D5F"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6F9A01F8"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#0</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24A828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1.0000</w:t>
            </w:r>
          </w:p>
        </w:tc>
        <w:tc>
          <w:tcPr>
            <w:tcW w:w="662" w:type="pct"/>
            <w:tcBorders>
              <w:top w:val="nil"/>
              <w:left w:val="nil"/>
              <w:bottom w:val="single" w:sz="4" w:space="0" w:color="auto"/>
              <w:right w:val="single" w:sz="4" w:space="0" w:color="auto"/>
            </w:tcBorders>
            <w:shd w:val="clear" w:color="auto" w:fill="auto"/>
            <w:noWrap/>
            <w:vAlign w:val="center"/>
            <w:hideMark/>
          </w:tcPr>
          <w:p w14:paraId="7F7D48A1" w14:textId="0743239F"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w:t>
            </w:r>
            <w:r>
              <w:rPr>
                <w:rFonts w:eastAsia="Times New Roman" w:cs="Calibri"/>
                <w:color w:val="000000"/>
                <w:lang w:val="pt-BR" w:eastAsia="pt-BR"/>
              </w:rPr>
              <w:t>7</w:t>
            </w:r>
          </w:p>
        </w:tc>
        <w:tc>
          <w:tcPr>
            <w:tcW w:w="732" w:type="pct"/>
            <w:tcBorders>
              <w:top w:val="nil"/>
              <w:left w:val="nil"/>
              <w:bottom w:val="single" w:sz="4" w:space="0" w:color="auto"/>
              <w:right w:val="double" w:sz="4" w:space="0" w:color="auto"/>
            </w:tcBorders>
            <w:shd w:val="clear" w:color="auto" w:fill="auto"/>
            <w:noWrap/>
            <w:hideMark/>
          </w:tcPr>
          <w:p w14:paraId="04584A6C" w14:textId="63933C89" w:rsidR="001169B5" w:rsidRPr="00B63130" w:rsidRDefault="001169B5" w:rsidP="001169B5">
            <w:pPr>
              <w:spacing w:after="0" w:line="240" w:lineRule="auto"/>
              <w:jc w:val="center"/>
              <w:rPr>
                <w:rFonts w:eastAsia="Times New Roman" w:cs="Calibri"/>
                <w:color w:val="000000"/>
                <w:lang w:val="pt-BR" w:eastAsia="pt-BR"/>
              </w:rPr>
            </w:pPr>
            <w:r w:rsidRPr="00A059B8">
              <w:t>1.0004</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A2BB413"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#8</w:t>
            </w:r>
          </w:p>
        </w:tc>
        <w:tc>
          <w:tcPr>
            <w:tcW w:w="682" w:type="pct"/>
            <w:tcBorders>
              <w:top w:val="nil"/>
              <w:left w:val="nil"/>
              <w:bottom w:val="single" w:sz="4" w:space="0" w:color="auto"/>
              <w:right w:val="single" w:sz="4" w:space="0" w:color="auto"/>
            </w:tcBorders>
            <w:shd w:val="clear" w:color="auto" w:fill="auto"/>
            <w:noWrap/>
            <w:vAlign w:val="center"/>
            <w:hideMark/>
          </w:tcPr>
          <w:p w14:paraId="09A8288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3268A0C"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0.9625</w:t>
            </w:r>
          </w:p>
        </w:tc>
        <w:tc>
          <w:tcPr>
            <w:tcW w:w="732" w:type="pct"/>
            <w:tcBorders>
              <w:top w:val="nil"/>
              <w:left w:val="nil"/>
              <w:bottom w:val="single" w:sz="4" w:space="0" w:color="auto"/>
              <w:right w:val="single" w:sz="4" w:space="0" w:color="auto"/>
            </w:tcBorders>
            <w:shd w:val="clear" w:color="auto" w:fill="auto"/>
            <w:noWrap/>
            <w:hideMark/>
          </w:tcPr>
          <w:p w14:paraId="488AB624" w14:textId="3A87048D" w:rsidR="001169B5" w:rsidRPr="00B63130" w:rsidRDefault="001169B5" w:rsidP="001169B5">
            <w:pPr>
              <w:spacing w:after="0" w:line="240" w:lineRule="auto"/>
              <w:jc w:val="center"/>
              <w:rPr>
                <w:rFonts w:eastAsia="Times New Roman" w:cs="Calibri"/>
                <w:color w:val="000000"/>
                <w:lang w:val="pt-BR" w:eastAsia="pt-BR"/>
              </w:rPr>
            </w:pPr>
            <w:r w:rsidRPr="00517162">
              <w:t>0.9643</w:t>
            </w:r>
          </w:p>
        </w:tc>
      </w:tr>
      <w:tr w:rsidR="001169B5" w:rsidRPr="00B63130" w14:paraId="56558C16"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D5CB444"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87C7BBA"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1.0260</w:t>
            </w:r>
          </w:p>
        </w:tc>
        <w:tc>
          <w:tcPr>
            <w:tcW w:w="662" w:type="pct"/>
            <w:tcBorders>
              <w:top w:val="nil"/>
              <w:left w:val="nil"/>
              <w:bottom w:val="single" w:sz="4" w:space="0" w:color="auto"/>
              <w:right w:val="single" w:sz="4" w:space="0" w:color="auto"/>
            </w:tcBorders>
            <w:shd w:val="clear" w:color="auto" w:fill="auto"/>
            <w:noWrap/>
            <w:vAlign w:val="center"/>
            <w:hideMark/>
          </w:tcPr>
          <w:p w14:paraId="5AA3856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1.0213</w:t>
            </w:r>
          </w:p>
        </w:tc>
        <w:tc>
          <w:tcPr>
            <w:tcW w:w="732" w:type="pct"/>
            <w:tcBorders>
              <w:top w:val="nil"/>
              <w:left w:val="nil"/>
              <w:bottom w:val="single" w:sz="4" w:space="0" w:color="auto"/>
              <w:right w:val="double" w:sz="4" w:space="0" w:color="auto"/>
            </w:tcBorders>
            <w:shd w:val="clear" w:color="auto" w:fill="auto"/>
            <w:noWrap/>
            <w:hideMark/>
          </w:tcPr>
          <w:p w14:paraId="4E41C3EB" w14:textId="12371856" w:rsidR="001169B5" w:rsidRPr="00B63130" w:rsidRDefault="001169B5" w:rsidP="001169B5">
            <w:pPr>
              <w:spacing w:after="0" w:line="240" w:lineRule="auto"/>
              <w:jc w:val="center"/>
              <w:rPr>
                <w:rFonts w:eastAsia="Times New Roman" w:cs="Calibri"/>
                <w:color w:val="000000"/>
                <w:lang w:val="pt-BR" w:eastAsia="pt-BR"/>
              </w:rPr>
            </w:pPr>
            <w:r w:rsidRPr="00A059B8">
              <w:t>1.0227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C05DFBE"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#9</w:t>
            </w:r>
          </w:p>
        </w:tc>
        <w:tc>
          <w:tcPr>
            <w:tcW w:w="682" w:type="pct"/>
            <w:tcBorders>
              <w:top w:val="nil"/>
              <w:left w:val="nil"/>
              <w:bottom w:val="single" w:sz="4" w:space="0" w:color="auto"/>
              <w:right w:val="single" w:sz="4" w:space="0" w:color="auto"/>
            </w:tcBorders>
            <w:shd w:val="clear" w:color="auto" w:fill="auto"/>
            <w:noWrap/>
            <w:vAlign w:val="center"/>
            <w:hideMark/>
          </w:tcPr>
          <w:p w14:paraId="18655FE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0.9655</w:t>
            </w:r>
          </w:p>
        </w:tc>
        <w:tc>
          <w:tcPr>
            <w:tcW w:w="662" w:type="pct"/>
            <w:tcBorders>
              <w:top w:val="nil"/>
              <w:left w:val="nil"/>
              <w:bottom w:val="single" w:sz="4" w:space="0" w:color="auto"/>
              <w:right w:val="single" w:sz="4" w:space="0" w:color="auto"/>
            </w:tcBorders>
            <w:shd w:val="clear" w:color="auto" w:fill="auto"/>
            <w:noWrap/>
            <w:vAlign w:val="center"/>
            <w:hideMark/>
          </w:tcPr>
          <w:p w14:paraId="041CFFA2"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0.9616</w:t>
            </w:r>
          </w:p>
        </w:tc>
        <w:tc>
          <w:tcPr>
            <w:tcW w:w="732" w:type="pct"/>
            <w:tcBorders>
              <w:top w:val="nil"/>
              <w:left w:val="nil"/>
              <w:bottom w:val="single" w:sz="4" w:space="0" w:color="auto"/>
              <w:right w:val="single" w:sz="4" w:space="0" w:color="auto"/>
            </w:tcBorders>
            <w:shd w:val="clear" w:color="auto" w:fill="auto"/>
            <w:noWrap/>
            <w:hideMark/>
          </w:tcPr>
          <w:p w14:paraId="67878DBD" w14:textId="2065E190" w:rsidR="001169B5" w:rsidRPr="00B63130" w:rsidRDefault="001169B5" w:rsidP="001169B5">
            <w:pPr>
              <w:spacing w:after="0" w:line="240" w:lineRule="auto"/>
              <w:jc w:val="center"/>
              <w:rPr>
                <w:rFonts w:eastAsia="Times New Roman" w:cs="Calibri"/>
                <w:color w:val="000000"/>
                <w:lang w:val="pt-BR" w:eastAsia="pt-BR"/>
              </w:rPr>
            </w:pPr>
            <w:r w:rsidRPr="00517162">
              <w:t>0.9634</w:t>
            </w:r>
          </w:p>
        </w:tc>
      </w:tr>
      <w:tr w:rsidR="001169B5" w:rsidRPr="00B63130" w14:paraId="29C13D04"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AEC0E92"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#2</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CF7C41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1.0045</w:t>
            </w:r>
          </w:p>
        </w:tc>
        <w:tc>
          <w:tcPr>
            <w:tcW w:w="662" w:type="pct"/>
            <w:tcBorders>
              <w:top w:val="nil"/>
              <w:left w:val="nil"/>
              <w:bottom w:val="single" w:sz="4" w:space="0" w:color="auto"/>
              <w:right w:val="single" w:sz="4" w:space="0" w:color="auto"/>
            </w:tcBorders>
            <w:shd w:val="clear" w:color="auto" w:fill="auto"/>
            <w:noWrap/>
            <w:vAlign w:val="center"/>
            <w:hideMark/>
          </w:tcPr>
          <w:p w14:paraId="08298F87"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1.0003</w:t>
            </w:r>
          </w:p>
        </w:tc>
        <w:tc>
          <w:tcPr>
            <w:tcW w:w="732" w:type="pct"/>
            <w:tcBorders>
              <w:top w:val="nil"/>
              <w:left w:val="nil"/>
              <w:bottom w:val="single" w:sz="4" w:space="0" w:color="auto"/>
              <w:right w:val="double" w:sz="4" w:space="0" w:color="auto"/>
            </w:tcBorders>
            <w:shd w:val="clear" w:color="auto" w:fill="auto"/>
            <w:noWrap/>
            <w:hideMark/>
          </w:tcPr>
          <w:p w14:paraId="3D73EF3B" w14:textId="22D40D75" w:rsidR="001169B5" w:rsidRPr="00B63130" w:rsidRDefault="001169B5" w:rsidP="001169B5">
            <w:pPr>
              <w:spacing w:after="0" w:line="240" w:lineRule="auto"/>
              <w:jc w:val="center"/>
              <w:rPr>
                <w:rFonts w:eastAsia="Times New Roman" w:cs="Calibri"/>
                <w:color w:val="000000"/>
                <w:lang w:val="pt-BR" w:eastAsia="pt-BR"/>
              </w:rPr>
            </w:pPr>
            <w:r w:rsidRPr="00A059B8">
              <w:t>--</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23AD8553"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#10</w:t>
            </w:r>
          </w:p>
        </w:tc>
        <w:tc>
          <w:tcPr>
            <w:tcW w:w="682" w:type="pct"/>
            <w:tcBorders>
              <w:top w:val="nil"/>
              <w:left w:val="nil"/>
              <w:bottom w:val="single" w:sz="4" w:space="0" w:color="auto"/>
              <w:right w:val="single" w:sz="4" w:space="0" w:color="auto"/>
            </w:tcBorders>
            <w:shd w:val="clear" w:color="auto" w:fill="auto"/>
            <w:noWrap/>
            <w:vAlign w:val="center"/>
            <w:hideMark/>
          </w:tcPr>
          <w:p w14:paraId="52E0814A"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09CCE04F"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0.9605</w:t>
            </w:r>
          </w:p>
        </w:tc>
        <w:tc>
          <w:tcPr>
            <w:tcW w:w="732" w:type="pct"/>
            <w:tcBorders>
              <w:top w:val="nil"/>
              <w:left w:val="nil"/>
              <w:bottom w:val="single" w:sz="4" w:space="0" w:color="auto"/>
              <w:right w:val="single" w:sz="4" w:space="0" w:color="auto"/>
            </w:tcBorders>
            <w:shd w:val="clear" w:color="auto" w:fill="auto"/>
            <w:noWrap/>
            <w:hideMark/>
          </w:tcPr>
          <w:p w14:paraId="13C5E3CF" w14:textId="169384E8" w:rsidR="001169B5" w:rsidRPr="00B63130" w:rsidRDefault="001169B5" w:rsidP="001169B5">
            <w:pPr>
              <w:spacing w:after="0" w:line="240" w:lineRule="auto"/>
              <w:jc w:val="center"/>
              <w:rPr>
                <w:rFonts w:eastAsia="Times New Roman" w:cs="Calibri"/>
                <w:color w:val="000000"/>
                <w:lang w:val="pt-BR" w:eastAsia="pt-BR"/>
              </w:rPr>
            </w:pPr>
            <w:r w:rsidRPr="00517162">
              <w:t>0.9623</w:t>
            </w:r>
          </w:p>
        </w:tc>
      </w:tr>
      <w:tr w:rsidR="001169B5" w:rsidRPr="00B63130" w14:paraId="02DC20CD"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754E7A7F"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#3</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5EBE553E"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0.9715</w:t>
            </w:r>
          </w:p>
        </w:tc>
        <w:tc>
          <w:tcPr>
            <w:tcW w:w="662" w:type="pct"/>
            <w:tcBorders>
              <w:top w:val="nil"/>
              <w:left w:val="nil"/>
              <w:bottom w:val="single" w:sz="4" w:space="0" w:color="auto"/>
              <w:right w:val="single" w:sz="4" w:space="0" w:color="auto"/>
            </w:tcBorders>
            <w:shd w:val="clear" w:color="auto" w:fill="auto"/>
            <w:noWrap/>
            <w:vAlign w:val="center"/>
            <w:hideMark/>
          </w:tcPr>
          <w:p w14:paraId="46D91625"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0.9674</w:t>
            </w:r>
          </w:p>
        </w:tc>
        <w:tc>
          <w:tcPr>
            <w:tcW w:w="732" w:type="pct"/>
            <w:tcBorders>
              <w:top w:val="nil"/>
              <w:left w:val="nil"/>
              <w:bottom w:val="single" w:sz="4" w:space="0" w:color="auto"/>
              <w:right w:val="double" w:sz="4" w:space="0" w:color="auto"/>
            </w:tcBorders>
            <w:shd w:val="clear" w:color="auto" w:fill="auto"/>
            <w:noWrap/>
            <w:hideMark/>
          </w:tcPr>
          <w:p w14:paraId="1133757E" w14:textId="0BD329AD" w:rsidR="001169B5" w:rsidRPr="00B63130" w:rsidRDefault="001169B5" w:rsidP="001169B5">
            <w:pPr>
              <w:spacing w:after="0" w:line="240" w:lineRule="auto"/>
              <w:jc w:val="center"/>
              <w:rPr>
                <w:rFonts w:eastAsia="Times New Roman" w:cs="Calibri"/>
                <w:color w:val="000000"/>
                <w:lang w:val="pt-BR" w:eastAsia="pt-BR"/>
              </w:rPr>
            </w:pPr>
            <w:r w:rsidRPr="00A059B8">
              <w:t>0.9675</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7E2F1366"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#11</w:t>
            </w:r>
          </w:p>
        </w:tc>
        <w:tc>
          <w:tcPr>
            <w:tcW w:w="682" w:type="pct"/>
            <w:tcBorders>
              <w:top w:val="nil"/>
              <w:left w:val="nil"/>
              <w:bottom w:val="single" w:sz="4" w:space="0" w:color="auto"/>
              <w:right w:val="single" w:sz="4" w:space="0" w:color="auto"/>
            </w:tcBorders>
            <w:shd w:val="clear" w:color="auto" w:fill="auto"/>
            <w:noWrap/>
            <w:vAlign w:val="center"/>
            <w:hideMark/>
          </w:tcPr>
          <w:p w14:paraId="6F082BD5"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0.9645</w:t>
            </w:r>
          </w:p>
        </w:tc>
        <w:tc>
          <w:tcPr>
            <w:tcW w:w="662" w:type="pct"/>
            <w:tcBorders>
              <w:top w:val="nil"/>
              <w:left w:val="nil"/>
              <w:bottom w:val="single" w:sz="4" w:space="0" w:color="auto"/>
              <w:right w:val="single" w:sz="4" w:space="0" w:color="auto"/>
            </w:tcBorders>
            <w:shd w:val="clear" w:color="auto" w:fill="auto"/>
            <w:noWrap/>
            <w:vAlign w:val="center"/>
            <w:hideMark/>
          </w:tcPr>
          <w:p w14:paraId="27868D4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0.9603</w:t>
            </w:r>
          </w:p>
        </w:tc>
        <w:tc>
          <w:tcPr>
            <w:tcW w:w="732" w:type="pct"/>
            <w:tcBorders>
              <w:top w:val="nil"/>
              <w:left w:val="nil"/>
              <w:bottom w:val="single" w:sz="4" w:space="0" w:color="auto"/>
              <w:right w:val="single" w:sz="4" w:space="0" w:color="auto"/>
            </w:tcBorders>
            <w:shd w:val="clear" w:color="auto" w:fill="auto"/>
            <w:noWrap/>
            <w:hideMark/>
          </w:tcPr>
          <w:p w14:paraId="6FE6C338" w14:textId="27136F3C" w:rsidR="001169B5" w:rsidRPr="00B63130" w:rsidRDefault="001169B5" w:rsidP="001169B5">
            <w:pPr>
              <w:spacing w:after="0" w:line="240" w:lineRule="auto"/>
              <w:jc w:val="center"/>
              <w:rPr>
                <w:rFonts w:eastAsia="Times New Roman" w:cs="Calibri"/>
                <w:color w:val="000000"/>
                <w:lang w:val="pt-BR" w:eastAsia="pt-BR"/>
              </w:rPr>
            </w:pPr>
            <w:r w:rsidRPr="00517162">
              <w:t>0.9621</w:t>
            </w:r>
          </w:p>
        </w:tc>
      </w:tr>
      <w:tr w:rsidR="001169B5" w:rsidRPr="00B63130" w14:paraId="041E9D68"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51E309DA"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#4</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DFDBE93"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0.9700</w:t>
            </w:r>
          </w:p>
        </w:tc>
        <w:tc>
          <w:tcPr>
            <w:tcW w:w="662" w:type="pct"/>
            <w:tcBorders>
              <w:top w:val="nil"/>
              <w:left w:val="nil"/>
              <w:bottom w:val="single" w:sz="4" w:space="0" w:color="auto"/>
              <w:right w:val="single" w:sz="4" w:space="0" w:color="auto"/>
            </w:tcBorders>
            <w:shd w:val="clear" w:color="auto" w:fill="auto"/>
            <w:noWrap/>
            <w:vAlign w:val="center"/>
            <w:hideMark/>
          </w:tcPr>
          <w:p w14:paraId="5A84D7BB"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0.9657</w:t>
            </w:r>
          </w:p>
        </w:tc>
        <w:tc>
          <w:tcPr>
            <w:tcW w:w="732" w:type="pct"/>
            <w:tcBorders>
              <w:top w:val="nil"/>
              <w:left w:val="nil"/>
              <w:bottom w:val="single" w:sz="4" w:space="0" w:color="auto"/>
              <w:right w:val="double" w:sz="4" w:space="0" w:color="auto"/>
            </w:tcBorders>
            <w:shd w:val="clear" w:color="auto" w:fill="auto"/>
            <w:noWrap/>
            <w:hideMark/>
          </w:tcPr>
          <w:p w14:paraId="355501F7" w14:textId="7B055AE5" w:rsidR="001169B5" w:rsidRPr="00B63130" w:rsidRDefault="001169B5" w:rsidP="001169B5">
            <w:pPr>
              <w:spacing w:after="0" w:line="240" w:lineRule="auto"/>
              <w:jc w:val="center"/>
              <w:rPr>
                <w:rFonts w:eastAsia="Times New Roman" w:cs="Calibri"/>
                <w:color w:val="000000"/>
                <w:lang w:val="pt-BR" w:eastAsia="pt-BR"/>
              </w:rPr>
            </w:pPr>
            <w:r w:rsidRPr="00A059B8">
              <w:t>0.9697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19394330"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#12</w:t>
            </w:r>
          </w:p>
        </w:tc>
        <w:tc>
          <w:tcPr>
            <w:tcW w:w="682" w:type="pct"/>
            <w:tcBorders>
              <w:top w:val="nil"/>
              <w:left w:val="nil"/>
              <w:bottom w:val="single" w:sz="4" w:space="0" w:color="auto"/>
              <w:right w:val="single" w:sz="4" w:space="0" w:color="auto"/>
            </w:tcBorders>
            <w:shd w:val="clear" w:color="auto" w:fill="auto"/>
            <w:noWrap/>
            <w:vAlign w:val="center"/>
            <w:hideMark/>
          </w:tcPr>
          <w:p w14:paraId="44D355D7"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1.0020</w:t>
            </w:r>
          </w:p>
        </w:tc>
        <w:tc>
          <w:tcPr>
            <w:tcW w:w="662" w:type="pct"/>
            <w:tcBorders>
              <w:top w:val="nil"/>
              <w:left w:val="nil"/>
              <w:bottom w:val="single" w:sz="4" w:space="0" w:color="auto"/>
              <w:right w:val="single" w:sz="4" w:space="0" w:color="auto"/>
            </w:tcBorders>
            <w:shd w:val="clear" w:color="auto" w:fill="auto"/>
            <w:noWrap/>
            <w:vAlign w:val="center"/>
            <w:hideMark/>
          </w:tcPr>
          <w:p w14:paraId="7A90E4EE"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1.0004</w:t>
            </w:r>
          </w:p>
        </w:tc>
        <w:tc>
          <w:tcPr>
            <w:tcW w:w="732" w:type="pct"/>
            <w:tcBorders>
              <w:top w:val="nil"/>
              <w:left w:val="nil"/>
              <w:bottom w:val="single" w:sz="4" w:space="0" w:color="auto"/>
              <w:right w:val="single" w:sz="4" w:space="0" w:color="auto"/>
            </w:tcBorders>
            <w:shd w:val="clear" w:color="auto" w:fill="auto"/>
            <w:noWrap/>
            <w:hideMark/>
          </w:tcPr>
          <w:p w14:paraId="23AB77C6" w14:textId="0503259F" w:rsidR="001169B5" w:rsidRPr="00B63130" w:rsidRDefault="001169B5" w:rsidP="001169B5">
            <w:pPr>
              <w:spacing w:after="0" w:line="240" w:lineRule="auto"/>
              <w:jc w:val="center"/>
              <w:rPr>
                <w:rFonts w:eastAsia="Times New Roman" w:cs="Calibri"/>
                <w:color w:val="000000"/>
                <w:lang w:val="pt-BR" w:eastAsia="pt-BR"/>
              </w:rPr>
            </w:pPr>
            <w:r w:rsidRPr="00517162">
              <w:t>1.0036</w:t>
            </w:r>
          </w:p>
        </w:tc>
      </w:tr>
      <w:tr w:rsidR="001169B5" w:rsidRPr="00B63130" w14:paraId="162E43D8"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5895448"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#5</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20731C29"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0.9690</w:t>
            </w:r>
          </w:p>
        </w:tc>
        <w:tc>
          <w:tcPr>
            <w:tcW w:w="662" w:type="pct"/>
            <w:tcBorders>
              <w:top w:val="nil"/>
              <w:left w:val="nil"/>
              <w:bottom w:val="single" w:sz="4" w:space="0" w:color="auto"/>
              <w:right w:val="single" w:sz="4" w:space="0" w:color="auto"/>
            </w:tcBorders>
            <w:shd w:val="clear" w:color="auto" w:fill="auto"/>
            <w:noWrap/>
            <w:vAlign w:val="center"/>
            <w:hideMark/>
          </w:tcPr>
          <w:p w14:paraId="7B0C07BD"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0.9646</w:t>
            </w:r>
          </w:p>
        </w:tc>
        <w:tc>
          <w:tcPr>
            <w:tcW w:w="732" w:type="pct"/>
            <w:tcBorders>
              <w:top w:val="nil"/>
              <w:left w:val="nil"/>
              <w:bottom w:val="single" w:sz="4" w:space="0" w:color="auto"/>
              <w:right w:val="double" w:sz="4" w:space="0" w:color="auto"/>
            </w:tcBorders>
            <w:shd w:val="clear" w:color="auto" w:fill="auto"/>
            <w:noWrap/>
            <w:hideMark/>
          </w:tcPr>
          <w:p w14:paraId="1791DC5E" w14:textId="32A1A3E2" w:rsidR="001169B5" w:rsidRPr="00B63130" w:rsidRDefault="001169B5" w:rsidP="001169B5">
            <w:pPr>
              <w:spacing w:after="0" w:line="240" w:lineRule="auto"/>
              <w:jc w:val="center"/>
              <w:rPr>
                <w:rFonts w:eastAsia="Times New Roman" w:cs="Calibri"/>
                <w:color w:val="000000"/>
                <w:lang w:val="pt-BR" w:eastAsia="pt-BR"/>
              </w:rPr>
            </w:pPr>
            <w:r w:rsidRPr="00A059B8">
              <w:t>0.9664</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51BFBB9E"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#13</w:t>
            </w:r>
          </w:p>
        </w:tc>
        <w:tc>
          <w:tcPr>
            <w:tcW w:w="682" w:type="pct"/>
            <w:tcBorders>
              <w:top w:val="nil"/>
              <w:left w:val="nil"/>
              <w:bottom w:val="single" w:sz="4" w:space="0" w:color="auto"/>
              <w:right w:val="single" w:sz="4" w:space="0" w:color="auto"/>
            </w:tcBorders>
            <w:shd w:val="clear" w:color="auto" w:fill="auto"/>
            <w:noWrap/>
            <w:vAlign w:val="center"/>
            <w:hideMark/>
          </w:tcPr>
          <w:p w14:paraId="438D8273"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0.9970</w:t>
            </w:r>
          </w:p>
        </w:tc>
        <w:tc>
          <w:tcPr>
            <w:tcW w:w="662" w:type="pct"/>
            <w:tcBorders>
              <w:top w:val="nil"/>
              <w:left w:val="nil"/>
              <w:bottom w:val="single" w:sz="4" w:space="0" w:color="auto"/>
              <w:right w:val="single" w:sz="4" w:space="0" w:color="auto"/>
            </w:tcBorders>
            <w:shd w:val="clear" w:color="auto" w:fill="auto"/>
            <w:noWrap/>
            <w:vAlign w:val="center"/>
            <w:hideMark/>
          </w:tcPr>
          <w:p w14:paraId="26D25EC1"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0.9956</w:t>
            </w:r>
          </w:p>
        </w:tc>
        <w:tc>
          <w:tcPr>
            <w:tcW w:w="732" w:type="pct"/>
            <w:tcBorders>
              <w:top w:val="nil"/>
              <w:left w:val="nil"/>
              <w:bottom w:val="single" w:sz="4" w:space="0" w:color="auto"/>
              <w:right w:val="single" w:sz="4" w:space="0" w:color="auto"/>
            </w:tcBorders>
            <w:shd w:val="clear" w:color="auto" w:fill="auto"/>
            <w:noWrap/>
            <w:hideMark/>
          </w:tcPr>
          <w:p w14:paraId="6F89D7F2" w14:textId="3D486F33" w:rsidR="001169B5" w:rsidRPr="00B63130" w:rsidRDefault="001169B5" w:rsidP="001169B5">
            <w:pPr>
              <w:spacing w:after="0" w:line="240" w:lineRule="auto"/>
              <w:jc w:val="center"/>
              <w:rPr>
                <w:rFonts w:eastAsia="Times New Roman" w:cs="Calibri"/>
                <w:color w:val="000000"/>
                <w:lang w:val="pt-BR" w:eastAsia="pt-BR"/>
              </w:rPr>
            </w:pPr>
            <w:r w:rsidRPr="00517162">
              <w:t>0.9986</w:t>
            </w:r>
          </w:p>
        </w:tc>
      </w:tr>
      <w:tr w:rsidR="001169B5" w:rsidRPr="00B63130" w14:paraId="41DCBF13" w14:textId="77777777" w:rsidTr="0081185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07ED82B9"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#6</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3DBCB119"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0.9675</w:t>
            </w:r>
          </w:p>
        </w:tc>
        <w:tc>
          <w:tcPr>
            <w:tcW w:w="662" w:type="pct"/>
            <w:tcBorders>
              <w:top w:val="nil"/>
              <w:left w:val="nil"/>
              <w:bottom w:val="single" w:sz="4" w:space="0" w:color="auto"/>
              <w:right w:val="single" w:sz="4" w:space="0" w:color="auto"/>
            </w:tcBorders>
            <w:shd w:val="clear" w:color="auto" w:fill="auto"/>
            <w:noWrap/>
            <w:vAlign w:val="center"/>
            <w:hideMark/>
          </w:tcPr>
          <w:p w14:paraId="0AE2E746"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0.9632</w:t>
            </w:r>
          </w:p>
        </w:tc>
        <w:tc>
          <w:tcPr>
            <w:tcW w:w="732" w:type="pct"/>
            <w:tcBorders>
              <w:top w:val="nil"/>
              <w:left w:val="nil"/>
              <w:bottom w:val="single" w:sz="4" w:space="0" w:color="auto"/>
              <w:right w:val="double" w:sz="4" w:space="0" w:color="auto"/>
            </w:tcBorders>
            <w:shd w:val="clear" w:color="auto" w:fill="auto"/>
            <w:noWrap/>
            <w:hideMark/>
          </w:tcPr>
          <w:p w14:paraId="3DCF1E14" w14:textId="1DA78452" w:rsidR="001169B5" w:rsidRPr="00B63130" w:rsidRDefault="001169B5" w:rsidP="001169B5">
            <w:pPr>
              <w:spacing w:after="0" w:line="240" w:lineRule="auto"/>
              <w:jc w:val="center"/>
              <w:rPr>
                <w:rFonts w:eastAsia="Times New Roman" w:cs="Calibri"/>
                <w:color w:val="000000"/>
                <w:lang w:val="pt-BR" w:eastAsia="pt-BR"/>
              </w:rPr>
            </w:pPr>
            <w:r w:rsidRPr="00A059B8">
              <w:t>0.9651</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DC1C134"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#14</w:t>
            </w:r>
          </w:p>
        </w:tc>
        <w:tc>
          <w:tcPr>
            <w:tcW w:w="682" w:type="pct"/>
            <w:tcBorders>
              <w:top w:val="nil"/>
              <w:left w:val="nil"/>
              <w:bottom w:val="single" w:sz="4" w:space="0" w:color="auto"/>
              <w:right w:val="single" w:sz="4" w:space="0" w:color="auto"/>
            </w:tcBorders>
            <w:shd w:val="clear" w:color="auto" w:fill="auto"/>
            <w:noWrap/>
            <w:vAlign w:val="center"/>
            <w:hideMark/>
          </w:tcPr>
          <w:p w14:paraId="1D1DBCDD"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0.9940</w:t>
            </w:r>
          </w:p>
        </w:tc>
        <w:tc>
          <w:tcPr>
            <w:tcW w:w="662" w:type="pct"/>
            <w:tcBorders>
              <w:top w:val="nil"/>
              <w:left w:val="nil"/>
              <w:bottom w:val="single" w:sz="4" w:space="0" w:color="auto"/>
              <w:right w:val="single" w:sz="4" w:space="0" w:color="auto"/>
            </w:tcBorders>
            <w:shd w:val="clear" w:color="auto" w:fill="auto"/>
            <w:noWrap/>
            <w:vAlign w:val="center"/>
            <w:hideMark/>
          </w:tcPr>
          <w:p w14:paraId="18E31D04"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0.9929</w:t>
            </w:r>
          </w:p>
        </w:tc>
        <w:tc>
          <w:tcPr>
            <w:tcW w:w="732" w:type="pct"/>
            <w:tcBorders>
              <w:top w:val="nil"/>
              <w:left w:val="nil"/>
              <w:bottom w:val="single" w:sz="4" w:space="0" w:color="auto"/>
              <w:right w:val="single" w:sz="4" w:space="0" w:color="auto"/>
            </w:tcBorders>
            <w:shd w:val="clear" w:color="auto" w:fill="auto"/>
            <w:noWrap/>
            <w:hideMark/>
          </w:tcPr>
          <w:p w14:paraId="5BDCD4CE" w14:textId="635DE87A" w:rsidR="001169B5" w:rsidRPr="00B63130" w:rsidRDefault="001169B5" w:rsidP="001169B5">
            <w:pPr>
              <w:spacing w:after="0" w:line="240" w:lineRule="auto"/>
              <w:jc w:val="center"/>
              <w:rPr>
                <w:rFonts w:eastAsia="Times New Roman" w:cs="Calibri"/>
                <w:color w:val="000000"/>
                <w:lang w:val="pt-BR" w:eastAsia="pt-BR"/>
              </w:rPr>
            </w:pPr>
            <w:r w:rsidRPr="00517162">
              <w:t>0.9958</w:t>
            </w:r>
          </w:p>
        </w:tc>
      </w:tr>
      <w:tr w:rsidR="001169B5" w:rsidRPr="00B63130" w14:paraId="0495BC5E" w14:textId="77777777" w:rsidTr="00B144AB">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C9B0661" w14:textId="77777777" w:rsidR="001169B5" w:rsidRPr="00B63130" w:rsidRDefault="001169B5" w:rsidP="001169B5">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#7</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7250A634"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0.9665</w:t>
            </w:r>
          </w:p>
        </w:tc>
        <w:tc>
          <w:tcPr>
            <w:tcW w:w="662" w:type="pct"/>
            <w:tcBorders>
              <w:top w:val="nil"/>
              <w:left w:val="nil"/>
              <w:bottom w:val="single" w:sz="4" w:space="0" w:color="auto"/>
              <w:right w:val="single" w:sz="4" w:space="0" w:color="auto"/>
            </w:tcBorders>
            <w:shd w:val="clear" w:color="auto" w:fill="auto"/>
            <w:noWrap/>
            <w:vAlign w:val="center"/>
            <w:hideMark/>
          </w:tcPr>
          <w:p w14:paraId="1B051978" w14:textId="77777777" w:rsidR="001169B5" w:rsidRPr="00B63130" w:rsidRDefault="001169B5" w:rsidP="001169B5">
            <w:pPr>
              <w:spacing w:after="0" w:line="240" w:lineRule="auto"/>
              <w:jc w:val="center"/>
              <w:rPr>
                <w:rFonts w:eastAsia="Times New Roman" w:cs="Calibri"/>
                <w:color w:val="000000"/>
                <w:lang w:val="pt-BR" w:eastAsia="pt-BR"/>
              </w:rPr>
            </w:pPr>
            <w:r w:rsidRPr="00B63130">
              <w:rPr>
                <w:rFonts w:eastAsia="Times New Roman" w:cs="Calibri"/>
                <w:color w:val="000000"/>
                <w:lang w:val="pt-BR" w:eastAsia="pt-BR"/>
              </w:rPr>
              <w:t>0.9622</w:t>
            </w:r>
          </w:p>
        </w:tc>
        <w:tc>
          <w:tcPr>
            <w:tcW w:w="732" w:type="pct"/>
            <w:tcBorders>
              <w:top w:val="nil"/>
              <w:left w:val="nil"/>
              <w:bottom w:val="single" w:sz="4" w:space="0" w:color="auto"/>
              <w:right w:val="double" w:sz="4" w:space="0" w:color="auto"/>
            </w:tcBorders>
            <w:shd w:val="clear" w:color="auto" w:fill="auto"/>
            <w:noWrap/>
            <w:hideMark/>
          </w:tcPr>
          <w:p w14:paraId="2DAEDEBF" w14:textId="1B123F9A" w:rsidR="001169B5" w:rsidRPr="00B63130" w:rsidRDefault="001169B5" w:rsidP="001169B5">
            <w:pPr>
              <w:spacing w:after="0" w:line="240" w:lineRule="auto"/>
              <w:jc w:val="center"/>
              <w:rPr>
                <w:rFonts w:eastAsia="Times New Roman" w:cs="Calibri"/>
                <w:color w:val="000000"/>
                <w:lang w:val="pt-BR" w:eastAsia="pt-BR"/>
              </w:rPr>
            </w:pPr>
            <w:r w:rsidRPr="00A059B8">
              <w:t>0.9640</w:t>
            </w:r>
          </w:p>
        </w:tc>
        <w:tc>
          <w:tcPr>
            <w:tcW w:w="2500" w:type="pct"/>
            <w:gridSpan w:val="4"/>
            <w:tcBorders>
              <w:top w:val="nil"/>
              <w:left w:val="double" w:sz="4" w:space="0" w:color="auto"/>
              <w:bottom w:val="single" w:sz="4" w:space="0" w:color="auto"/>
              <w:right w:val="single" w:sz="4" w:space="0" w:color="auto"/>
            </w:tcBorders>
            <w:shd w:val="clear" w:color="auto" w:fill="auto"/>
            <w:noWrap/>
            <w:vAlign w:val="center"/>
            <w:hideMark/>
          </w:tcPr>
          <w:p w14:paraId="2FD11EC2" w14:textId="7F89BAD4" w:rsidR="001169B5" w:rsidRPr="00B63130" w:rsidRDefault="001169B5" w:rsidP="001169B5">
            <w:pPr>
              <w:spacing w:after="0" w:line="240" w:lineRule="auto"/>
              <w:jc w:val="center"/>
              <w:rPr>
                <w:rFonts w:eastAsia="Times New Roman" w:cs="Calibri"/>
                <w:color w:val="000000"/>
                <w:lang w:val="pt-BR" w:eastAsia="pt-BR"/>
              </w:rPr>
            </w:pPr>
          </w:p>
        </w:tc>
      </w:tr>
    </w:tbl>
    <w:p w14:paraId="4B5626CE" w14:textId="1DF1C5E3" w:rsidR="009F56AF" w:rsidRDefault="009F56AF" w:rsidP="00AC7C28">
      <w:pPr>
        <w:jc w:val="both"/>
      </w:pPr>
    </w:p>
    <w:p w14:paraId="5F415022" w14:textId="1F1B2315" w:rsidR="00645EA3" w:rsidRDefault="00645EA3" w:rsidP="00AC7C28">
      <w:pPr>
        <w:jc w:val="both"/>
      </w:pPr>
    </w:p>
    <w:p w14:paraId="6F1D8D08" w14:textId="77777777" w:rsidR="007D2964" w:rsidRDefault="007D2964" w:rsidP="00AC7C28">
      <w:pPr>
        <w:jc w:val="both"/>
      </w:pPr>
    </w:p>
    <w:p w14:paraId="6FB589E3" w14:textId="663121FE" w:rsidR="00B56F1D" w:rsidRDefault="005C6AB8" w:rsidP="005C6AB8">
      <w:pPr>
        <w:pStyle w:val="Caption"/>
      </w:pPr>
      <w:r>
        <w:lastRenderedPageBreak/>
        <w:t xml:space="preserve">Table </w:t>
      </w:r>
      <w:r>
        <w:fldChar w:fldCharType="begin"/>
      </w:r>
      <w:r>
        <w:instrText xml:space="preserve"> SEQ Table \* ARABIC </w:instrText>
      </w:r>
      <w:r>
        <w:fldChar w:fldCharType="separate"/>
      </w:r>
      <w:r w:rsidR="00502A42">
        <w:rPr>
          <w:noProof/>
        </w:rPr>
        <w:t>2</w:t>
      </w:r>
      <w:r>
        <w:fldChar w:fldCharType="end"/>
      </w:r>
      <w:r>
        <w:t>. Power Flow – Load Voltages Errors.</w:t>
      </w:r>
    </w:p>
    <w:tbl>
      <w:tblPr>
        <w:tblW w:w="3300" w:type="pct"/>
        <w:jc w:val="center"/>
        <w:tblCellMar>
          <w:left w:w="70" w:type="dxa"/>
          <w:right w:w="70" w:type="dxa"/>
        </w:tblCellMar>
        <w:tblLook w:val="04A0" w:firstRow="1" w:lastRow="0" w:firstColumn="1" w:lastColumn="0" w:noHBand="0" w:noVBand="1"/>
      </w:tblPr>
      <w:tblGrid>
        <w:gridCol w:w="1073"/>
        <w:gridCol w:w="1076"/>
        <w:gridCol w:w="1076"/>
        <w:gridCol w:w="1074"/>
        <w:gridCol w:w="1076"/>
        <w:gridCol w:w="1073"/>
      </w:tblGrid>
      <w:tr w:rsidR="00B56F1D" w:rsidRPr="00B56F1D" w14:paraId="613ECB52" w14:textId="77777777" w:rsidTr="00E97161">
        <w:trPr>
          <w:trHeight w:val="300"/>
          <w:jc w:val="center"/>
        </w:trPr>
        <w:tc>
          <w:tcPr>
            <w:tcW w:w="83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4BF3E2B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64D529C"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4" w:type="pct"/>
            <w:tcBorders>
              <w:top w:val="single" w:sz="4" w:space="0" w:color="auto"/>
              <w:left w:val="nil"/>
              <w:bottom w:val="single" w:sz="4" w:space="0" w:color="auto"/>
              <w:right w:val="double" w:sz="4" w:space="0" w:color="auto"/>
            </w:tcBorders>
            <w:shd w:val="clear" w:color="auto" w:fill="FF0000"/>
            <w:noWrap/>
            <w:vAlign w:val="center"/>
            <w:hideMark/>
          </w:tcPr>
          <w:p w14:paraId="3F670A22"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c>
          <w:tcPr>
            <w:tcW w:w="833"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6EFC7D8F"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769D48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2" w:type="pct"/>
            <w:tcBorders>
              <w:top w:val="single" w:sz="4" w:space="0" w:color="auto"/>
              <w:left w:val="nil"/>
              <w:bottom w:val="single" w:sz="4" w:space="0" w:color="auto"/>
              <w:right w:val="single" w:sz="4" w:space="0" w:color="auto"/>
            </w:tcBorders>
            <w:shd w:val="clear" w:color="auto" w:fill="FF0000"/>
            <w:noWrap/>
            <w:vAlign w:val="center"/>
            <w:hideMark/>
          </w:tcPr>
          <w:p w14:paraId="620B295D"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r>
      <w:tr w:rsidR="001169B5" w:rsidRPr="00B56F1D" w14:paraId="686B961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10AF044"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#0</w:t>
            </w:r>
          </w:p>
        </w:tc>
        <w:tc>
          <w:tcPr>
            <w:tcW w:w="834" w:type="pct"/>
            <w:tcBorders>
              <w:top w:val="nil"/>
              <w:left w:val="nil"/>
              <w:bottom w:val="single" w:sz="4" w:space="0" w:color="auto"/>
              <w:right w:val="single" w:sz="4" w:space="0" w:color="auto"/>
            </w:tcBorders>
            <w:shd w:val="clear" w:color="auto" w:fill="auto"/>
            <w:noWrap/>
            <w:vAlign w:val="center"/>
            <w:hideMark/>
          </w:tcPr>
          <w:p w14:paraId="5BB0349F" w14:textId="42911740"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-0.0</w:t>
            </w:r>
            <w:r>
              <w:rPr>
                <w:rFonts w:eastAsia="Times New Roman" w:cs="Calibri"/>
                <w:color w:val="000000"/>
                <w:lang w:val="pt-BR" w:eastAsia="pt-BR"/>
              </w:rPr>
              <w:t>7</w:t>
            </w:r>
            <w:r w:rsidRPr="00B56F1D">
              <w:rPr>
                <w:rFonts w:eastAsia="Times New Roman" w:cs="Calibri"/>
                <w:color w:val="000000"/>
                <w:lang w:val="pt-BR" w:eastAsia="pt-BR"/>
              </w:rPr>
              <w:t>%</w:t>
            </w:r>
          </w:p>
        </w:tc>
        <w:tc>
          <w:tcPr>
            <w:tcW w:w="834" w:type="pct"/>
            <w:tcBorders>
              <w:top w:val="nil"/>
              <w:left w:val="nil"/>
              <w:bottom w:val="single" w:sz="4" w:space="0" w:color="auto"/>
              <w:right w:val="double" w:sz="4" w:space="0" w:color="auto"/>
            </w:tcBorders>
            <w:shd w:val="clear" w:color="auto" w:fill="auto"/>
            <w:noWrap/>
            <w:hideMark/>
          </w:tcPr>
          <w:p w14:paraId="11DFA263" w14:textId="1D2F7CD2" w:rsidR="001169B5" w:rsidRPr="00B56F1D" w:rsidRDefault="001169B5" w:rsidP="001169B5">
            <w:pPr>
              <w:spacing w:after="0" w:line="240" w:lineRule="auto"/>
              <w:jc w:val="center"/>
              <w:rPr>
                <w:rFonts w:eastAsia="Times New Roman" w:cs="Calibri"/>
                <w:color w:val="000000"/>
                <w:lang w:val="pt-BR" w:eastAsia="pt-BR"/>
              </w:rPr>
            </w:pPr>
            <w:r w:rsidRPr="002B679E">
              <w:t>-0.04%</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B6575A6"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#8</w:t>
            </w:r>
          </w:p>
        </w:tc>
        <w:tc>
          <w:tcPr>
            <w:tcW w:w="834" w:type="pct"/>
            <w:tcBorders>
              <w:top w:val="nil"/>
              <w:left w:val="nil"/>
              <w:bottom w:val="single" w:sz="4" w:space="0" w:color="auto"/>
              <w:right w:val="single" w:sz="4" w:space="0" w:color="auto"/>
            </w:tcBorders>
            <w:shd w:val="clear" w:color="auto" w:fill="auto"/>
            <w:noWrap/>
            <w:vAlign w:val="center"/>
            <w:hideMark/>
          </w:tcPr>
          <w:p w14:paraId="0E5F384D"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hideMark/>
          </w:tcPr>
          <w:p w14:paraId="75FF9106" w14:textId="5127FE0E" w:rsidR="001169B5" w:rsidRPr="00B56F1D" w:rsidRDefault="001169B5" w:rsidP="001169B5">
            <w:pPr>
              <w:spacing w:after="0" w:line="240" w:lineRule="auto"/>
              <w:jc w:val="center"/>
              <w:rPr>
                <w:rFonts w:eastAsia="Times New Roman" w:cs="Calibri"/>
                <w:color w:val="000000"/>
                <w:lang w:val="pt-BR" w:eastAsia="pt-BR"/>
              </w:rPr>
            </w:pPr>
            <w:r w:rsidRPr="00FD1030">
              <w:t>0.23%</w:t>
            </w:r>
          </w:p>
        </w:tc>
      </w:tr>
      <w:tr w:rsidR="001169B5" w:rsidRPr="00B56F1D" w14:paraId="7E0BC21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26963B2"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w:t>
            </w:r>
          </w:p>
        </w:tc>
        <w:tc>
          <w:tcPr>
            <w:tcW w:w="834" w:type="pct"/>
            <w:tcBorders>
              <w:top w:val="nil"/>
              <w:left w:val="nil"/>
              <w:bottom w:val="single" w:sz="4" w:space="0" w:color="auto"/>
              <w:right w:val="single" w:sz="4" w:space="0" w:color="auto"/>
            </w:tcBorders>
            <w:shd w:val="clear" w:color="auto" w:fill="auto"/>
            <w:noWrap/>
            <w:vAlign w:val="center"/>
            <w:hideMark/>
          </w:tcPr>
          <w:p w14:paraId="202262C2"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hideMark/>
          </w:tcPr>
          <w:p w14:paraId="62335DB4" w14:textId="08492AE7" w:rsidR="001169B5" w:rsidRPr="00B56F1D" w:rsidRDefault="001169B5" w:rsidP="001169B5">
            <w:pPr>
              <w:spacing w:after="0" w:line="240" w:lineRule="auto"/>
              <w:jc w:val="center"/>
              <w:rPr>
                <w:rFonts w:eastAsia="Times New Roman" w:cs="Calibri"/>
                <w:color w:val="000000"/>
                <w:lang w:val="pt-BR" w:eastAsia="pt-BR"/>
              </w:rPr>
            </w:pPr>
            <w:r w:rsidRPr="002B679E">
              <w:t>0.32%</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679EC031"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#9</w:t>
            </w:r>
          </w:p>
        </w:tc>
        <w:tc>
          <w:tcPr>
            <w:tcW w:w="834" w:type="pct"/>
            <w:tcBorders>
              <w:top w:val="nil"/>
              <w:left w:val="nil"/>
              <w:bottom w:val="single" w:sz="4" w:space="0" w:color="auto"/>
              <w:right w:val="single" w:sz="4" w:space="0" w:color="auto"/>
            </w:tcBorders>
            <w:shd w:val="clear" w:color="auto" w:fill="auto"/>
            <w:noWrap/>
            <w:vAlign w:val="center"/>
            <w:hideMark/>
          </w:tcPr>
          <w:p w14:paraId="5040170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0.41%</w:t>
            </w:r>
          </w:p>
        </w:tc>
        <w:tc>
          <w:tcPr>
            <w:tcW w:w="832" w:type="pct"/>
            <w:tcBorders>
              <w:top w:val="nil"/>
              <w:left w:val="nil"/>
              <w:bottom w:val="single" w:sz="4" w:space="0" w:color="auto"/>
              <w:right w:val="single" w:sz="4" w:space="0" w:color="auto"/>
            </w:tcBorders>
            <w:shd w:val="clear" w:color="auto" w:fill="auto"/>
            <w:noWrap/>
            <w:hideMark/>
          </w:tcPr>
          <w:p w14:paraId="45C051B7" w14:textId="6A28BA3D" w:rsidR="001169B5" w:rsidRPr="00B56F1D" w:rsidRDefault="001169B5" w:rsidP="001169B5">
            <w:pPr>
              <w:spacing w:after="0" w:line="240" w:lineRule="auto"/>
              <w:jc w:val="center"/>
              <w:rPr>
                <w:rFonts w:eastAsia="Times New Roman" w:cs="Calibri"/>
                <w:color w:val="000000"/>
                <w:lang w:val="pt-BR" w:eastAsia="pt-BR"/>
              </w:rPr>
            </w:pPr>
            <w:r w:rsidRPr="00FD1030">
              <w:t>0.22%</w:t>
            </w:r>
          </w:p>
        </w:tc>
      </w:tr>
      <w:tr w:rsidR="001169B5" w:rsidRPr="00B56F1D" w14:paraId="23B285E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42168FC"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#2</w:t>
            </w:r>
          </w:p>
        </w:tc>
        <w:tc>
          <w:tcPr>
            <w:tcW w:w="834" w:type="pct"/>
            <w:tcBorders>
              <w:top w:val="nil"/>
              <w:left w:val="nil"/>
              <w:bottom w:val="single" w:sz="4" w:space="0" w:color="auto"/>
              <w:right w:val="single" w:sz="4" w:space="0" w:color="auto"/>
            </w:tcBorders>
            <w:shd w:val="clear" w:color="auto" w:fill="auto"/>
            <w:noWrap/>
            <w:vAlign w:val="center"/>
            <w:hideMark/>
          </w:tcPr>
          <w:p w14:paraId="30C55ECB"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4" w:type="pct"/>
            <w:tcBorders>
              <w:top w:val="nil"/>
              <w:left w:val="nil"/>
              <w:bottom w:val="single" w:sz="4" w:space="0" w:color="auto"/>
              <w:right w:val="double" w:sz="4" w:space="0" w:color="auto"/>
            </w:tcBorders>
            <w:shd w:val="clear" w:color="auto" w:fill="auto"/>
            <w:noWrap/>
            <w:hideMark/>
          </w:tcPr>
          <w:p w14:paraId="1ED26405" w14:textId="5A735622" w:rsidR="001169B5" w:rsidRPr="00B56F1D" w:rsidRDefault="001169B5" w:rsidP="001169B5">
            <w:pPr>
              <w:spacing w:after="0" w:line="240" w:lineRule="auto"/>
              <w:jc w:val="center"/>
              <w:rPr>
                <w:rFonts w:eastAsia="Times New Roman" w:cs="Calibri"/>
                <w:color w:val="000000"/>
                <w:lang w:val="pt-BR" w:eastAsia="pt-BR"/>
              </w:rPr>
            </w:pPr>
            <w:r w:rsidRPr="002B679E">
              <w:t>--</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853D83B"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#10</w:t>
            </w:r>
          </w:p>
        </w:tc>
        <w:tc>
          <w:tcPr>
            <w:tcW w:w="834" w:type="pct"/>
            <w:tcBorders>
              <w:top w:val="nil"/>
              <w:left w:val="nil"/>
              <w:bottom w:val="single" w:sz="4" w:space="0" w:color="auto"/>
              <w:right w:val="single" w:sz="4" w:space="0" w:color="auto"/>
            </w:tcBorders>
            <w:shd w:val="clear" w:color="auto" w:fill="auto"/>
            <w:noWrap/>
            <w:vAlign w:val="center"/>
            <w:hideMark/>
          </w:tcPr>
          <w:p w14:paraId="139AFCB1"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0.42%</w:t>
            </w:r>
          </w:p>
        </w:tc>
        <w:tc>
          <w:tcPr>
            <w:tcW w:w="832" w:type="pct"/>
            <w:tcBorders>
              <w:top w:val="nil"/>
              <w:left w:val="nil"/>
              <w:bottom w:val="single" w:sz="4" w:space="0" w:color="auto"/>
              <w:right w:val="single" w:sz="4" w:space="0" w:color="auto"/>
            </w:tcBorders>
            <w:shd w:val="clear" w:color="auto" w:fill="auto"/>
            <w:noWrap/>
            <w:hideMark/>
          </w:tcPr>
          <w:p w14:paraId="3BDCE10D" w14:textId="6B73CED8" w:rsidR="001169B5" w:rsidRPr="00B56F1D" w:rsidRDefault="001169B5" w:rsidP="001169B5">
            <w:pPr>
              <w:spacing w:after="0" w:line="240" w:lineRule="auto"/>
              <w:jc w:val="center"/>
              <w:rPr>
                <w:rFonts w:eastAsia="Times New Roman" w:cs="Calibri"/>
                <w:color w:val="000000"/>
                <w:lang w:val="pt-BR" w:eastAsia="pt-BR"/>
              </w:rPr>
            </w:pPr>
            <w:r w:rsidRPr="00FD1030">
              <w:t>0.23%</w:t>
            </w:r>
          </w:p>
        </w:tc>
      </w:tr>
      <w:tr w:rsidR="001169B5" w:rsidRPr="00B56F1D" w14:paraId="5A08CCFC"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2C75153"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#3</w:t>
            </w:r>
          </w:p>
        </w:tc>
        <w:tc>
          <w:tcPr>
            <w:tcW w:w="834" w:type="pct"/>
            <w:tcBorders>
              <w:top w:val="nil"/>
              <w:left w:val="nil"/>
              <w:bottom w:val="single" w:sz="4" w:space="0" w:color="auto"/>
              <w:right w:val="single" w:sz="4" w:space="0" w:color="auto"/>
            </w:tcBorders>
            <w:shd w:val="clear" w:color="auto" w:fill="auto"/>
            <w:noWrap/>
            <w:vAlign w:val="center"/>
            <w:hideMark/>
          </w:tcPr>
          <w:p w14:paraId="03879A4C"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0.43%</w:t>
            </w:r>
          </w:p>
        </w:tc>
        <w:tc>
          <w:tcPr>
            <w:tcW w:w="834" w:type="pct"/>
            <w:tcBorders>
              <w:top w:val="nil"/>
              <w:left w:val="nil"/>
              <w:bottom w:val="single" w:sz="4" w:space="0" w:color="auto"/>
              <w:right w:val="double" w:sz="4" w:space="0" w:color="auto"/>
            </w:tcBorders>
            <w:shd w:val="clear" w:color="auto" w:fill="auto"/>
            <w:noWrap/>
            <w:hideMark/>
          </w:tcPr>
          <w:p w14:paraId="0437117B" w14:textId="70DF0A78" w:rsidR="001169B5" w:rsidRPr="00B56F1D" w:rsidRDefault="001169B5" w:rsidP="001169B5">
            <w:pPr>
              <w:spacing w:after="0" w:line="240" w:lineRule="auto"/>
              <w:jc w:val="center"/>
              <w:rPr>
                <w:rFonts w:eastAsia="Times New Roman" w:cs="Calibri"/>
                <w:color w:val="000000"/>
                <w:lang w:val="pt-BR" w:eastAsia="pt-BR"/>
              </w:rPr>
            </w:pPr>
            <w:r w:rsidRPr="002B679E">
              <w:t>0.41%</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FA6542E"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#11</w:t>
            </w:r>
          </w:p>
        </w:tc>
        <w:tc>
          <w:tcPr>
            <w:tcW w:w="834" w:type="pct"/>
            <w:tcBorders>
              <w:top w:val="nil"/>
              <w:left w:val="nil"/>
              <w:bottom w:val="single" w:sz="4" w:space="0" w:color="auto"/>
              <w:right w:val="single" w:sz="4" w:space="0" w:color="auto"/>
            </w:tcBorders>
            <w:shd w:val="clear" w:color="auto" w:fill="auto"/>
            <w:noWrap/>
            <w:vAlign w:val="center"/>
            <w:hideMark/>
          </w:tcPr>
          <w:p w14:paraId="3AF840E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2" w:type="pct"/>
            <w:tcBorders>
              <w:top w:val="nil"/>
              <w:left w:val="nil"/>
              <w:bottom w:val="single" w:sz="4" w:space="0" w:color="auto"/>
              <w:right w:val="single" w:sz="4" w:space="0" w:color="auto"/>
            </w:tcBorders>
            <w:shd w:val="clear" w:color="auto" w:fill="auto"/>
            <w:noWrap/>
            <w:hideMark/>
          </w:tcPr>
          <w:p w14:paraId="60DEAFBD" w14:textId="44482B70" w:rsidR="001169B5" w:rsidRPr="00B56F1D" w:rsidRDefault="001169B5" w:rsidP="001169B5">
            <w:pPr>
              <w:spacing w:after="0" w:line="240" w:lineRule="auto"/>
              <w:jc w:val="center"/>
              <w:rPr>
                <w:rFonts w:eastAsia="Times New Roman" w:cs="Calibri"/>
                <w:color w:val="000000"/>
                <w:lang w:val="pt-BR" w:eastAsia="pt-BR"/>
              </w:rPr>
            </w:pPr>
            <w:r w:rsidRPr="00FD1030">
              <w:t>0.25%</w:t>
            </w:r>
          </w:p>
        </w:tc>
      </w:tr>
      <w:tr w:rsidR="001169B5" w:rsidRPr="00B56F1D" w14:paraId="76CBB8CE"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EACCBE5"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#4</w:t>
            </w:r>
          </w:p>
        </w:tc>
        <w:tc>
          <w:tcPr>
            <w:tcW w:w="834" w:type="pct"/>
            <w:tcBorders>
              <w:top w:val="nil"/>
              <w:left w:val="nil"/>
              <w:bottom w:val="single" w:sz="4" w:space="0" w:color="auto"/>
              <w:right w:val="single" w:sz="4" w:space="0" w:color="auto"/>
            </w:tcBorders>
            <w:shd w:val="clear" w:color="auto" w:fill="auto"/>
            <w:noWrap/>
            <w:vAlign w:val="center"/>
            <w:hideMark/>
          </w:tcPr>
          <w:p w14:paraId="6616DCB1"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161D5D9A" w14:textId="4B77CC27" w:rsidR="001169B5" w:rsidRPr="00B56F1D" w:rsidRDefault="001169B5" w:rsidP="001169B5">
            <w:pPr>
              <w:spacing w:after="0" w:line="240" w:lineRule="auto"/>
              <w:jc w:val="center"/>
              <w:rPr>
                <w:rFonts w:eastAsia="Times New Roman" w:cs="Calibri"/>
                <w:color w:val="000000"/>
                <w:lang w:val="pt-BR" w:eastAsia="pt-BR"/>
              </w:rPr>
            </w:pPr>
            <w:r w:rsidRPr="002B679E">
              <w:t>0.03%</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7F9C949D"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#12</w:t>
            </w:r>
          </w:p>
        </w:tc>
        <w:tc>
          <w:tcPr>
            <w:tcW w:w="834" w:type="pct"/>
            <w:tcBorders>
              <w:top w:val="nil"/>
              <w:left w:val="nil"/>
              <w:bottom w:val="single" w:sz="4" w:space="0" w:color="auto"/>
              <w:right w:val="single" w:sz="4" w:space="0" w:color="auto"/>
            </w:tcBorders>
            <w:shd w:val="clear" w:color="auto" w:fill="auto"/>
            <w:noWrap/>
            <w:vAlign w:val="center"/>
            <w:hideMark/>
          </w:tcPr>
          <w:p w14:paraId="34FE49A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0.16%</w:t>
            </w:r>
          </w:p>
        </w:tc>
        <w:tc>
          <w:tcPr>
            <w:tcW w:w="832" w:type="pct"/>
            <w:tcBorders>
              <w:top w:val="nil"/>
              <w:left w:val="nil"/>
              <w:bottom w:val="single" w:sz="4" w:space="0" w:color="auto"/>
              <w:right w:val="single" w:sz="4" w:space="0" w:color="auto"/>
            </w:tcBorders>
            <w:shd w:val="clear" w:color="auto" w:fill="auto"/>
            <w:noWrap/>
            <w:hideMark/>
          </w:tcPr>
          <w:p w14:paraId="1A5CD7B3" w14:textId="53E3CF04" w:rsidR="001169B5" w:rsidRPr="00B56F1D" w:rsidRDefault="001169B5" w:rsidP="001169B5">
            <w:pPr>
              <w:spacing w:after="0" w:line="240" w:lineRule="auto"/>
              <w:jc w:val="center"/>
              <w:rPr>
                <w:rFonts w:eastAsia="Times New Roman" w:cs="Calibri"/>
                <w:color w:val="000000"/>
                <w:lang w:val="pt-BR" w:eastAsia="pt-BR"/>
              </w:rPr>
            </w:pPr>
            <w:r w:rsidRPr="00FD1030">
              <w:t>-0.16%</w:t>
            </w:r>
          </w:p>
        </w:tc>
      </w:tr>
      <w:tr w:rsidR="001169B5" w:rsidRPr="00B56F1D" w14:paraId="4D54D134"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07D9B52"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#5</w:t>
            </w:r>
          </w:p>
        </w:tc>
        <w:tc>
          <w:tcPr>
            <w:tcW w:w="834" w:type="pct"/>
            <w:tcBorders>
              <w:top w:val="nil"/>
              <w:left w:val="nil"/>
              <w:bottom w:val="single" w:sz="4" w:space="0" w:color="auto"/>
              <w:right w:val="single" w:sz="4" w:space="0" w:color="auto"/>
            </w:tcBorders>
            <w:shd w:val="clear" w:color="auto" w:fill="auto"/>
            <w:noWrap/>
            <w:vAlign w:val="center"/>
            <w:hideMark/>
          </w:tcPr>
          <w:p w14:paraId="6DBC3C3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0.46%</w:t>
            </w:r>
          </w:p>
        </w:tc>
        <w:tc>
          <w:tcPr>
            <w:tcW w:w="834" w:type="pct"/>
            <w:tcBorders>
              <w:top w:val="nil"/>
              <w:left w:val="nil"/>
              <w:bottom w:val="single" w:sz="4" w:space="0" w:color="auto"/>
              <w:right w:val="double" w:sz="4" w:space="0" w:color="auto"/>
            </w:tcBorders>
            <w:shd w:val="clear" w:color="auto" w:fill="auto"/>
            <w:noWrap/>
            <w:hideMark/>
          </w:tcPr>
          <w:p w14:paraId="695F7A0D" w14:textId="1EE34968" w:rsidR="001169B5" w:rsidRPr="00B56F1D" w:rsidRDefault="001169B5" w:rsidP="001169B5">
            <w:pPr>
              <w:spacing w:after="0" w:line="240" w:lineRule="auto"/>
              <w:jc w:val="center"/>
              <w:rPr>
                <w:rFonts w:eastAsia="Times New Roman" w:cs="Calibri"/>
                <w:color w:val="000000"/>
                <w:lang w:val="pt-BR" w:eastAsia="pt-BR"/>
              </w:rPr>
            </w:pPr>
            <w:r w:rsidRPr="002B679E">
              <w:t>0.27%</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EDA2934"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#13</w:t>
            </w:r>
          </w:p>
        </w:tc>
        <w:tc>
          <w:tcPr>
            <w:tcW w:w="834" w:type="pct"/>
            <w:tcBorders>
              <w:top w:val="nil"/>
              <w:left w:val="nil"/>
              <w:bottom w:val="single" w:sz="4" w:space="0" w:color="auto"/>
              <w:right w:val="single" w:sz="4" w:space="0" w:color="auto"/>
            </w:tcBorders>
            <w:shd w:val="clear" w:color="auto" w:fill="auto"/>
            <w:noWrap/>
            <w:vAlign w:val="center"/>
            <w:hideMark/>
          </w:tcPr>
          <w:p w14:paraId="626B799E"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0.14%</w:t>
            </w:r>
          </w:p>
        </w:tc>
        <w:tc>
          <w:tcPr>
            <w:tcW w:w="832" w:type="pct"/>
            <w:tcBorders>
              <w:top w:val="nil"/>
              <w:left w:val="nil"/>
              <w:bottom w:val="single" w:sz="4" w:space="0" w:color="auto"/>
              <w:right w:val="single" w:sz="4" w:space="0" w:color="auto"/>
            </w:tcBorders>
            <w:shd w:val="clear" w:color="auto" w:fill="auto"/>
            <w:noWrap/>
            <w:hideMark/>
          </w:tcPr>
          <w:p w14:paraId="50259869" w14:textId="6EFF22EC" w:rsidR="001169B5" w:rsidRPr="00B56F1D" w:rsidRDefault="001169B5" w:rsidP="001169B5">
            <w:pPr>
              <w:spacing w:after="0" w:line="240" w:lineRule="auto"/>
              <w:jc w:val="center"/>
              <w:rPr>
                <w:rFonts w:eastAsia="Times New Roman" w:cs="Calibri"/>
                <w:color w:val="000000"/>
                <w:lang w:val="pt-BR" w:eastAsia="pt-BR"/>
              </w:rPr>
            </w:pPr>
            <w:r w:rsidRPr="00FD1030">
              <w:t>-0.16%</w:t>
            </w:r>
          </w:p>
        </w:tc>
      </w:tr>
      <w:tr w:rsidR="001169B5" w:rsidRPr="00B56F1D" w14:paraId="5317E2C5" w14:textId="77777777" w:rsidTr="00147B4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9EAA8A8"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#6</w:t>
            </w:r>
          </w:p>
        </w:tc>
        <w:tc>
          <w:tcPr>
            <w:tcW w:w="834" w:type="pct"/>
            <w:tcBorders>
              <w:top w:val="nil"/>
              <w:left w:val="nil"/>
              <w:bottom w:val="single" w:sz="4" w:space="0" w:color="auto"/>
              <w:right w:val="single" w:sz="4" w:space="0" w:color="auto"/>
            </w:tcBorders>
            <w:shd w:val="clear" w:color="auto" w:fill="auto"/>
            <w:noWrap/>
            <w:vAlign w:val="center"/>
            <w:hideMark/>
          </w:tcPr>
          <w:p w14:paraId="4A551D08"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3E479A3E" w14:textId="307A72E0" w:rsidR="001169B5" w:rsidRPr="00B56F1D" w:rsidRDefault="001169B5" w:rsidP="001169B5">
            <w:pPr>
              <w:spacing w:after="0" w:line="240" w:lineRule="auto"/>
              <w:jc w:val="center"/>
              <w:rPr>
                <w:rFonts w:eastAsia="Times New Roman" w:cs="Calibri"/>
                <w:color w:val="000000"/>
                <w:lang w:val="pt-BR" w:eastAsia="pt-BR"/>
              </w:rPr>
            </w:pPr>
            <w:r w:rsidRPr="002B679E">
              <w:t>0.25%</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5BF50A4C"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#14</w:t>
            </w:r>
          </w:p>
        </w:tc>
        <w:tc>
          <w:tcPr>
            <w:tcW w:w="834" w:type="pct"/>
            <w:tcBorders>
              <w:top w:val="nil"/>
              <w:left w:val="nil"/>
              <w:bottom w:val="single" w:sz="4" w:space="0" w:color="auto"/>
              <w:right w:val="single" w:sz="4" w:space="0" w:color="auto"/>
            </w:tcBorders>
            <w:shd w:val="clear" w:color="auto" w:fill="auto"/>
            <w:noWrap/>
            <w:vAlign w:val="center"/>
            <w:hideMark/>
          </w:tcPr>
          <w:p w14:paraId="6298F447"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0.11%</w:t>
            </w:r>
          </w:p>
        </w:tc>
        <w:tc>
          <w:tcPr>
            <w:tcW w:w="832" w:type="pct"/>
            <w:tcBorders>
              <w:top w:val="nil"/>
              <w:left w:val="nil"/>
              <w:bottom w:val="single" w:sz="4" w:space="0" w:color="auto"/>
              <w:right w:val="single" w:sz="4" w:space="0" w:color="auto"/>
            </w:tcBorders>
            <w:shd w:val="clear" w:color="auto" w:fill="auto"/>
            <w:noWrap/>
            <w:hideMark/>
          </w:tcPr>
          <w:p w14:paraId="20E02C80" w14:textId="06840BFA" w:rsidR="001169B5" w:rsidRPr="00B56F1D" w:rsidRDefault="001169B5" w:rsidP="001169B5">
            <w:pPr>
              <w:spacing w:after="0" w:line="240" w:lineRule="auto"/>
              <w:jc w:val="center"/>
              <w:rPr>
                <w:rFonts w:eastAsia="Times New Roman" w:cs="Calibri"/>
                <w:color w:val="000000"/>
                <w:lang w:val="pt-BR" w:eastAsia="pt-BR"/>
              </w:rPr>
            </w:pPr>
            <w:r w:rsidRPr="00FD1030">
              <w:t>-0.18%</w:t>
            </w:r>
          </w:p>
        </w:tc>
      </w:tr>
      <w:tr w:rsidR="001169B5" w:rsidRPr="00B56F1D" w14:paraId="5350C3FE" w14:textId="77777777" w:rsidTr="00C55417">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56638937" w14:textId="77777777" w:rsidR="001169B5" w:rsidRPr="00B56F1D" w:rsidRDefault="001169B5" w:rsidP="001169B5">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#7</w:t>
            </w:r>
          </w:p>
        </w:tc>
        <w:tc>
          <w:tcPr>
            <w:tcW w:w="834" w:type="pct"/>
            <w:tcBorders>
              <w:top w:val="nil"/>
              <w:left w:val="nil"/>
              <w:bottom w:val="single" w:sz="4" w:space="0" w:color="auto"/>
              <w:right w:val="single" w:sz="4" w:space="0" w:color="auto"/>
            </w:tcBorders>
            <w:shd w:val="clear" w:color="auto" w:fill="auto"/>
            <w:noWrap/>
            <w:vAlign w:val="center"/>
            <w:hideMark/>
          </w:tcPr>
          <w:p w14:paraId="4393E12A" w14:textId="77777777" w:rsidR="001169B5" w:rsidRPr="00B56F1D" w:rsidRDefault="001169B5" w:rsidP="001169B5">
            <w:pPr>
              <w:spacing w:after="0" w:line="240" w:lineRule="auto"/>
              <w:jc w:val="center"/>
              <w:rPr>
                <w:rFonts w:eastAsia="Times New Roman" w:cs="Calibri"/>
                <w:color w:val="000000"/>
                <w:lang w:val="pt-BR" w:eastAsia="pt-BR"/>
              </w:rPr>
            </w:pPr>
            <w:r w:rsidRPr="00B56F1D">
              <w:rPr>
                <w:rFonts w:eastAsia="Times New Roman" w:cs="Calibri"/>
                <w:color w:val="000000"/>
                <w:lang w:val="pt-BR" w:eastAsia="pt-BR"/>
              </w:rPr>
              <w:t>0.44%</w:t>
            </w:r>
          </w:p>
        </w:tc>
        <w:tc>
          <w:tcPr>
            <w:tcW w:w="834" w:type="pct"/>
            <w:tcBorders>
              <w:top w:val="nil"/>
              <w:left w:val="nil"/>
              <w:bottom w:val="single" w:sz="4" w:space="0" w:color="auto"/>
              <w:right w:val="double" w:sz="4" w:space="0" w:color="auto"/>
            </w:tcBorders>
            <w:shd w:val="clear" w:color="auto" w:fill="auto"/>
            <w:noWrap/>
            <w:hideMark/>
          </w:tcPr>
          <w:p w14:paraId="1B31EE76" w14:textId="62275BE7" w:rsidR="001169B5" w:rsidRPr="00B56F1D" w:rsidRDefault="001169B5" w:rsidP="001169B5">
            <w:pPr>
              <w:spacing w:after="0" w:line="240" w:lineRule="auto"/>
              <w:jc w:val="center"/>
              <w:rPr>
                <w:rFonts w:eastAsia="Times New Roman" w:cs="Calibri"/>
                <w:color w:val="000000"/>
                <w:lang w:val="pt-BR" w:eastAsia="pt-BR"/>
              </w:rPr>
            </w:pPr>
            <w:r w:rsidRPr="002B679E">
              <w:t>0.26%</w:t>
            </w:r>
          </w:p>
        </w:tc>
        <w:tc>
          <w:tcPr>
            <w:tcW w:w="2499" w:type="pct"/>
            <w:gridSpan w:val="3"/>
            <w:tcBorders>
              <w:top w:val="nil"/>
              <w:left w:val="double" w:sz="4" w:space="0" w:color="auto"/>
              <w:bottom w:val="single" w:sz="4" w:space="0" w:color="auto"/>
              <w:right w:val="single" w:sz="4" w:space="0" w:color="auto"/>
            </w:tcBorders>
            <w:shd w:val="clear" w:color="auto" w:fill="auto"/>
            <w:noWrap/>
            <w:vAlign w:val="center"/>
            <w:hideMark/>
          </w:tcPr>
          <w:p w14:paraId="7D94DF8B" w14:textId="2C376973" w:rsidR="001169B5" w:rsidRPr="00B56F1D" w:rsidRDefault="001169B5" w:rsidP="001169B5">
            <w:pPr>
              <w:spacing w:after="0" w:line="240" w:lineRule="auto"/>
              <w:jc w:val="center"/>
              <w:rPr>
                <w:rFonts w:eastAsia="Times New Roman" w:cs="Calibri"/>
                <w:color w:val="000000"/>
                <w:lang w:val="pt-BR" w:eastAsia="pt-BR"/>
              </w:rPr>
            </w:pPr>
          </w:p>
        </w:tc>
      </w:tr>
    </w:tbl>
    <w:p w14:paraId="14B6ADDC" w14:textId="3F388A2B" w:rsidR="00645EA3" w:rsidRDefault="00645EA3" w:rsidP="00AC7C28">
      <w:pPr>
        <w:jc w:val="both"/>
      </w:pPr>
    </w:p>
    <w:p w14:paraId="48E3F720" w14:textId="7024B907" w:rsidR="00645EA3" w:rsidRDefault="00645EA3" w:rsidP="00645EA3">
      <w:pPr>
        <w:pStyle w:val="Caption"/>
      </w:pPr>
      <w:r>
        <w:t xml:space="preserve">Table </w:t>
      </w:r>
      <w:r>
        <w:fldChar w:fldCharType="begin"/>
      </w:r>
      <w:r>
        <w:instrText xml:space="preserve"> SEQ Table \* ARABIC </w:instrText>
      </w:r>
      <w:r>
        <w:fldChar w:fldCharType="separate"/>
      </w:r>
      <w:r w:rsidR="00502A42">
        <w:rPr>
          <w:noProof/>
        </w:rPr>
        <w:t>3</w:t>
      </w:r>
      <w:r>
        <w:fldChar w:fldCharType="end"/>
      </w:r>
      <w:r>
        <w:t>. Power Flow – System 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1134"/>
        <w:gridCol w:w="1134"/>
        <w:gridCol w:w="992"/>
        <w:gridCol w:w="1134"/>
        <w:gridCol w:w="993"/>
      </w:tblGrid>
      <w:tr w:rsidR="00645EA3" w:rsidRPr="00972C73" w14:paraId="0D7B8B66" w14:textId="77777777" w:rsidTr="009B73BE">
        <w:trPr>
          <w:trHeight w:val="300"/>
          <w:jc w:val="center"/>
        </w:trPr>
        <w:tc>
          <w:tcPr>
            <w:tcW w:w="1276" w:type="dxa"/>
            <w:vMerge w:val="restart"/>
            <w:shd w:val="clear" w:color="auto" w:fill="FF0000"/>
            <w:noWrap/>
            <w:vAlign w:val="center"/>
          </w:tcPr>
          <w:p w14:paraId="6C8C6302" w14:textId="77777777" w:rsidR="00645EA3" w:rsidRPr="00B15AC8" w:rsidRDefault="00645EA3" w:rsidP="009B73BE">
            <w:pPr>
              <w:spacing w:after="0" w:line="240" w:lineRule="auto"/>
              <w:jc w:val="center"/>
              <w:rPr>
                <w:rFonts w:eastAsia="Times New Roman" w:cs="Times New Roman"/>
                <w:b/>
                <w:bCs/>
                <w:color w:val="FFFFFF" w:themeColor="background1"/>
                <w:lang w:val="pt-BR" w:eastAsia="pt-BR"/>
              </w:rPr>
            </w:pPr>
            <w:proofErr w:type="spellStart"/>
            <w:r w:rsidRPr="00B15AC8">
              <w:rPr>
                <w:rFonts w:eastAsia="Times New Roman" w:cs="Times New Roman"/>
                <w:b/>
                <w:bCs/>
                <w:color w:val="FFFFFF" w:themeColor="background1"/>
                <w:lang w:val="pt-BR" w:eastAsia="pt-BR"/>
              </w:rPr>
              <w:t>Meas</w:t>
            </w:r>
            <w:proofErr w:type="spellEnd"/>
            <w:r w:rsidRPr="00B15AC8">
              <w:rPr>
                <w:rFonts w:eastAsia="Times New Roman" w:cs="Times New Roman"/>
                <w:b/>
                <w:bCs/>
                <w:color w:val="FFFFFF" w:themeColor="background1"/>
                <w:lang w:val="pt-BR" w:eastAsia="pt-BR"/>
              </w:rPr>
              <w:t>.</w:t>
            </w:r>
          </w:p>
        </w:tc>
        <w:tc>
          <w:tcPr>
            <w:tcW w:w="1134" w:type="dxa"/>
            <w:vMerge w:val="restart"/>
            <w:shd w:val="clear" w:color="auto" w:fill="FF0000"/>
            <w:noWrap/>
            <w:vAlign w:val="center"/>
          </w:tcPr>
          <w:p w14:paraId="60BF4281"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972C73">
              <w:rPr>
                <w:rFonts w:eastAsia="Times New Roman" w:cs="Calibri"/>
                <w:b/>
                <w:bCs/>
                <w:color w:val="FFFFFF" w:themeColor="background1"/>
                <w:lang w:val="pt-BR" w:eastAsia="pt-BR"/>
              </w:rPr>
              <w:t>CIGRE</w:t>
            </w:r>
          </w:p>
        </w:tc>
        <w:tc>
          <w:tcPr>
            <w:tcW w:w="2126" w:type="dxa"/>
            <w:gridSpan w:val="2"/>
            <w:shd w:val="clear" w:color="auto" w:fill="FF0000"/>
            <w:noWrap/>
            <w:vAlign w:val="center"/>
          </w:tcPr>
          <w:p w14:paraId="24673598"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DSS</w:t>
            </w:r>
          </w:p>
        </w:tc>
        <w:tc>
          <w:tcPr>
            <w:tcW w:w="2127" w:type="dxa"/>
            <w:gridSpan w:val="2"/>
            <w:shd w:val="clear" w:color="auto" w:fill="FF0000"/>
            <w:noWrap/>
            <w:vAlign w:val="center"/>
          </w:tcPr>
          <w:p w14:paraId="267FBCD2"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SCADA</w:t>
            </w:r>
          </w:p>
        </w:tc>
      </w:tr>
      <w:tr w:rsidR="00645EA3" w:rsidRPr="00972C73" w14:paraId="27117657" w14:textId="77777777" w:rsidTr="009B73BE">
        <w:trPr>
          <w:trHeight w:val="300"/>
          <w:jc w:val="center"/>
        </w:trPr>
        <w:tc>
          <w:tcPr>
            <w:tcW w:w="1276" w:type="dxa"/>
            <w:vMerge/>
            <w:shd w:val="clear" w:color="auto" w:fill="FF0000"/>
            <w:noWrap/>
            <w:vAlign w:val="center"/>
            <w:hideMark/>
          </w:tcPr>
          <w:p w14:paraId="579F89FE" w14:textId="77777777" w:rsidR="00645EA3" w:rsidRPr="00972C73" w:rsidRDefault="00645EA3" w:rsidP="009B73BE">
            <w:pPr>
              <w:spacing w:after="0" w:line="240" w:lineRule="auto"/>
              <w:jc w:val="center"/>
              <w:rPr>
                <w:rFonts w:eastAsia="Times New Roman" w:cs="Times New Roman"/>
                <w:b/>
                <w:bCs/>
                <w:color w:val="FFFFFF" w:themeColor="background1"/>
                <w:lang w:val="pt-BR" w:eastAsia="pt-BR"/>
              </w:rPr>
            </w:pPr>
          </w:p>
        </w:tc>
        <w:tc>
          <w:tcPr>
            <w:tcW w:w="1134" w:type="dxa"/>
            <w:vMerge/>
            <w:shd w:val="clear" w:color="auto" w:fill="FF0000"/>
            <w:noWrap/>
            <w:vAlign w:val="center"/>
            <w:hideMark/>
          </w:tcPr>
          <w:p w14:paraId="1E7DA91F"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
        </w:tc>
        <w:tc>
          <w:tcPr>
            <w:tcW w:w="1134" w:type="dxa"/>
            <w:shd w:val="clear" w:color="auto" w:fill="FF0000"/>
            <w:noWrap/>
            <w:vAlign w:val="center"/>
            <w:hideMark/>
          </w:tcPr>
          <w:p w14:paraId="55CDC78D"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2" w:type="dxa"/>
            <w:shd w:val="clear" w:color="auto" w:fill="FF0000"/>
            <w:noWrap/>
            <w:vAlign w:val="center"/>
            <w:hideMark/>
          </w:tcPr>
          <w:p w14:paraId="526D5C64"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c>
          <w:tcPr>
            <w:tcW w:w="1134" w:type="dxa"/>
            <w:shd w:val="clear" w:color="auto" w:fill="FF0000"/>
            <w:noWrap/>
            <w:vAlign w:val="center"/>
            <w:hideMark/>
          </w:tcPr>
          <w:p w14:paraId="487E3EF2"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3" w:type="dxa"/>
            <w:shd w:val="clear" w:color="auto" w:fill="FF0000"/>
            <w:noWrap/>
            <w:vAlign w:val="center"/>
            <w:hideMark/>
          </w:tcPr>
          <w:p w14:paraId="2E41A2DB"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r>
      <w:tr w:rsidR="004E74D8" w:rsidRPr="00972C73" w14:paraId="6CC8A702" w14:textId="77777777" w:rsidTr="003553A0">
        <w:trPr>
          <w:trHeight w:val="300"/>
          <w:jc w:val="center"/>
        </w:trPr>
        <w:tc>
          <w:tcPr>
            <w:tcW w:w="1276" w:type="dxa"/>
            <w:shd w:val="clear" w:color="auto" w:fill="auto"/>
            <w:noWrap/>
            <w:vAlign w:val="center"/>
            <w:hideMark/>
          </w:tcPr>
          <w:p w14:paraId="63F5A5B8"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P (MW)</w:t>
            </w:r>
          </w:p>
        </w:tc>
        <w:tc>
          <w:tcPr>
            <w:tcW w:w="1134" w:type="dxa"/>
            <w:shd w:val="clear" w:color="auto" w:fill="auto"/>
            <w:noWrap/>
            <w:vAlign w:val="center"/>
            <w:hideMark/>
          </w:tcPr>
          <w:p w14:paraId="61E373EF"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45.9076</w:t>
            </w:r>
          </w:p>
        </w:tc>
        <w:tc>
          <w:tcPr>
            <w:tcW w:w="1134" w:type="dxa"/>
            <w:shd w:val="clear" w:color="auto" w:fill="auto"/>
            <w:noWrap/>
            <w:vAlign w:val="center"/>
            <w:hideMark/>
          </w:tcPr>
          <w:p w14:paraId="6DE38DD5"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45.5472</w:t>
            </w:r>
          </w:p>
        </w:tc>
        <w:tc>
          <w:tcPr>
            <w:tcW w:w="992" w:type="dxa"/>
            <w:shd w:val="clear" w:color="auto" w:fill="auto"/>
            <w:noWrap/>
            <w:vAlign w:val="center"/>
            <w:hideMark/>
          </w:tcPr>
          <w:p w14:paraId="4DC527CD"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0.79%</w:t>
            </w:r>
          </w:p>
        </w:tc>
        <w:tc>
          <w:tcPr>
            <w:tcW w:w="1134" w:type="dxa"/>
            <w:shd w:val="clear" w:color="auto" w:fill="auto"/>
            <w:noWrap/>
            <w:hideMark/>
          </w:tcPr>
          <w:p w14:paraId="1F94D464" w14:textId="188506CE" w:rsidR="004E74D8" w:rsidRPr="00972C73" w:rsidRDefault="004E74D8" w:rsidP="004E74D8">
            <w:pPr>
              <w:spacing w:after="0" w:line="240" w:lineRule="auto"/>
              <w:jc w:val="center"/>
              <w:rPr>
                <w:rFonts w:eastAsia="Times New Roman" w:cs="Calibri"/>
                <w:color w:val="000000"/>
                <w:lang w:val="pt-BR" w:eastAsia="pt-BR"/>
              </w:rPr>
            </w:pPr>
            <w:r w:rsidRPr="001E1488">
              <w:t>46.5141</w:t>
            </w:r>
          </w:p>
        </w:tc>
        <w:tc>
          <w:tcPr>
            <w:tcW w:w="993" w:type="dxa"/>
            <w:shd w:val="clear" w:color="auto" w:fill="auto"/>
            <w:noWrap/>
            <w:hideMark/>
          </w:tcPr>
          <w:p w14:paraId="2BA4CFE7" w14:textId="3A6F3577" w:rsidR="004E74D8" w:rsidRPr="00972C73" w:rsidRDefault="004E74D8" w:rsidP="004E74D8">
            <w:pPr>
              <w:spacing w:after="0" w:line="240" w:lineRule="auto"/>
              <w:jc w:val="center"/>
              <w:rPr>
                <w:rFonts w:eastAsia="Times New Roman" w:cs="Calibri"/>
                <w:color w:val="000000"/>
                <w:lang w:val="pt-BR" w:eastAsia="pt-BR"/>
              </w:rPr>
            </w:pPr>
            <w:r w:rsidRPr="00701C26">
              <w:t>-1.32%</w:t>
            </w:r>
          </w:p>
        </w:tc>
      </w:tr>
      <w:tr w:rsidR="004E74D8" w:rsidRPr="00972C73" w14:paraId="6B4EB10E" w14:textId="77777777" w:rsidTr="003553A0">
        <w:trPr>
          <w:trHeight w:val="300"/>
          <w:jc w:val="center"/>
        </w:trPr>
        <w:tc>
          <w:tcPr>
            <w:tcW w:w="1276" w:type="dxa"/>
            <w:shd w:val="clear" w:color="auto" w:fill="auto"/>
            <w:noWrap/>
            <w:vAlign w:val="center"/>
            <w:hideMark/>
          </w:tcPr>
          <w:p w14:paraId="68BBEC9D"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Q (</w:t>
            </w:r>
            <w:proofErr w:type="spellStart"/>
            <w:r w:rsidRPr="00C25461">
              <w:rPr>
                <w:rFonts w:eastAsia="Times New Roman" w:cs="Calibri"/>
                <w:b/>
                <w:bCs/>
                <w:color w:val="000000"/>
                <w:lang w:val="pt-BR" w:eastAsia="pt-BR"/>
              </w:rPr>
              <w:t>Mvar</w:t>
            </w:r>
            <w:proofErr w:type="spellEnd"/>
            <w:r w:rsidRPr="00C25461">
              <w:rPr>
                <w:rFonts w:eastAsia="Times New Roman" w:cs="Calibri"/>
                <w:b/>
                <w:bCs/>
                <w:color w:val="000000"/>
                <w:lang w:val="pt-BR" w:eastAsia="pt-BR"/>
              </w:rPr>
              <w:t>)</w:t>
            </w:r>
          </w:p>
        </w:tc>
        <w:tc>
          <w:tcPr>
            <w:tcW w:w="1134" w:type="dxa"/>
            <w:shd w:val="clear" w:color="auto" w:fill="auto"/>
            <w:noWrap/>
            <w:vAlign w:val="center"/>
            <w:hideMark/>
          </w:tcPr>
          <w:p w14:paraId="0C712AAA"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16.5096</w:t>
            </w:r>
          </w:p>
        </w:tc>
        <w:tc>
          <w:tcPr>
            <w:tcW w:w="1134" w:type="dxa"/>
            <w:shd w:val="clear" w:color="auto" w:fill="auto"/>
            <w:noWrap/>
            <w:vAlign w:val="center"/>
            <w:hideMark/>
          </w:tcPr>
          <w:p w14:paraId="6C7E774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16.8198</w:t>
            </w:r>
          </w:p>
        </w:tc>
        <w:tc>
          <w:tcPr>
            <w:tcW w:w="992" w:type="dxa"/>
            <w:shd w:val="clear" w:color="auto" w:fill="auto"/>
            <w:noWrap/>
            <w:vAlign w:val="center"/>
            <w:hideMark/>
          </w:tcPr>
          <w:p w14:paraId="4AB1B4A1"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-1.88%</w:t>
            </w:r>
          </w:p>
        </w:tc>
        <w:tc>
          <w:tcPr>
            <w:tcW w:w="1134" w:type="dxa"/>
            <w:shd w:val="clear" w:color="auto" w:fill="auto"/>
            <w:noWrap/>
            <w:hideMark/>
          </w:tcPr>
          <w:p w14:paraId="1E6B715D" w14:textId="62E87E2E" w:rsidR="004E74D8" w:rsidRPr="00972C73" w:rsidRDefault="004E74D8" w:rsidP="004E74D8">
            <w:pPr>
              <w:spacing w:after="0" w:line="240" w:lineRule="auto"/>
              <w:jc w:val="center"/>
              <w:rPr>
                <w:rFonts w:eastAsia="Times New Roman" w:cs="Calibri"/>
                <w:color w:val="000000"/>
                <w:lang w:val="pt-BR" w:eastAsia="pt-BR"/>
              </w:rPr>
            </w:pPr>
            <w:r w:rsidRPr="001E1488">
              <w:t>15.7301</w:t>
            </w:r>
          </w:p>
        </w:tc>
        <w:tc>
          <w:tcPr>
            <w:tcW w:w="993" w:type="dxa"/>
            <w:shd w:val="clear" w:color="auto" w:fill="auto"/>
            <w:noWrap/>
            <w:hideMark/>
          </w:tcPr>
          <w:p w14:paraId="1AE8AD57" w14:textId="0AC02748" w:rsidR="004E74D8" w:rsidRPr="00972C73" w:rsidRDefault="004E74D8" w:rsidP="004E74D8">
            <w:pPr>
              <w:spacing w:after="0" w:line="240" w:lineRule="auto"/>
              <w:jc w:val="center"/>
              <w:rPr>
                <w:rFonts w:eastAsia="Times New Roman" w:cs="Calibri"/>
                <w:color w:val="000000"/>
                <w:lang w:val="pt-BR" w:eastAsia="pt-BR"/>
              </w:rPr>
            </w:pPr>
            <w:r w:rsidRPr="00701C26">
              <w:t>4.72%</w:t>
            </w:r>
          </w:p>
        </w:tc>
      </w:tr>
      <w:tr w:rsidR="004E74D8" w:rsidRPr="00972C73" w14:paraId="6E0AAA42" w14:textId="77777777" w:rsidTr="003553A0">
        <w:trPr>
          <w:trHeight w:val="300"/>
          <w:jc w:val="center"/>
        </w:trPr>
        <w:tc>
          <w:tcPr>
            <w:tcW w:w="1276" w:type="dxa"/>
            <w:shd w:val="clear" w:color="auto" w:fill="auto"/>
            <w:noWrap/>
            <w:vAlign w:val="center"/>
            <w:hideMark/>
          </w:tcPr>
          <w:p w14:paraId="44EB46BE" w14:textId="77777777" w:rsidR="004E74D8" w:rsidRPr="00972C73" w:rsidRDefault="004E74D8" w:rsidP="004E74D8">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S (MVA)</w:t>
            </w:r>
          </w:p>
        </w:tc>
        <w:tc>
          <w:tcPr>
            <w:tcW w:w="1134" w:type="dxa"/>
            <w:shd w:val="clear" w:color="auto" w:fill="auto"/>
            <w:noWrap/>
            <w:vAlign w:val="center"/>
            <w:hideMark/>
          </w:tcPr>
          <w:p w14:paraId="1105CD27"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48.7860</w:t>
            </w:r>
          </w:p>
        </w:tc>
        <w:tc>
          <w:tcPr>
            <w:tcW w:w="1134" w:type="dxa"/>
            <w:shd w:val="clear" w:color="auto" w:fill="auto"/>
            <w:noWrap/>
            <w:vAlign w:val="center"/>
            <w:hideMark/>
          </w:tcPr>
          <w:p w14:paraId="269C1AC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48.5536</w:t>
            </w:r>
          </w:p>
        </w:tc>
        <w:tc>
          <w:tcPr>
            <w:tcW w:w="992" w:type="dxa"/>
            <w:shd w:val="clear" w:color="auto" w:fill="auto"/>
            <w:noWrap/>
            <w:vAlign w:val="center"/>
            <w:hideMark/>
          </w:tcPr>
          <w:p w14:paraId="4DBAF976"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0.48%</w:t>
            </w:r>
          </w:p>
        </w:tc>
        <w:tc>
          <w:tcPr>
            <w:tcW w:w="1134" w:type="dxa"/>
            <w:shd w:val="clear" w:color="auto" w:fill="auto"/>
            <w:noWrap/>
            <w:hideMark/>
          </w:tcPr>
          <w:p w14:paraId="1901092C" w14:textId="3071971E" w:rsidR="004E74D8" w:rsidRPr="00972C73" w:rsidRDefault="004E74D8" w:rsidP="004E74D8">
            <w:pPr>
              <w:spacing w:after="0" w:line="240" w:lineRule="auto"/>
              <w:jc w:val="center"/>
              <w:rPr>
                <w:rFonts w:eastAsia="Times New Roman" w:cs="Calibri"/>
                <w:color w:val="000000"/>
                <w:lang w:val="pt-BR" w:eastAsia="pt-BR"/>
              </w:rPr>
            </w:pPr>
            <w:r w:rsidRPr="001E1488">
              <w:t>49.1018</w:t>
            </w:r>
          </w:p>
        </w:tc>
        <w:tc>
          <w:tcPr>
            <w:tcW w:w="993" w:type="dxa"/>
            <w:shd w:val="clear" w:color="auto" w:fill="auto"/>
            <w:noWrap/>
            <w:hideMark/>
          </w:tcPr>
          <w:p w14:paraId="57C9A6A3" w14:textId="574F503A" w:rsidR="004E74D8" w:rsidRPr="00972C73" w:rsidRDefault="004E74D8" w:rsidP="004E74D8">
            <w:pPr>
              <w:spacing w:after="0" w:line="240" w:lineRule="auto"/>
              <w:jc w:val="center"/>
              <w:rPr>
                <w:rFonts w:eastAsia="Times New Roman" w:cs="Calibri"/>
                <w:color w:val="000000"/>
                <w:lang w:val="pt-BR" w:eastAsia="pt-BR"/>
              </w:rPr>
            </w:pPr>
            <w:r w:rsidRPr="00701C26">
              <w:t>-0.65%</w:t>
            </w:r>
          </w:p>
        </w:tc>
      </w:tr>
      <w:tr w:rsidR="004E74D8" w:rsidRPr="00972C73" w14:paraId="2C8DE584" w14:textId="77777777" w:rsidTr="003553A0">
        <w:trPr>
          <w:trHeight w:val="300"/>
          <w:jc w:val="center"/>
        </w:trPr>
        <w:tc>
          <w:tcPr>
            <w:tcW w:w="1276" w:type="dxa"/>
            <w:shd w:val="clear" w:color="auto" w:fill="auto"/>
            <w:noWrap/>
            <w:vAlign w:val="center"/>
            <w:hideMark/>
          </w:tcPr>
          <w:p w14:paraId="2A328729" w14:textId="77777777" w:rsidR="004E74D8" w:rsidRPr="00972C73" w:rsidRDefault="004E74D8" w:rsidP="004E74D8">
            <w:pPr>
              <w:spacing w:after="0" w:line="240" w:lineRule="auto"/>
              <w:jc w:val="center"/>
              <w:rPr>
                <w:rFonts w:eastAsia="Times New Roman" w:cs="Calibri"/>
                <w:b/>
                <w:bCs/>
                <w:color w:val="000000"/>
                <w:lang w:val="pt-BR" w:eastAsia="pt-BR"/>
              </w:rPr>
            </w:pPr>
            <w:r w:rsidRPr="00972C73">
              <w:rPr>
                <w:rFonts w:eastAsia="Times New Roman" w:cs="Calibri"/>
                <w:b/>
                <w:bCs/>
                <w:color w:val="000000"/>
                <w:lang w:val="pt-BR" w:eastAsia="pt-BR"/>
              </w:rPr>
              <w:t>PF</w:t>
            </w:r>
          </w:p>
        </w:tc>
        <w:tc>
          <w:tcPr>
            <w:tcW w:w="1134" w:type="dxa"/>
            <w:shd w:val="clear" w:color="auto" w:fill="auto"/>
            <w:noWrap/>
            <w:vAlign w:val="center"/>
            <w:hideMark/>
          </w:tcPr>
          <w:p w14:paraId="6F77F9FF"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0.9410</w:t>
            </w:r>
          </w:p>
        </w:tc>
        <w:tc>
          <w:tcPr>
            <w:tcW w:w="1134" w:type="dxa"/>
            <w:shd w:val="clear" w:color="auto" w:fill="auto"/>
            <w:noWrap/>
            <w:vAlign w:val="center"/>
            <w:hideMark/>
          </w:tcPr>
          <w:p w14:paraId="68BE9E20"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0.9381</w:t>
            </w:r>
          </w:p>
        </w:tc>
        <w:tc>
          <w:tcPr>
            <w:tcW w:w="992" w:type="dxa"/>
            <w:shd w:val="clear" w:color="auto" w:fill="auto"/>
            <w:noWrap/>
            <w:vAlign w:val="center"/>
            <w:hideMark/>
          </w:tcPr>
          <w:p w14:paraId="73C52071" w14:textId="77777777" w:rsidR="004E74D8" w:rsidRPr="00972C73" w:rsidRDefault="004E74D8" w:rsidP="004E74D8">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0.31%</w:t>
            </w:r>
          </w:p>
        </w:tc>
        <w:tc>
          <w:tcPr>
            <w:tcW w:w="1134" w:type="dxa"/>
            <w:shd w:val="clear" w:color="auto" w:fill="auto"/>
            <w:noWrap/>
            <w:hideMark/>
          </w:tcPr>
          <w:p w14:paraId="6C7A81B0" w14:textId="11843318" w:rsidR="004E74D8" w:rsidRPr="00972C73" w:rsidRDefault="004E74D8" w:rsidP="004E74D8">
            <w:pPr>
              <w:spacing w:after="0" w:line="240" w:lineRule="auto"/>
              <w:jc w:val="center"/>
              <w:rPr>
                <w:rFonts w:eastAsia="Times New Roman" w:cs="Calibri"/>
                <w:color w:val="000000"/>
                <w:lang w:val="pt-BR" w:eastAsia="pt-BR"/>
              </w:rPr>
            </w:pPr>
            <w:r w:rsidRPr="001E1488">
              <w:t>0.9473</w:t>
            </w:r>
          </w:p>
        </w:tc>
        <w:tc>
          <w:tcPr>
            <w:tcW w:w="993" w:type="dxa"/>
            <w:shd w:val="clear" w:color="auto" w:fill="auto"/>
            <w:noWrap/>
            <w:hideMark/>
          </w:tcPr>
          <w:p w14:paraId="32CE39D8" w14:textId="726F904F" w:rsidR="004E74D8" w:rsidRPr="00972C73" w:rsidRDefault="004E74D8" w:rsidP="004E74D8">
            <w:pPr>
              <w:spacing w:after="0" w:line="240" w:lineRule="auto"/>
              <w:jc w:val="center"/>
              <w:rPr>
                <w:rFonts w:eastAsia="Times New Roman" w:cs="Calibri"/>
                <w:color w:val="000000"/>
                <w:lang w:val="pt-BR" w:eastAsia="pt-BR"/>
              </w:rPr>
            </w:pPr>
            <w:r w:rsidRPr="00701C26">
              <w:t>-0.67%</w:t>
            </w:r>
          </w:p>
        </w:tc>
      </w:tr>
    </w:tbl>
    <w:p w14:paraId="1FBDA15C" w14:textId="77777777" w:rsidR="00645EA3" w:rsidRDefault="00645EA3" w:rsidP="00AC7C28">
      <w:pPr>
        <w:jc w:val="both"/>
      </w:pPr>
    </w:p>
    <w:p w14:paraId="5A151967" w14:textId="530A1A9F" w:rsidR="001D593F" w:rsidRDefault="001D593F" w:rsidP="001D593F">
      <w:pPr>
        <w:pStyle w:val="Heading3"/>
        <w:rPr>
          <w:rFonts w:hint="eastAsia"/>
        </w:rPr>
      </w:pPr>
      <w:bookmarkStart w:id="4" w:name="_Toc131164278"/>
      <w:r w:rsidRPr="00A745B3">
        <w:t>Modeling Data</w:t>
      </w:r>
      <w:bookmarkEnd w:id="4"/>
    </w:p>
    <w:p w14:paraId="40E6CAD5" w14:textId="0460B7BA" w:rsidR="00125460" w:rsidRPr="00553B64" w:rsidRDefault="00125460" w:rsidP="00125460">
      <w:pPr>
        <w:pStyle w:val="Caption"/>
      </w:pPr>
      <w:r>
        <w:t xml:space="preserve">Table </w:t>
      </w:r>
      <w:r>
        <w:fldChar w:fldCharType="begin"/>
      </w:r>
      <w:r>
        <w:instrText xml:space="preserve"> SEQ Table \* ARABIC </w:instrText>
      </w:r>
      <w:r>
        <w:fldChar w:fldCharType="separate"/>
      </w:r>
      <w:r w:rsidR="00502A42">
        <w:rPr>
          <w:noProof/>
        </w:rPr>
        <w:t>4</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998"/>
        <w:gridCol w:w="825"/>
        <w:gridCol w:w="825"/>
        <w:gridCol w:w="1016"/>
        <w:gridCol w:w="1018"/>
        <w:gridCol w:w="1018"/>
        <w:gridCol w:w="1016"/>
        <w:gridCol w:w="1018"/>
        <w:gridCol w:w="1018"/>
        <w:gridCol w:w="1018"/>
      </w:tblGrid>
      <w:tr w:rsidR="00FF08EC" w:rsidRPr="00FF08EC" w14:paraId="7F9FFC60" w14:textId="77777777" w:rsidTr="00125460">
        <w:trPr>
          <w:trHeight w:val="465"/>
        </w:trPr>
        <w:tc>
          <w:tcPr>
            <w:tcW w:w="511" w:type="pct"/>
            <w:tcBorders>
              <w:top w:val="single" w:sz="8" w:space="0" w:color="000000"/>
              <w:left w:val="single" w:sz="8" w:space="0" w:color="000000"/>
              <w:bottom w:val="single" w:sz="8" w:space="0" w:color="000000"/>
              <w:right w:val="single" w:sz="8" w:space="0" w:color="000000"/>
            </w:tcBorders>
            <w:shd w:val="clear" w:color="auto" w:fill="FF0000"/>
            <w:vAlign w:val="center"/>
            <w:hideMark/>
          </w:tcPr>
          <w:p w14:paraId="0F7D488E"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Line</w:t>
            </w:r>
            <w:proofErr w:type="spellEnd"/>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19444BD9"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From</w:t>
            </w:r>
            <w:proofErr w:type="spellEnd"/>
          </w:p>
          <w:p w14:paraId="545524A2" w14:textId="1497A93D"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5FBE5BF2"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To</w:t>
            </w:r>
            <w:proofErr w:type="spellEnd"/>
          </w:p>
          <w:p w14:paraId="616B4BC4" w14:textId="6B9F77A8"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6C469423" w14:textId="59CA1DC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R1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6AADFF2B" w14:textId="39E5A4D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X1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30230996" w14:textId="3446CAF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C1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4B3387B9" w14:textId="17B35F1E"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R0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12EAA1F2" w14:textId="37E6435F"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x0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4E537D4E" w14:textId="046F2B8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C0</w:t>
            </w:r>
            <w:r w:rsidR="00FF08EC" w:rsidRPr="00501354">
              <w:rPr>
                <w:rFonts w:eastAsia="Times New Roman" w:cs="Calibri"/>
                <w:b/>
                <w:bCs/>
                <w:color w:val="FFFFFF" w:themeColor="background1"/>
                <w:lang w:val="pt-BR" w:eastAsia="pt-BR"/>
              </w:rPr>
              <w:t xml:space="preserve">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73FB029B"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km</w:t>
            </w:r>
          </w:p>
        </w:tc>
      </w:tr>
      <w:tr w:rsidR="00C2315E" w:rsidRPr="00FF08EC" w14:paraId="2F9263D6"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7A1E9AF"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w:t>
            </w:r>
          </w:p>
        </w:tc>
        <w:tc>
          <w:tcPr>
            <w:tcW w:w="422" w:type="pct"/>
            <w:tcBorders>
              <w:top w:val="nil"/>
              <w:left w:val="nil"/>
              <w:bottom w:val="single" w:sz="8" w:space="0" w:color="000000"/>
              <w:right w:val="single" w:sz="8" w:space="0" w:color="000000"/>
            </w:tcBorders>
            <w:shd w:val="clear" w:color="auto" w:fill="auto"/>
            <w:vAlign w:val="center"/>
            <w:hideMark/>
          </w:tcPr>
          <w:p w14:paraId="598EAD53"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w:t>
            </w:r>
          </w:p>
        </w:tc>
        <w:tc>
          <w:tcPr>
            <w:tcW w:w="422" w:type="pct"/>
            <w:tcBorders>
              <w:top w:val="nil"/>
              <w:left w:val="nil"/>
              <w:bottom w:val="single" w:sz="8" w:space="0" w:color="000000"/>
              <w:right w:val="single" w:sz="8" w:space="0" w:color="000000"/>
            </w:tcBorders>
            <w:shd w:val="clear" w:color="auto" w:fill="auto"/>
            <w:vAlign w:val="center"/>
            <w:hideMark/>
          </w:tcPr>
          <w:p w14:paraId="519C1F5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520" w:type="pct"/>
            <w:tcBorders>
              <w:top w:val="nil"/>
              <w:left w:val="nil"/>
              <w:bottom w:val="single" w:sz="8" w:space="0" w:color="000000"/>
              <w:right w:val="single" w:sz="8" w:space="0" w:color="000000"/>
            </w:tcBorders>
            <w:shd w:val="clear" w:color="auto" w:fill="auto"/>
            <w:vAlign w:val="center"/>
            <w:hideMark/>
          </w:tcPr>
          <w:p w14:paraId="6D6A6248" w14:textId="0E9E75D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4947AA" w14:textId="537E259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74F00A1" w14:textId="77DBE30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CD7D8FB" w14:textId="7ACBF61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FAC13BC" w14:textId="3628E55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077E0B90" w14:textId="758AF1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98E34F5"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2.82</w:t>
            </w:r>
          </w:p>
        </w:tc>
      </w:tr>
      <w:tr w:rsidR="00C2315E" w:rsidRPr="00FF08EC" w14:paraId="4CAB1AC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E0CD180"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Line_2</w:t>
            </w:r>
          </w:p>
        </w:tc>
        <w:tc>
          <w:tcPr>
            <w:tcW w:w="422" w:type="pct"/>
            <w:tcBorders>
              <w:top w:val="nil"/>
              <w:left w:val="nil"/>
              <w:bottom w:val="single" w:sz="8" w:space="0" w:color="000000"/>
              <w:right w:val="single" w:sz="8" w:space="0" w:color="000000"/>
            </w:tcBorders>
            <w:shd w:val="clear" w:color="auto" w:fill="auto"/>
            <w:vAlign w:val="center"/>
            <w:hideMark/>
          </w:tcPr>
          <w:p w14:paraId="6CCDDD49"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422" w:type="pct"/>
            <w:tcBorders>
              <w:top w:val="nil"/>
              <w:left w:val="nil"/>
              <w:bottom w:val="single" w:sz="8" w:space="0" w:color="000000"/>
              <w:right w:val="single" w:sz="8" w:space="0" w:color="000000"/>
            </w:tcBorders>
            <w:shd w:val="clear" w:color="auto" w:fill="auto"/>
            <w:vAlign w:val="center"/>
            <w:hideMark/>
          </w:tcPr>
          <w:p w14:paraId="30AF25C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520" w:type="pct"/>
            <w:tcBorders>
              <w:top w:val="nil"/>
              <w:left w:val="nil"/>
              <w:bottom w:val="single" w:sz="8" w:space="0" w:color="000000"/>
              <w:right w:val="single" w:sz="8" w:space="0" w:color="000000"/>
            </w:tcBorders>
            <w:shd w:val="clear" w:color="auto" w:fill="auto"/>
            <w:vAlign w:val="center"/>
            <w:hideMark/>
          </w:tcPr>
          <w:p w14:paraId="4A49A25B" w14:textId="64B4CDA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5E64D16" w14:textId="0D0CDC2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6F27F82A" w14:textId="2EA3D2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6865C8" w14:textId="20B2656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1F1593AF" w14:textId="7357A30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9CF54F4" w14:textId="0EEF08A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1FAC6D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4.42</w:t>
            </w:r>
          </w:p>
        </w:tc>
      </w:tr>
      <w:tr w:rsidR="00C2315E" w:rsidRPr="00FF08EC" w14:paraId="554EDEE9"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B2ECA49"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Line_3</w:t>
            </w:r>
          </w:p>
        </w:tc>
        <w:tc>
          <w:tcPr>
            <w:tcW w:w="422" w:type="pct"/>
            <w:tcBorders>
              <w:top w:val="nil"/>
              <w:left w:val="nil"/>
              <w:bottom w:val="single" w:sz="8" w:space="0" w:color="000000"/>
              <w:right w:val="single" w:sz="8" w:space="0" w:color="000000"/>
            </w:tcBorders>
            <w:shd w:val="clear" w:color="auto" w:fill="auto"/>
            <w:vAlign w:val="center"/>
            <w:hideMark/>
          </w:tcPr>
          <w:p w14:paraId="2D1340B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56A773E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7116CF5E" w14:textId="07438B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31E308D" w14:textId="22CEED8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395E2E" w14:textId="4435028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BDEACBB" w14:textId="64AA129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895473E" w14:textId="31C5089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1DAF00A" w14:textId="517BBF5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6737734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0.61</w:t>
            </w:r>
          </w:p>
        </w:tc>
      </w:tr>
      <w:tr w:rsidR="00C2315E" w:rsidRPr="00FF08EC" w14:paraId="49D940C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4DCA623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Line_4</w:t>
            </w:r>
          </w:p>
        </w:tc>
        <w:tc>
          <w:tcPr>
            <w:tcW w:w="422" w:type="pct"/>
            <w:tcBorders>
              <w:top w:val="nil"/>
              <w:left w:val="nil"/>
              <w:bottom w:val="single" w:sz="8" w:space="0" w:color="000000"/>
              <w:right w:val="single" w:sz="8" w:space="0" w:color="000000"/>
            </w:tcBorders>
            <w:shd w:val="clear" w:color="auto" w:fill="auto"/>
            <w:vAlign w:val="center"/>
            <w:hideMark/>
          </w:tcPr>
          <w:p w14:paraId="6827B6F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422" w:type="pct"/>
            <w:tcBorders>
              <w:top w:val="nil"/>
              <w:left w:val="nil"/>
              <w:bottom w:val="single" w:sz="8" w:space="0" w:color="000000"/>
              <w:right w:val="single" w:sz="8" w:space="0" w:color="000000"/>
            </w:tcBorders>
            <w:shd w:val="clear" w:color="auto" w:fill="auto"/>
            <w:vAlign w:val="center"/>
            <w:hideMark/>
          </w:tcPr>
          <w:p w14:paraId="56A2344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520" w:type="pct"/>
            <w:tcBorders>
              <w:top w:val="nil"/>
              <w:left w:val="nil"/>
              <w:bottom w:val="single" w:sz="8" w:space="0" w:color="000000"/>
              <w:right w:val="single" w:sz="8" w:space="0" w:color="000000"/>
            </w:tcBorders>
            <w:shd w:val="clear" w:color="auto" w:fill="auto"/>
            <w:vAlign w:val="center"/>
            <w:hideMark/>
          </w:tcPr>
          <w:p w14:paraId="27BBB9B8" w14:textId="4543721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7D09757" w14:textId="30DFDC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484ADA18" w14:textId="32DE34A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A9D9D5D" w14:textId="223D9FD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BAAE00A" w14:textId="31A8FFA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5619ECC" w14:textId="0C5BA9D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7D15D6A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0.56</w:t>
            </w:r>
          </w:p>
        </w:tc>
      </w:tr>
      <w:tr w:rsidR="00C2315E" w:rsidRPr="00FF08EC" w14:paraId="624E635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E97DAD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Line_5</w:t>
            </w:r>
          </w:p>
        </w:tc>
        <w:tc>
          <w:tcPr>
            <w:tcW w:w="422" w:type="pct"/>
            <w:tcBorders>
              <w:top w:val="nil"/>
              <w:left w:val="nil"/>
              <w:bottom w:val="single" w:sz="8" w:space="0" w:color="000000"/>
              <w:right w:val="single" w:sz="8" w:space="0" w:color="000000"/>
            </w:tcBorders>
            <w:shd w:val="clear" w:color="auto" w:fill="auto"/>
            <w:vAlign w:val="center"/>
            <w:hideMark/>
          </w:tcPr>
          <w:p w14:paraId="12B3C9F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422" w:type="pct"/>
            <w:tcBorders>
              <w:top w:val="nil"/>
              <w:left w:val="nil"/>
              <w:bottom w:val="single" w:sz="8" w:space="0" w:color="000000"/>
              <w:right w:val="single" w:sz="8" w:space="0" w:color="000000"/>
            </w:tcBorders>
            <w:shd w:val="clear" w:color="auto" w:fill="auto"/>
            <w:vAlign w:val="center"/>
            <w:hideMark/>
          </w:tcPr>
          <w:p w14:paraId="1658E53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520" w:type="pct"/>
            <w:tcBorders>
              <w:top w:val="nil"/>
              <w:left w:val="nil"/>
              <w:bottom w:val="single" w:sz="8" w:space="0" w:color="000000"/>
              <w:right w:val="single" w:sz="8" w:space="0" w:color="000000"/>
            </w:tcBorders>
            <w:shd w:val="clear" w:color="auto" w:fill="auto"/>
            <w:vAlign w:val="center"/>
            <w:hideMark/>
          </w:tcPr>
          <w:p w14:paraId="6B5E8E47" w14:textId="477DD9B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851A14" w14:textId="23F09E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63479" w14:textId="6CD30D1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6580389" w14:textId="0219061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598C8917" w14:textId="103BF1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7F742DE3" w14:textId="0DC7FA7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7116B4E"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1.54</w:t>
            </w:r>
          </w:p>
        </w:tc>
      </w:tr>
      <w:tr w:rsidR="00C2315E" w:rsidRPr="00FF08EC" w14:paraId="7F7C7D1B"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4457F1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Line_6</w:t>
            </w:r>
          </w:p>
        </w:tc>
        <w:tc>
          <w:tcPr>
            <w:tcW w:w="422" w:type="pct"/>
            <w:tcBorders>
              <w:top w:val="nil"/>
              <w:left w:val="nil"/>
              <w:bottom w:val="single" w:sz="8" w:space="0" w:color="000000"/>
              <w:right w:val="single" w:sz="8" w:space="0" w:color="000000"/>
            </w:tcBorders>
            <w:shd w:val="clear" w:color="auto" w:fill="auto"/>
            <w:vAlign w:val="center"/>
            <w:hideMark/>
          </w:tcPr>
          <w:p w14:paraId="292A16B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422" w:type="pct"/>
            <w:tcBorders>
              <w:top w:val="nil"/>
              <w:left w:val="nil"/>
              <w:bottom w:val="single" w:sz="8" w:space="0" w:color="000000"/>
              <w:right w:val="single" w:sz="8" w:space="0" w:color="000000"/>
            </w:tcBorders>
            <w:shd w:val="clear" w:color="auto" w:fill="auto"/>
            <w:vAlign w:val="center"/>
            <w:hideMark/>
          </w:tcPr>
          <w:p w14:paraId="4EB701B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520" w:type="pct"/>
            <w:tcBorders>
              <w:top w:val="nil"/>
              <w:left w:val="nil"/>
              <w:bottom w:val="single" w:sz="8" w:space="0" w:color="000000"/>
              <w:right w:val="single" w:sz="8" w:space="0" w:color="000000"/>
            </w:tcBorders>
            <w:shd w:val="clear" w:color="auto" w:fill="auto"/>
            <w:vAlign w:val="center"/>
            <w:hideMark/>
          </w:tcPr>
          <w:p w14:paraId="5DCA8886" w14:textId="421716A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3DE466DB" w14:textId="25E36F3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AA1CB" w14:textId="4084B9E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02DD878" w14:textId="46A870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9D6207A" w14:textId="31BC865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6A8BA98" w14:textId="4F42646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20B1DA2"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0.24</w:t>
            </w:r>
          </w:p>
        </w:tc>
      </w:tr>
      <w:tr w:rsidR="00C2315E" w:rsidRPr="00FF08EC" w14:paraId="0F2BE31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5D869EC"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Line_7</w:t>
            </w:r>
          </w:p>
        </w:tc>
        <w:tc>
          <w:tcPr>
            <w:tcW w:w="422" w:type="pct"/>
            <w:tcBorders>
              <w:top w:val="nil"/>
              <w:left w:val="nil"/>
              <w:bottom w:val="single" w:sz="8" w:space="0" w:color="000000"/>
              <w:right w:val="single" w:sz="8" w:space="0" w:color="000000"/>
            </w:tcBorders>
            <w:shd w:val="clear" w:color="auto" w:fill="auto"/>
            <w:vAlign w:val="center"/>
            <w:hideMark/>
          </w:tcPr>
          <w:p w14:paraId="3A646FE8"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422" w:type="pct"/>
            <w:tcBorders>
              <w:top w:val="nil"/>
              <w:left w:val="nil"/>
              <w:bottom w:val="single" w:sz="8" w:space="0" w:color="000000"/>
              <w:right w:val="single" w:sz="8" w:space="0" w:color="000000"/>
            </w:tcBorders>
            <w:shd w:val="clear" w:color="auto" w:fill="auto"/>
            <w:vAlign w:val="center"/>
            <w:hideMark/>
          </w:tcPr>
          <w:p w14:paraId="3A25E3B5"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5A9D7B15" w14:textId="0ACBF8B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687B6C8" w14:textId="74CE9FF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7C14E8" w14:textId="3132F34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63B0AF5" w14:textId="5A430D9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32202A74" w14:textId="08AD9D9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70968A1" w14:textId="6DFA470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EFF9CB6"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1.67</w:t>
            </w:r>
          </w:p>
        </w:tc>
      </w:tr>
      <w:tr w:rsidR="00C2315E" w:rsidRPr="00FF08EC" w14:paraId="2B904DE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1B47FB7"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Line_8</w:t>
            </w:r>
          </w:p>
        </w:tc>
        <w:tc>
          <w:tcPr>
            <w:tcW w:w="422" w:type="pct"/>
            <w:tcBorders>
              <w:top w:val="nil"/>
              <w:left w:val="nil"/>
              <w:bottom w:val="single" w:sz="8" w:space="0" w:color="000000"/>
              <w:right w:val="single" w:sz="8" w:space="0" w:color="000000"/>
            </w:tcBorders>
            <w:shd w:val="clear" w:color="auto" w:fill="auto"/>
            <w:vAlign w:val="center"/>
            <w:hideMark/>
          </w:tcPr>
          <w:p w14:paraId="24946174"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422" w:type="pct"/>
            <w:tcBorders>
              <w:top w:val="nil"/>
              <w:left w:val="nil"/>
              <w:bottom w:val="single" w:sz="8" w:space="0" w:color="000000"/>
              <w:right w:val="single" w:sz="8" w:space="0" w:color="000000"/>
            </w:tcBorders>
            <w:shd w:val="clear" w:color="auto" w:fill="auto"/>
            <w:vAlign w:val="center"/>
            <w:hideMark/>
          </w:tcPr>
          <w:p w14:paraId="6B6B6E0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520" w:type="pct"/>
            <w:tcBorders>
              <w:top w:val="nil"/>
              <w:left w:val="nil"/>
              <w:bottom w:val="single" w:sz="8" w:space="0" w:color="000000"/>
              <w:right w:val="single" w:sz="8" w:space="0" w:color="000000"/>
            </w:tcBorders>
            <w:shd w:val="clear" w:color="auto" w:fill="auto"/>
            <w:vAlign w:val="center"/>
            <w:hideMark/>
          </w:tcPr>
          <w:p w14:paraId="136959BD" w14:textId="4E10DF8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4BA474E9" w14:textId="247AD11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25F2E5" w14:textId="0B3BCD6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DE43CBD" w14:textId="716D465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7FB211C" w14:textId="3996BA7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8321227" w14:textId="351CE18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3EF39FC"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0.32</w:t>
            </w:r>
          </w:p>
        </w:tc>
      </w:tr>
      <w:tr w:rsidR="00C2315E" w:rsidRPr="00FF08EC" w14:paraId="7248C55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A08F96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Line_9</w:t>
            </w:r>
          </w:p>
        </w:tc>
        <w:tc>
          <w:tcPr>
            <w:tcW w:w="422" w:type="pct"/>
            <w:tcBorders>
              <w:top w:val="nil"/>
              <w:left w:val="nil"/>
              <w:bottom w:val="single" w:sz="8" w:space="0" w:color="000000"/>
              <w:right w:val="single" w:sz="8" w:space="0" w:color="000000"/>
            </w:tcBorders>
            <w:shd w:val="clear" w:color="auto" w:fill="auto"/>
            <w:vAlign w:val="center"/>
            <w:hideMark/>
          </w:tcPr>
          <w:p w14:paraId="2554822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422" w:type="pct"/>
            <w:tcBorders>
              <w:top w:val="nil"/>
              <w:left w:val="nil"/>
              <w:bottom w:val="single" w:sz="8" w:space="0" w:color="000000"/>
              <w:right w:val="single" w:sz="8" w:space="0" w:color="000000"/>
            </w:tcBorders>
            <w:shd w:val="clear" w:color="auto" w:fill="auto"/>
            <w:vAlign w:val="center"/>
            <w:hideMark/>
          </w:tcPr>
          <w:p w14:paraId="361263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520" w:type="pct"/>
            <w:tcBorders>
              <w:top w:val="nil"/>
              <w:left w:val="nil"/>
              <w:bottom w:val="single" w:sz="8" w:space="0" w:color="000000"/>
              <w:right w:val="single" w:sz="8" w:space="0" w:color="000000"/>
            </w:tcBorders>
            <w:shd w:val="clear" w:color="auto" w:fill="auto"/>
            <w:vAlign w:val="center"/>
            <w:hideMark/>
          </w:tcPr>
          <w:p w14:paraId="7A7AEC61" w14:textId="785C9C4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58CB4045" w14:textId="0257C0F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6D7ACD" w14:textId="7143AE7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0CB4E1" w14:textId="3101A8E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1841499" w14:textId="5A5D2BF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3170AF9" w14:textId="361C5C3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60CC0AF"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0.77</w:t>
            </w:r>
          </w:p>
        </w:tc>
      </w:tr>
      <w:tr w:rsidR="00C2315E" w:rsidRPr="00FF08EC" w14:paraId="4ADF76B8"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CC6F37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Line_10</w:t>
            </w:r>
          </w:p>
        </w:tc>
        <w:tc>
          <w:tcPr>
            <w:tcW w:w="422" w:type="pct"/>
            <w:tcBorders>
              <w:top w:val="nil"/>
              <w:left w:val="nil"/>
              <w:bottom w:val="single" w:sz="8" w:space="0" w:color="000000"/>
              <w:right w:val="single" w:sz="8" w:space="0" w:color="000000"/>
            </w:tcBorders>
            <w:shd w:val="clear" w:color="auto" w:fill="auto"/>
            <w:vAlign w:val="center"/>
            <w:hideMark/>
          </w:tcPr>
          <w:p w14:paraId="277809C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422" w:type="pct"/>
            <w:tcBorders>
              <w:top w:val="nil"/>
              <w:left w:val="nil"/>
              <w:bottom w:val="single" w:sz="8" w:space="0" w:color="000000"/>
              <w:right w:val="single" w:sz="8" w:space="0" w:color="000000"/>
            </w:tcBorders>
            <w:shd w:val="clear" w:color="auto" w:fill="auto"/>
            <w:vAlign w:val="center"/>
            <w:hideMark/>
          </w:tcPr>
          <w:p w14:paraId="431D06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520" w:type="pct"/>
            <w:tcBorders>
              <w:top w:val="nil"/>
              <w:left w:val="nil"/>
              <w:bottom w:val="single" w:sz="8" w:space="0" w:color="000000"/>
              <w:right w:val="single" w:sz="8" w:space="0" w:color="000000"/>
            </w:tcBorders>
            <w:shd w:val="clear" w:color="auto" w:fill="auto"/>
            <w:vAlign w:val="center"/>
            <w:hideMark/>
          </w:tcPr>
          <w:p w14:paraId="4B8A1884" w14:textId="13E4464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BDB6E07" w14:textId="42AB1C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C18AF7F" w14:textId="294A3EC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A119ABD" w14:textId="1AF5836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06A2B62" w14:textId="21D72F5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40F4FEE" w14:textId="3CF59B0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A7A24B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0.33</w:t>
            </w:r>
          </w:p>
        </w:tc>
      </w:tr>
      <w:tr w:rsidR="00C2315E" w:rsidRPr="00FF08EC" w14:paraId="5E51CAF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9DA3C71"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Line_11</w:t>
            </w:r>
          </w:p>
        </w:tc>
        <w:tc>
          <w:tcPr>
            <w:tcW w:w="422" w:type="pct"/>
            <w:tcBorders>
              <w:top w:val="nil"/>
              <w:left w:val="nil"/>
              <w:bottom w:val="single" w:sz="8" w:space="0" w:color="000000"/>
              <w:right w:val="single" w:sz="8" w:space="0" w:color="000000"/>
            </w:tcBorders>
            <w:shd w:val="clear" w:color="auto" w:fill="auto"/>
            <w:vAlign w:val="center"/>
            <w:hideMark/>
          </w:tcPr>
          <w:p w14:paraId="444DC5D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422" w:type="pct"/>
            <w:tcBorders>
              <w:top w:val="nil"/>
              <w:left w:val="nil"/>
              <w:bottom w:val="single" w:sz="8" w:space="0" w:color="000000"/>
              <w:right w:val="single" w:sz="8" w:space="0" w:color="000000"/>
            </w:tcBorders>
            <w:shd w:val="clear" w:color="auto" w:fill="auto"/>
            <w:vAlign w:val="center"/>
            <w:hideMark/>
          </w:tcPr>
          <w:p w14:paraId="76AACC0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1162E27F" w14:textId="37680C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997D89D" w14:textId="7C07E72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5DB488" w14:textId="497C12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32E3B9C5" w14:textId="4BF6CBF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55A97DA" w14:textId="251E636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5F806581" w14:textId="310ADB7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BC2E180"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0.49</w:t>
            </w:r>
          </w:p>
        </w:tc>
      </w:tr>
      <w:tr w:rsidR="00C2315E" w:rsidRPr="00FF08EC" w14:paraId="00B819D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02E4029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Line_12</w:t>
            </w:r>
          </w:p>
        </w:tc>
        <w:tc>
          <w:tcPr>
            <w:tcW w:w="422" w:type="pct"/>
            <w:tcBorders>
              <w:top w:val="nil"/>
              <w:left w:val="nil"/>
              <w:bottom w:val="single" w:sz="8" w:space="0" w:color="000000"/>
              <w:right w:val="single" w:sz="8" w:space="0" w:color="000000"/>
            </w:tcBorders>
            <w:shd w:val="clear" w:color="auto" w:fill="auto"/>
            <w:vAlign w:val="center"/>
            <w:hideMark/>
          </w:tcPr>
          <w:p w14:paraId="0043BEF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42028D8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76FB9B65" w14:textId="2DA8B92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D856635" w14:textId="365C72C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AEC41C" w14:textId="6CD2E5C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8A6639A" w14:textId="314D97B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247E77C" w14:textId="052EF01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B88400A" w14:textId="66E694F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50D77C1"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1.30</w:t>
            </w:r>
          </w:p>
        </w:tc>
      </w:tr>
      <w:tr w:rsidR="00FF08EC" w:rsidRPr="00FF08EC" w14:paraId="4942527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1C3B76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Line_13</w:t>
            </w:r>
          </w:p>
        </w:tc>
        <w:tc>
          <w:tcPr>
            <w:tcW w:w="422" w:type="pct"/>
            <w:tcBorders>
              <w:top w:val="nil"/>
              <w:left w:val="nil"/>
              <w:bottom w:val="single" w:sz="8" w:space="0" w:color="000000"/>
              <w:right w:val="single" w:sz="8" w:space="0" w:color="000000"/>
            </w:tcBorders>
            <w:shd w:val="clear" w:color="auto" w:fill="auto"/>
            <w:vAlign w:val="center"/>
            <w:hideMark/>
          </w:tcPr>
          <w:p w14:paraId="3C5EC42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#12</w:t>
            </w:r>
          </w:p>
        </w:tc>
        <w:tc>
          <w:tcPr>
            <w:tcW w:w="422" w:type="pct"/>
            <w:tcBorders>
              <w:top w:val="nil"/>
              <w:left w:val="nil"/>
              <w:bottom w:val="single" w:sz="8" w:space="0" w:color="000000"/>
              <w:right w:val="single" w:sz="8" w:space="0" w:color="000000"/>
            </w:tcBorders>
            <w:shd w:val="clear" w:color="auto" w:fill="auto"/>
            <w:vAlign w:val="center"/>
            <w:hideMark/>
          </w:tcPr>
          <w:p w14:paraId="1A97EF30"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520" w:type="pct"/>
            <w:tcBorders>
              <w:top w:val="nil"/>
              <w:left w:val="nil"/>
              <w:bottom w:val="single" w:sz="8" w:space="0" w:color="000000"/>
              <w:right w:val="single" w:sz="8" w:space="0" w:color="000000"/>
            </w:tcBorders>
            <w:shd w:val="clear" w:color="auto" w:fill="auto"/>
            <w:vAlign w:val="center"/>
            <w:hideMark/>
          </w:tcPr>
          <w:p w14:paraId="51BFCC8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615DA1D" w14:textId="240D1B7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4F5D758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F72CAEE" w14:textId="26D67AD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01DFF537" w14:textId="74BD195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07CEEFE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28D6889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4.89</w:t>
            </w:r>
          </w:p>
        </w:tc>
      </w:tr>
      <w:tr w:rsidR="00FF08EC" w:rsidRPr="00FF08EC" w14:paraId="53D8C80F"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061D55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Line_14</w:t>
            </w:r>
          </w:p>
        </w:tc>
        <w:tc>
          <w:tcPr>
            <w:tcW w:w="422" w:type="pct"/>
            <w:tcBorders>
              <w:top w:val="nil"/>
              <w:left w:val="nil"/>
              <w:bottom w:val="single" w:sz="8" w:space="0" w:color="000000"/>
              <w:right w:val="single" w:sz="8" w:space="0" w:color="000000"/>
            </w:tcBorders>
            <w:shd w:val="clear" w:color="auto" w:fill="auto"/>
            <w:vAlign w:val="center"/>
            <w:hideMark/>
          </w:tcPr>
          <w:p w14:paraId="144143D1"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422" w:type="pct"/>
            <w:tcBorders>
              <w:top w:val="nil"/>
              <w:left w:val="nil"/>
              <w:bottom w:val="single" w:sz="8" w:space="0" w:color="000000"/>
              <w:right w:val="single" w:sz="8" w:space="0" w:color="000000"/>
            </w:tcBorders>
            <w:shd w:val="clear" w:color="auto" w:fill="auto"/>
            <w:vAlign w:val="center"/>
            <w:hideMark/>
          </w:tcPr>
          <w:p w14:paraId="26D3760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520" w:type="pct"/>
            <w:tcBorders>
              <w:top w:val="nil"/>
              <w:left w:val="nil"/>
              <w:bottom w:val="single" w:sz="8" w:space="0" w:color="000000"/>
              <w:right w:val="single" w:sz="8" w:space="0" w:color="000000"/>
            </w:tcBorders>
            <w:shd w:val="clear" w:color="auto" w:fill="auto"/>
            <w:vAlign w:val="center"/>
            <w:hideMark/>
          </w:tcPr>
          <w:p w14:paraId="1963C0D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22EA9B5B" w14:textId="7A50C56A"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1D56A6F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204FE7FD" w14:textId="2F325D45"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3483865D" w14:textId="1582E66B"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34C6732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3C3B8E8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2.99</w:t>
            </w:r>
          </w:p>
        </w:tc>
      </w:tr>
      <w:tr w:rsidR="00FF08EC" w:rsidRPr="00FF08EC" w14:paraId="22F661B2"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E7FC58F"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Line_15</w:t>
            </w:r>
          </w:p>
        </w:tc>
        <w:tc>
          <w:tcPr>
            <w:tcW w:w="422" w:type="pct"/>
            <w:tcBorders>
              <w:top w:val="nil"/>
              <w:left w:val="nil"/>
              <w:bottom w:val="single" w:sz="8" w:space="0" w:color="000000"/>
              <w:right w:val="single" w:sz="8" w:space="0" w:color="000000"/>
            </w:tcBorders>
            <w:shd w:val="clear" w:color="auto" w:fill="auto"/>
            <w:vAlign w:val="center"/>
            <w:hideMark/>
          </w:tcPr>
          <w:p w14:paraId="46CADE2F"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422" w:type="pct"/>
            <w:tcBorders>
              <w:top w:val="nil"/>
              <w:left w:val="nil"/>
              <w:bottom w:val="single" w:sz="8" w:space="0" w:color="000000"/>
              <w:right w:val="single" w:sz="8" w:space="0" w:color="000000"/>
            </w:tcBorders>
            <w:shd w:val="clear" w:color="auto" w:fill="auto"/>
            <w:vAlign w:val="center"/>
            <w:hideMark/>
          </w:tcPr>
          <w:p w14:paraId="6FBA85B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61A9AD9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575D638" w14:textId="64DCD58D"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54A8040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CB03B2B" w14:textId="015DC893"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1FDAAF4C" w14:textId="59CE646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2383C5D0"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11486FD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2.00</w:t>
            </w:r>
          </w:p>
        </w:tc>
      </w:tr>
    </w:tbl>
    <w:p w14:paraId="08F606B2" w14:textId="616B8AC4" w:rsidR="00F42EED" w:rsidRDefault="00F42EED" w:rsidP="00AC7C28">
      <w:pPr>
        <w:jc w:val="both"/>
      </w:pPr>
    </w:p>
    <w:p w14:paraId="75B77291" w14:textId="19B31E10" w:rsidR="00F42EED" w:rsidRDefault="00F42EED" w:rsidP="00AC7C28">
      <w:pPr>
        <w:jc w:val="both"/>
      </w:pPr>
    </w:p>
    <w:p w14:paraId="0795092F" w14:textId="77777777" w:rsidR="00F42EED" w:rsidRDefault="00F42EED" w:rsidP="00AC7C28">
      <w:pPr>
        <w:jc w:val="both"/>
      </w:pPr>
    </w:p>
    <w:p w14:paraId="5261DAB7" w14:textId="7C03DDD5" w:rsidR="00125460" w:rsidRPr="00553B64" w:rsidRDefault="00125460" w:rsidP="00125460">
      <w:pPr>
        <w:pStyle w:val="Caption"/>
      </w:pPr>
      <w:r>
        <w:lastRenderedPageBreak/>
        <w:t xml:space="preserve">Table </w:t>
      </w:r>
      <w:r>
        <w:fldChar w:fldCharType="begin"/>
      </w:r>
      <w:r>
        <w:instrText xml:space="preserve"> SEQ Table \* ARABIC </w:instrText>
      </w:r>
      <w:r>
        <w:fldChar w:fldCharType="separate"/>
      </w:r>
      <w:r w:rsidR="00502A42">
        <w:rPr>
          <w:noProof/>
        </w:rPr>
        <w:t>5</w:t>
      </w:r>
      <w:r>
        <w:fldChar w:fldCharType="end"/>
      </w:r>
      <w:r>
        <w:t>. Transformers T1 and T2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0"/>
        <w:gridCol w:w="1016"/>
      </w:tblGrid>
      <w:tr w:rsidR="004E660A" w:rsidRPr="00672130" w14:paraId="4EA4CEDE" w14:textId="77777777" w:rsidTr="0087206A">
        <w:trPr>
          <w:trHeight w:val="300"/>
          <w:jc w:val="center"/>
        </w:trPr>
        <w:tc>
          <w:tcPr>
            <w:tcW w:w="3010" w:type="dxa"/>
            <w:shd w:val="clear" w:color="auto" w:fill="FF0000"/>
            <w:noWrap/>
            <w:vAlign w:val="center"/>
            <w:hideMark/>
          </w:tcPr>
          <w:p w14:paraId="484FACA1" w14:textId="46503BCD"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4E660A">
              <w:rPr>
                <w:rFonts w:eastAsia="Times New Roman" w:cs="Calibri"/>
                <w:b/>
                <w:bCs/>
                <w:color w:val="FFFFFF" w:themeColor="background1"/>
                <w:lang w:val="pt-BR" w:eastAsia="pt-BR"/>
              </w:rPr>
              <w:t>Rated</w:t>
            </w:r>
            <w:proofErr w:type="spellEnd"/>
            <w:r w:rsidRPr="004E660A">
              <w:rPr>
                <w:rFonts w:eastAsia="Times New Roman" w:cs="Calibri"/>
                <w:b/>
                <w:bCs/>
                <w:color w:val="FFFFFF" w:themeColor="background1"/>
                <w:lang w:val="pt-BR" w:eastAsia="pt-BR"/>
              </w:rPr>
              <w:t xml:space="preserve"> Primary</w:t>
            </w:r>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339E8ADC" w14:textId="104A80D1"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110</w:t>
            </w:r>
            <w:r>
              <w:rPr>
                <w:rFonts w:eastAsia="Times New Roman" w:cs="Calibri"/>
                <w:color w:val="000000"/>
                <w:lang w:val="pt-BR" w:eastAsia="pt-BR"/>
              </w:rPr>
              <w:t xml:space="preserve"> kV</w:t>
            </w:r>
          </w:p>
        </w:tc>
      </w:tr>
      <w:tr w:rsidR="004E660A" w:rsidRPr="00672130" w14:paraId="1C4A80C6" w14:textId="77777777" w:rsidTr="0087206A">
        <w:trPr>
          <w:trHeight w:val="300"/>
          <w:jc w:val="center"/>
        </w:trPr>
        <w:tc>
          <w:tcPr>
            <w:tcW w:w="3010" w:type="dxa"/>
            <w:shd w:val="clear" w:color="auto" w:fill="FF0000"/>
            <w:noWrap/>
            <w:vAlign w:val="center"/>
            <w:hideMark/>
          </w:tcPr>
          <w:p w14:paraId="23A102CD" w14:textId="0F12F507"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Secondary</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2F53861" w14:textId="69216AB5"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20</w:t>
            </w:r>
            <w:r>
              <w:rPr>
                <w:rFonts w:eastAsia="Times New Roman" w:cs="Calibri"/>
                <w:color w:val="000000"/>
                <w:lang w:val="pt-BR" w:eastAsia="pt-BR"/>
              </w:rPr>
              <w:t xml:space="preserve"> kV</w:t>
            </w:r>
          </w:p>
        </w:tc>
      </w:tr>
      <w:tr w:rsidR="004E660A" w:rsidRPr="00672130" w14:paraId="35CBB2EB" w14:textId="77777777" w:rsidTr="0087206A">
        <w:trPr>
          <w:trHeight w:val="300"/>
          <w:jc w:val="center"/>
        </w:trPr>
        <w:tc>
          <w:tcPr>
            <w:tcW w:w="3010" w:type="dxa"/>
            <w:shd w:val="clear" w:color="auto" w:fill="FF0000"/>
            <w:noWrap/>
            <w:vAlign w:val="center"/>
            <w:hideMark/>
          </w:tcPr>
          <w:p w14:paraId="713AE339" w14:textId="654EC0F1"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Connection</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B2C03DB" w14:textId="77777777" w:rsidR="004E660A" w:rsidRPr="00672130" w:rsidRDefault="004E660A" w:rsidP="00672130">
            <w:pPr>
              <w:spacing w:after="0" w:line="240" w:lineRule="auto"/>
              <w:jc w:val="center"/>
              <w:rPr>
                <w:rFonts w:eastAsia="Times New Roman" w:cs="Calibri"/>
                <w:color w:val="000000"/>
                <w:lang w:val="pt-BR" w:eastAsia="pt-BR"/>
              </w:rPr>
            </w:pPr>
            <w:proofErr w:type="spellStart"/>
            <w:r w:rsidRPr="00672130">
              <w:rPr>
                <w:rFonts w:eastAsia="Times New Roman" w:cs="Calibri"/>
                <w:color w:val="000000"/>
                <w:lang w:val="pt-BR" w:eastAsia="pt-BR"/>
              </w:rPr>
              <w:t>Dyn</w:t>
            </w:r>
            <w:proofErr w:type="spellEnd"/>
          </w:p>
        </w:tc>
      </w:tr>
      <w:tr w:rsidR="004E660A" w:rsidRPr="00672130" w14:paraId="6DDC264A" w14:textId="77777777" w:rsidTr="0087206A">
        <w:trPr>
          <w:trHeight w:val="300"/>
          <w:jc w:val="center"/>
        </w:trPr>
        <w:tc>
          <w:tcPr>
            <w:tcW w:w="3010" w:type="dxa"/>
            <w:shd w:val="clear" w:color="auto" w:fill="FF0000"/>
            <w:noWrap/>
            <w:vAlign w:val="center"/>
            <w:hideMark/>
          </w:tcPr>
          <w:p w14:paraId="629BBC2F" w14:textId="194CCE9F"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Power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0B8F369C" w14:textId="60FD32A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25</w:t>
            </w:r>
            <w:r>
              <w:rPr>
                <w:rFonts w:eastAsia="Times New Roman" w:cs="Calibri"/>
                <w:color w:val="000000"/>
                <w:lang w:val="pt-BR" w:eastAsia="pt-BR"/>
              </w:rPr>
              <w:t xml:space="preserve"> MVA</w:t>
            </w:r>
          </w:p>
        </w:tc>
      </w:tr>
      <w:tr w:rsidR="004E660A" w:rsidRPr="00672130" w14:paraId="1047FAD7" w14:textId="77777777" w:rsidTr="0087206A">
        <w:trPr>
          <w:trHeight w:val="300"/>
          <w:jc w:val="center"/>
        </w:trPr>
        <w:tc>
          <w:tcPr>
            <w:tcW w:w="3010" w:type="dxa"/>
            <w:shd w:val="clear" w:color="auto" w:fill="FF0000"/>
            <w:noWrap/>
            <w:vAlign w:val="center"/>
            <w:hideMark/>
          </w:tcPr>
          <w:p w14:paraId="31B5CF95" w14:textId="19C80F6A"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26E953C8" w14:textId="65B6F6C7"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w:t>
            </w:r>
            <w:r>
              <w:rPr>
                <w:rFonts w:eastAsia="Times New Roman" w:cs="Calibri"/>
                <w:color w:val="000000"/>
                <w:lang w:val="pt-BR" w:eastAsia="pt-BR"/>
              </w:rPr>
              <w:t xml:space="preserve"> %</w:t>
            </w:r>
          </w:p>
        </w:tc>
      </w:tr>
      <w:tr w:rsidR="004E660A" w:rsidRPr="00672130" w14:paraId="79FAE547" w14:textId="77777777" w:rsidTr="0087206A">
        <w:trPr>
          <w:trHeight w:val="300"/>
          <w:jc w:val="center"/>
        </w:trPr>
        <w:tc>
          <w:tcPr>
            <w:tcW w:w="3010" w:type="dxa"/>
            <w:shd w:val="clear" w:color="auto" w:fill="FF0000"/>
            <w:noWrap/>
            <w:vAlign w:val="center"/>
            <w:hideMark/>
          </w:tcPr>
          <w:p w14:paraId="346EBCC2" w14:textId="2B040FBB"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X</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174C303A" w14:textId="4CCF247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12</w:t>
            </w:r>
            <w:r>
              <w:rPr>
                <w:rFonts w:eastAsia="Times New Roman" w:cs="Calibri"/>
                <w:color w:val="000000"/>
                <w:lang w:val="pt-BR" w:eastAsia="pt-BR"/>
              </w:rPr>
              <w:t xml:space="preserve"> %</w:t>
            </w:r>
          </w:p>
        </w:tc>
      </w:tr>
    </w:tbl>
    <w:p w14:paraId="15D264D7" w14:textId="72D9F36A" w:rsidR="000E4D46" w:rsidRDefault="000E4D46" w:rsidP="00AC7C28">
      <w:pPr>
        <w:jc w:val="both"/>
      </w:pPr>
    </w:p>
    <w:p w14:paraId="1DC21F02" w14:textId="52E10307" w:rsidR="00125460" w:rsidRDefault="00125460" w:rsidP="00125460">
      <w:pPr>
        <w:pStyle w:val="Caption"/>
      </w:pPr>
      <w:r>
        <w:t xml:space="preserve">Table </w:t>
      </w:r>
      <w:r>
        <w:fldChar w:fldCharType="begin"/>
      </w:r>
      <w:r>
        <w:instrText xml:space="preserve"> SEQ Table \* ARABIC </w:instrText>
      </w:r>
      <w:r>
        <w:fldChar w:fldCharType="separate"/>
      </w:r>
      <w:r w:rsidR="00502A42">
        <w:rPr>
          <w:noProof/>
        </w:rPr>
        <w:t>6</w:t>
      </w:r>
      <w:r>
        <w:fldChar w:fldCharType="end"/>
      </w:r>
      <w:r>
        <w:t>. Load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92"/>
        <w:gridCol w:w="851"/>
        <w:gridCol w:w="982"/>
        <w:gridCol w:w="860"/>
      </w:tblGrid>
      <w:tr w:rsidR="00464F57" w:rsidRPr="000E4D46" w14:paraId="232F7095" w14:textId="77777777" w:rsidTr="00D717AF">
        <w:trPr>
          <w:trHeight w:val="300"/>
          <w:jc w:val="center"/>
        </w:trPr>
        <w:tc>
          <w:tcPr>
            <w:tcW w:w="851" w:type="dxa"/>
            <w:vMerge w:val="restart"/>
            <w:shd w:val="clear" w:color="auto" w:fill="FF0000"/>
            <w:noWrap/>
            <w:vAlign w:val="center"/>
            <w:hideMark/>
          </w:tcPr>
          <w:p w14:paraId="5306DC10" w14:textId="41F4BEFA"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Bus</w:t>
            </w:r>
          </w:p>
        </w:tc>
        <w:tc>
          <w:tcPr>
            <w:tcW w:w="1843" w:type="dxa"/>
            <w:gridSpan w:val="2"/>
            <w:shd w:val="clear" w:color="auto" w:fill="FF0000"/>
            <w:noWrap/>
            <w:vAlign w:val="center"/>
            <w:hideMark/>
          </w:tcPr>
          <w:p w14:paraId="49353637"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proofErr w:type="spellStart"/>
            <w:r w:rsidRPr="000E4D46">
              <w:rPr>
                <w:rFonts w:eastAsia="Times New Roman" w:cs="Calibri"/>
                <w:b/>
                <w:bCs/>
                <w:color w:val="FFFFFF" w:themeColor="background1"/>
                <w:lang w:val="pt-BR" w:eastAsia="pt-BR"/>
              </w:rPr>
              <w:t>Residential</w:t>
            </w:r>
            <w:proofErr w:type="spellEnd"/>
          </w:p>
        </w:tc>
        <w:tc>
          <w:tcPr>
            <w:tcW w:w="1842" w:type="dxa"/>
            <w:gridSpan w:val="2"/>
            <w:shd w:val="clear" w:color="auto" w:fill="FF0000"/>
            <w:noWrap/>
            <w:vAlign w:val="center"/>
            <w:hideMark/>
          </w:tcPr>
          <w:p w14:paraId="196DC51C"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Industrial</w:t>
            </w:r>
          </w:p>
        </w:tc>
      </w:tr>
      <w:tr w:rsidR="00464F57" w:rsidRPr="000E4D46" w14:paraId="2689B1F3" w14:textId="77777777" w:rsidTr="00D717AF">
        <w:trPr>
          <w:trHeight w:val="315"/>
          <w:jc w:val="center"/>
        </w:trPr>
        <w:tc>
          <w:tcPr>
            <w:tcW w:w="851" w:type="dxa"/>
            <w:vMerge/>
            <w:shd w:val="clear" w:color="auto" w:fill="FF0000"/>
            <w:noWrap/>
            <w:vAlign w:val="center"/>
            <w:hideMark/>
          </w:tcPr>
          <w:p w14:paraId="6DFEBA73" w14:textId="457803CB" w:rsidR="00464F57" w:rsidRPr="000E4D46" w:rsidRDefault="00464F57" w:rsidP="00464F57">
            <w:pPr>
              <w:spacing w:after="0" w:line="240" w:lineRule="auto"/>
              <w:jc w:val="center"/>
              <w:rPr>
                <w:rFonts w:eastAsia="Times New Roman" w:cs="Calibri"/>
                <w:b/>
                <w:bCs/>
                <w:color w:val="FFFFFF" w:themeColor="background1"/>
                <w:lang w:val="pt-BR" w:eastAsia="pt-BR"/>
              </w:rPr>
            </w:pPr>
          </w:p>
        </w:tc>
        <w:tc>
          <w:tcPr>
            <w:tcW w:w="992" w:type="dxa"/>
            <w:shd w:val="clear" w:color="auto" w:fill="FF0000"/>
            <w:noWrap/>
            <w:vAlign w:val="center"/>
            <w:hideMark/>
          </w:tcPr>
          <w:p w14:paraId="6043C210" w14:textId="5FFCCF21"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51" w:type="dxa"/>
            <w:shd w:val="clear" w:color="auto" w:fill="FF0000"/>
            <w:noWrap/>
            <w:vAlign w:val="center"/>
            <w:hideMark/>
          </w:tcPr>
          <w:p w14:paraId="2278DC6C" w14:textId="750BB26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PF</w:t>
            </w:r>
          </w:p>
        </w:tc>
        <w:tc>
          <w:tcPr>
            <w:tcW w:w="982" w:type="dxa"/>
            <w:shd w:val="clear" w:color="auto" w:fill="FF0000"/>
            <w:noWrap/>
            <w:vAlign w:val="center"/>
            <w:hideMark/>
          </w:tcPr>
          <w:p w14:paraId="11ACD156" w14:textId="0F94B37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60" w:type="dxa"/>
            <w:shd w:val="clear" w:color="auto" w:fill="FF0000"/>
            <w:noWrap/>
            <w:vAlign w:val="center"/>
            <w:hideMark/>
          </w:tcPr>
          <w:p w14:paraId="2DE78944" w14:textId="5CC908F1"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PF</w:t>
            </w:r>
          </w:p>
        </w:tc>
      </w:tr>
      <w:tr w:rsidR="00922537" w:rsidRPr="000E4D46" w14:paraId="161BBFD0" w14:textId="77777777" w:rsidTr="00D717AF">
        <w:trPr>
          <w:trHeight w:val="315"/>
          <w:jc w:val="center"/>
        </w:trPr>
        <w:tc>
          <w:tcPr>
            <w:tcW w:w="851" w:type="dxa"/>
            <w:shd w:val="clear" w:color="auto" w:fill="auto"/>
            <w:vAlign w:val="center"/>
            <w:hideMark/>
          </w:tcPr>
          <w:p w14:paraId="0B7C6C41"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w:t>
            </w:r>
          </w:p>
        </w:tc>
        <w:tc>
          <w:tcPr>
            <w:tcW w:w="992" w:type="dxa"/>
            <w:shd w:val="clear" w:color="auto" w:fill="auto"/>
            <w:vAlign w:val="center"/>
            <w:hideMark/>
          </w:tcPr>
          <w:p w14:paraId="3F51BD3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3DD4213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0E0B5D6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5100</w:t>
            </w:r>
          </w:p>
        </w:tc>
        <w:tc>
          <w:tcPr>
            <w:tcW w:w="860" w:type="dxa"/>
            <w:shd w:val="clear" w:color="auto" w:fill="auto"/>
            <w:vAlign w:val="center"/>
            <w:hideMark/>
          </w:tcPr>
          <w:p w14:paraId="650BF0A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37DE96" w14:textId="77777777" w:rsidTr="00D717AF">
        <w:trPr>
          <w:trHeight w:val="315"/>
          <w:jc w:val="center"/>
        </w:trPr>
        <w:tc>
          <w:tcPr>
            <w:tcW w:w="851" w:type="dxa"/>
            <w:shd w:val="clear" w:color="auto" w:fill="auto"/>
            <w:vAlign w:val="center"/>
            <w:hideMark/>
          </w:tcPr>
          <w:p w14:paraId="419A482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#2</w:t>
            </w:r>
          </w:p>
        </w:tc>
        <w:tc>
          <w:tcPr>
            <w:tcW w:w="992" w:type="dxa"/>
            <w:shd w:val="clear" w:color="auto" w:fill="auto"/>
            <w:vAlign w:val="center"/>
            <w:hideMark/>
          </w:tcPr>
          <w:p w14:paraId="56D000B3" w14:textId="2768DD7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04B7B3C4" w14:textId="7D0414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1678066D" w14:textId="208E053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59B3B1F"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2A6B3F6" w14:textId="77777777" w:rsidTr="00D717AF">
        <w:trPr>
          <w:trHeight w:val="315"/>
          <w:jc w:val="center"/>
        </w:trPr>
        <w:tc>
          <w:tcPr>
            <w:tcW w:w="851" w:type="dxa"/>
            <w:shd w:val="clear" w:color="auto" w:fill="auto"/>
            <w:vAlign w:val="center"/>
            <w:hideMark/>
          </w:tcPr>
          <w:p w14:paraId="1D6327E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#3</w:t>
            </w:r>
          </w:p>
        </w:tc>
        <w:tc>
          <w:tcPr>
            <w:tcW w:w="992" w:type="dxa"/>
            <w:shd w:val="clear" w:color="auto" w:fill="auto"/>
            <w:vAlign w:val="center"/>
            <w:hideMark/>
          </w:tcPr>
          <w:p w14:paraId="7FFE11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285</w:t>
            </w:r>
          </w:p>
        </w:tc>
        <w:tc>
          <w:tcPr>
            <w:tcW w:w="851" w:type="dxa"/>
            <w:shd w:val="clear" w:color="auto" w:fill="auto"/>
            <w:vAlign w:val="center"/>
            <w:hideMark/>
          </w:tcPr>
          <w:p w14:paraId="5105380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0426C9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265</w:t>
            </w:r>
          </w:p>
        </w:tc>
        <w:tc>
          <w:tcPr>
            <w:tcW w:w="860" w:type="dxa"/>
            <w:shd w:val="clear" w:color="auto" w:fill="auto"/>
            <w:vAlign w:val="center"/>
            <w:hideMark/>
          </w:tcPr>
          <w:p w14:paraId="1F4C716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3AFB2615" w14:textId="77777777" w:rsidTr="00D717AF">
        <w:trPr>
          <w:trHeight w:val="315"/>
          <w:jc w:val="center"/>
        </w:trPr>
        <w:tc>
          <w:tcPr>
            <w:tcW w:w="851" w:type="dxa"/>
            <w:shd w:val="clear" w:color="auto" w:fill="auto"/>
            <w:vAlign w:val="center"/>
            <w:hideMark/>
          </w:tcPr>
          <w:p w14:paraId="6052CBC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#4</w:t>
            </w:r>
          </w:p>
        </w:tc>
        <w:tc>
          <w:tcPr>
            <w:tcW w:w="992" w:type="dxa"/>
            <w:shd w:val="clear" w:color="auto" w:fill="auto"/>
            <w:vAlign w:val="center"/>
            <w:hideMark/>
          </w:tcPr>
          <w:p w14:paraId="6360118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445</w:t>
            </w:r>
          </w:p>
        </w:tc>
        <w:tc>
          <w:tcPr>
            <w:tcW w:w="851" w:type="dxa"/>
            <w:shd w:val="clear" w:color="auto" w:fill="auto"/>
            <w:vAlign w:val="center"/>
            <w:hideMark/>
          </w:tcPr>
          <w:p w14:paraId="778CE3B2"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3080F55" w14:textId="036B93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74130D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1511B84" w14:textId="77777777" w:rsidTr="00D717AF">
        <w:trPr>
          <w:trHeight w:val="315"/>
          <w:jc w:val="center"/>
        </w:trPr>
        <w:tc>
          <w:tcPr>
            <w:tcW w:w="851" w:type="dxa"/>
            <w:shd w:val="clear" w:color="auto" w:fill="auto"/>
            <w:vAlign w:val="center"/>
            <w:hideMark/>
          </w:tcPr>
          <w:p w14:paraId="4FF0D12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#5</w:t>
            </w:r>
          </w:p>
        </w:tc>
        <w:tc>
          <w:tcPr>
            <w:tcW w:w="992" w:type="dxa"/>
            <w:shd w:val="clear" w:color="auto" w:fill="auto"/>
            <w:vAlign w:val="center"/>
            <w:hideMark/>
          </w:tcPr>
          <w:p w14:paraId="64941FE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750</w:t>
            </w:r>
          </w:p>
        </w:tc>
        <w:tc>
          <w:tcPr>
            <w:tcW w:w="851" w:type="dxa"/>
            <w:shd w:val="clear" w:color="auto" w:fill="auto"/>
            <w:vAlign w:val="center"/>
            <w:hideMark/>
          </w:tcPr>
          <w:p w14:paraId="2199BCB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21EA58E2" w14:textId="5100EB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36608EC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389D53E" w14:textId="77777777" w:rsidTr="00D717AF">
        <w:trPr>
          <w:trHeight w:val="315"/>
          <w:jc w:val="center"/>
        </w:trPr>
        <w:tc>
          <w:tcPr>
            <w:tcW w:w="851" w:type="dxa"/>
            <w:shd w:val="clear" w:color="auto" w:fill="auto"/>
            <w:vAlign w:val="center"/>
            <w:hideMark/>
          </w:tcPr>
          <w:p w14:paraId="0F99608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#6</w:t>
            </w:r>
          </w:p>
        </w:tc>
        <w:tc>
          <w:tcPr>
            <w:tcW w:w="992" w:type="dxa"/>
            <w:shd w:val="clear" w:color="auto" w:fill="auto"/>
            <w:vAlign w:val="center"/>
            <w:hideMark/>
          </w:tcPr>
          <w:p w14:paraId="0A1929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565</w:t>
            </w:r>
          </w:p>
        </w:tc>
        <w:tc>
          <w:tcPr>
            <w:tcW w:w="851" w:type="dxa"/>
            <w:shd w:val="clear" w:color="auto" w:fill="auto"/>
            <w:vAlign w:val="center"/>
            <w:hideMark/>
          </w:tcPr>
          <w:p w14:paraId="025938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EC0B91" w14:textId="2B5BD2E8"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4825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7C5F304" w14:textId="77777777" w:rsidTr="00D717AF">
        <w:trPr>
          <w:trHeight w:val="315"/>
          <w:jc w:val="center"/>
        </w:trPr>
        <w:tc>
          <w:tcPr>
            <w:tcW w:w="851" w:type="dxa"/>
            <w:shd w:val="clear" w:color="auto" w:fill="auto"/>
            <w:vAlign w:val="center"/>
            <w:hideMark/>
          </w:tcPr>
          <w:p w14:paraId="69C692D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#7</w:t>
            </w:r>
          </w:p>
        </w:tc>
        <w:tc>
          <w:tcPr>
            <w:tcW w:w="992" w:type="dxa"/>
            <w:shd w:val="clear" w:color="auto" w:fill="auto"/>
            <w:vAlign w:val="center"/>
            <w:hideMark/>
          </w:tcPr>
          <w:p w14:paraId="01FC86A5" w14:textId="7CB6E53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FC62C6D" w14:textId="0F83A3FB"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00A32C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90</w:t>
            </w:r>
          </w:p>
        </w:tc>
        <w:tc>
          <w:tcPr>
            <w:tcW w:w="860" w:type="dxa"/>
            <w:shd w:val="clear" w:color="auto" w:fill="auto"/>
            <w:vAlign w:val="center"/>
            <w:hideMark/>
          </w:tcPr>
          <w:p w14:paraId="0EE30F1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F4E790F" w14:textId="77777777" w:rsidTr="00D717AF">
        <w:trPr>
          <w:trHeight w:val="315"/>
          <w:jc w:val="center"/>
        </w:trPr>
        <w:tc>
          <w:tcPr>
            <w:tcW w:w="851" w:type="dxa"/>
            <w:shd w:val="clear" w:color="auto" w:fill="auto"/>
            <w:vAlign w:val="center"/>
            <w:hideMark/>
          </w:tcPr>
          <w:p w14:paraId="4008BEC0"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#8</w:t>
            </w:r>
          </w:p>
        </w:tc>
        <w:tc>
          <w:tcPr>
            <w:tcW w:w="992" w:type="dxa"/>
            <w:shd w:val="clear" w:color="auto" w:fill="auto"/>
            <w:vAlign w:val="center"/>
            <w:hideMark/>
          </w:tcPr>
          <w:p w14:paraId="2A8AA94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605</w:t>
            </w:r>
          </w:p>
        </w:tc>
        <w:tc>
          <w:tcPr>
            <w:tcW w:w="851" w:type="dxa"/>
            <w:shd w:val="clear" w:color="auto" w:fill="auto"/>
            <w:vAlign w:val="center"/>
            <w:hideMark/>
          </w:tcPr>
          <w:p w14:paraId="248C3D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145013" w14:textId="48368E8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2D50C97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2E2B9413" w14:textId="77777777" w:rsidTr="00D717AF">
        <w:trPr>
          <w:trHeight w:val="315"/>
          <w:jc w:val="center"/>
        </w:trPr>
        <w:tc>
          <w:tcPr>
            <w:tcW w:w="851" w:type="dxa"/>
            <w:shd w:val="clear" w:color="auto" w:fill="auto"/>
            <w:vAlign w:val="center"/>
            <w:hideMark/>
          </w:tcPr>
          <w:p w14:paraId="5086F436"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#9</w:t>
            </w:r>
          </w:p>
        </w:tc>
        <w:tc>
          <w:tcPr>
            <w:tcW w:w="992" w:type="dxa"/>
            <w:shd w:val="clear" w:color="auto" w:fill="auto"/>
            <w:vAlign w:val="center"/>
            <w:hideMark/>
          </w:tcPr>
          <w:p w14:paraId="6453AB8F" w14:textId="7007A42A"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78E97505" w14:textId="7031E38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2F3B4C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675</w:t>
            </w:r>
          </w:p>
        </w:tc>
        <w:tc>
          <w:tcPr>
            <w:tcW w:w="860" w:type="dxa"/>
            <w:shd w:val="clear" w:color="auto" w:fill="auto"/>
            <w:vAlign w:val="center"/>
            <w:hideMark/>
          </w:tcPr>
          <w:p w14:paraId="10F1FAB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66D37A2" w14:textId="77777777" w:rsidTr="00D717AF">
        <w:trPr>
          <w:trHeight w:val="315"/>
          <w:jc w:val="center"/>
        </w:trPr>
        <w:tc>
          <w:tcPr>
            <w:tcW w:w="851" w:type="dxa"/>
            <w:shd w:val="clear" w:color="auto" w:fill="auto"/>
            <w:vAlign w:val="center"/>
            <w:hideMark/>
          </w:tcPr>
          <w:p w14:paraId="58DC57B8"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#10</w:t>
            </w:r>
          </w:p>
        </w:tc>
        <w:tc>
          <w:tcPr>
            <w:tcW w:w="992" w:type="dxa"/>
            <w:shd w:val="clear" w:color="auto" w:fill="auto"/>
            <w:vAlign w:val="center"/>
            <w:hideMark/>
          </w:tcPr>
          <w:p w14:paraId="181E1E3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490</w:t>
            </w:r>
          </w:p>
        </w:tc>
        <w:tc>
          <w:tcPr>
            <w:tcW w:w="851" w:type="dxa"/>
            <w:shd w:val="clear" w:color="auto" w:fill="auto"/>
            <w:vAlign w:val="center"/>
            <w:hideMark/>
          </w:tcPr>
          <w:p w14:paraId="567ACF5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4070495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80</w:t>
            </w:r>
          </w:p>
        </w:tc>
        <w:tc>
          <w:tcPr>
            <w:tcW w:w="860" w:type="dxa"/>
            <w:shd w:val="clear" w:color="auto" w:fill="auto"/>
            <w:vAlign w:val="center"/>
            <w:hideMark/>
          </w:tcPr>
          <w:p w14:paraId="2EBB670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287358B" w14:textId="77777777" w:rsidTr="00D717AF">
        <w:trPr>
          <w:trHeight w:val="315"/>
          <w:jc w:val="center"/>
        </w:trPr>
        <w:tc>
          <w:tcPr>
            <w:tcW w:w="851" w:type="dxa"/>
            <w:shd w:val="clear" w:color="auto" w:fill="auto"/>
            <w:vAlign w:val="center"/>
            <w:hideMark/>
          </w:tcPr>
          <w:p w14:paraId="06FC40DC"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#11</w:t>
            </w:r>
          </w:p>
        </w:tc>
        <w:tc>
          <w:tcPr>
            <w:tcW w:w="992" w:type="dxa"/>
            <w:shd w:val="clear" w:color="auto" w:fill="auto"/>
            <w:vAlign w:val="center"/>
            <w:hideMark/>
          </w:tcPr>
          <w:p w14:paraId="1650E6D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340</w:t>
            </w:r>
          </w:p>
        </w:tc>
        <w:tc>
          <w:tcPr>
            <w:tcW w:w="851" w:type="dxa"/>
            <w:shd w:val="clear" w:color="auto" w:fill="auto"/>
            <w:vAlign w:val="center"/>
            <w:hideMark/>
          </w:tcPr>
          <w:p w14:paraId="38B4219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17A72A0" w14:textId="44F1BCA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C683A"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61BE5E4A" w14:textId="77777777" w:rsidTr="00D717AF">
        <w:trPr>
          <w:trHeight w:val="315"/>
          <w:jc w:val="center"/>
        </w:trPr>
        <w:tc>
          <w:tcPr>
            <w:tcW w:w="851" w:type="dxa"/>
            <w:shd w:val="clear" w:color="auto" w:fill="auto"/>
            <w:vAlign w:val="center"/>
            <w:hideMark/>
          </w:tcPr>
          <w:p w14:paraId="181DB90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#12</w:t>
            </w:r>
          </w:p>
        </w:tc>
        <w:tc>
          <w:tcPr>
            <w:tcW w:w="992" w:type="dxa"/>
            <w:shd w:val="clear" w:color="auto" w:fill="auto"/>
            <w:vAlign w:val="center"/>
            <w:hideMark/>
          </w:tcPr>
          <w:p w14:paraId="474F91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528137D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4246FB3B"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5280</w:t>
            </w:r>
          </w:p>
        </w:tc>
        <w:tc>
          <w:tcPr>
            <w:tcW w:w="860" w:type="dxa"/>
            <w:shd w:val="clear" w:color="auto" w:fill="auto"/>
            <w:vAlign w:val="center"/>
            <w:hideMark/>
          </w:tcPr>
          <w:p w14:paraId="3820EA0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14670A" w14:textId="77777777" w:rsidTr="00D717AF">
        <w:trPr>
          <w:trHeight w:val="315"/>
          <w:jc w:val="center"/>
        </w:trPr>
        <w:tc>
          <w:tcPr>
            <w:tcW w:w="851" w:type="dxa"/>
            <w:shd w:val="clear" w:color="auto" w:fill="auto"/>
            <w:vAlign w:val="center"/>
            <w:hideMark/>
          </w:tcPr>
          <w:p w14:paraId="5F34179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#13</w:t>
            </w:r>
          </w:p>
        </w:tc>
        <w:tc>
          <w:tcPr>
            <w:tcW w:w="992" w:type="dxa"/>
            <w:shd w:val="clear" w:color="auto" w:fill="auto"/>
            <w:vAlign w:val="center"/>
            <w:hideMark/>
          </w:tcPr>
          <w:p w14:paraId="6C7B0753" w14:textId="08DE549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6D4EFD1" w14:textId="545EFD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7200F7B8"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40</w:t>
            </w:r>
          </w:p>
        </w:tc>
        <w:tc>
          <w:tcPr>
            <w:tcW w:w="860" w:type="dxa"/>
            <w:shd w:val="clear" w:color="auto" w:fill="auto"/>
            <w:vAlign w:val="center"/>
            <w:hideMark/>
          </w:tcPr>
          <w:p w14:paraId="2A2C430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0EC8B4D" w14:textId="77777777" w:rsidTr="00D717AF">
        <w:trPr>
          <w:trHeight w:val="315"/>
          <w:jc w:val="center"/>
        </w:trPr>
        <w:tc>
          <w:tcPr>
            <w:tcW w:w="851" w:type="dxa"/>
            <w:shd w:val="clear" w:color="auto" w:fill="auto"/>
            <w:vAlign w:val="center"/>
            <w:hideMark/>
          </w:tcPr>
          <w:p w14:paraId="4CC1E25E"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#14</w:t>
            </w:r>
          </w:p>
        </w:tc>
        <w:tc>
          <w:tcPr>
            <w:tcW w:w="992" w:type="dxa"/>
            <w:shd w:val="clear" w:color="auto" w:fill="auto"/>
            <w:vAlign w:val="center"/>
            <w:hideMark/>
          </w:tcPr>
          <w:p w14:paraId="451614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215</w:t>
            </w:r>
          </w:p>
        </w:tc>
        <w:tc>
          <w:tcPr>
            <w:tcW w:w="851" w:type="dxa"/>
            <w:shd w:val="clear" w:color="auto" w:fill="auto"/>
            <w:vAlign w:val="center"/>
            <w:hideMark/>
          </w:tcPr>
          <w:p w14:paraId="7B10EE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3AD6EA6"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390</w:t>
            </w:r>
          </w:p>
        </w:tc>
        <w:tc>
          <w:tcPr>
            <w:tcW w:w="860" w:type="dxa"/>
            <w:shd w:val="clear" w:color="auto" w:fill="auto"/>
            <w:vAlign w:val="center"/>
            <w:hideMark/>
          </w:tcPr>
          <w:p w14:paraId="3F7AB1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bl>
    <w:p w14:paraId="12C8666A" w14:textId="77777777" w:rsidR="000E4D46" w:rsidRDefault="000E4D46" w:rsidP="00AC7C28">
      <w:pPr>
        <w:jc w:val="both"/>
      </w:pPr>
    </w:p>
    <w:p w14:paraId="74B88A1B" w14:textId="40359D53" w:rsidR="00B56F1D" w:rsidRDefault="00645EA3" w:rsidP="00645EA3">
      <w:pPr>
        <w:pStyle w:val="Heading3"/>
        <w:rPr>
          <w:rFonts w:hint="eastAsia"/>
        </w:rPr>
      </w:pPr>
      <w:bookmarkStart w:id="5" w:name="_Toc131164279"/>
      <w:r>
        <w:t>References</w:t>
      </w:r>
      <w:bookmarkEnd w:id="5"/>
    </w:p>
    <w:p w14:paraId="49146BD2" w14:textId="4FC201DE" w:rsidR="000E4D46" w:rsidRDefault="00517E6E" w:rsidP="00517E6E">
      <w:bookmarkStart w:id="6" w:name="_Ref123735092"/>
      <w:r>
        <w:t>[</w:t>
      </w:r>
      <w:r>
        <w:fldChar w:fldCharType="begin"/>
      </w:r>
      <w:r>
        <w:instrText xml:space="preserve"> SEQ Reference \* ARABIC </w:instrText>
      </w:r>
      <w:r>
        <w:fldChar w:fldCharType="separate"/>
      </w:r>
      <w:r w:rsidR="00502A42">
        <w:rPr>
          <w:noProof/>
        </w:rPr>
        <w:t>1</w:t>
      </w:r>
      <w:r>
        <w:fldChar w:fldCharType="end"/>
      </w:r>
      <w:bookmarkEnd w:id="6"/>
      <w:r>
        <w:t xml:space="preserve">] - </w:t>
      </w:r>
      <w:hyperlink r:id="rId12" w:history="1">
        <w:r w:rsidRPr="00056FC1">
          <w:rPr>
            <w:rStyle w:val="Hyperlink"/>
          </w:rPr>
          <w:t>TF C6.04.02 : TB 575 -- Benchmark Systems for Network Integration of Renewable and Distributed Energy Resources.</w:t>
        </w:r>
      </w:hyperlink>
    </w:p>
    <w:p w14:paraId="59137D00" w14:textId="410CF721" w:rsidR="000E4D46" w:rsidRDefault="000E4D46" w:rsidP="00AC7C28">
      <w:pPr>
        <w:jc w:val="both"/>
      </w:pPr>
    </w:p>
    <w:sectPr w:rsidR="000E4D46" w:rsidSect="006E489E">
      <w:headerReference w:type="even" r:id="rId13"/>
      <w:headerReference w:type="default" r:id="rId14"/>
      <w:footerReference w:type="even" r:id="rId15"/>
      <w:footerReference w:type="default" r:id="rId16"/>
      <w:footerReference w:type="first" r:id="rId17"/>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F0DD1" w14:textId="77777777" w:rsidR="00ED1EBD" w:rsidRDefault="00ED1EBD" w:rsidP="00E84A82">
      <w:pPr>
        <w:spacing w:after="0" w:line="240" w:lineRule="auto"/>
      </w:pPr>
      <w:r>
        <w:separator/>
      </w:r>
    </w:p>
    <w:p w14:paraId="2DD1C213" w14:textId="77777777" w:rsidR="00ED1EBD" w:rsidRDefault="00ED1EBD"/>
    <w:p w14:paraId="630F20C1" w14:textId="77777777" w:rsidR="00ED1EBD" w:rsidRDefault="00ED1EBD"/>
  </w:endnote>
  <w:endnote w:type="continuationSeparator" w:id="0">
    <w:p w14:paraId="7FF93DD7" w14:textId="77777777" w:rsidR="00ED1EBD" w:rsidRDefault="00ED1EBD" w:rsidP="00E84A82">
      <w:pPr>
        <w:spacing w:after="0" w:line="240" w:lineRule="auto"/>
      </w:pPr>
      <w:r>
        <w:continuationSeparator/>
      </w:r>
    </w:p>
    <w:p w14:paraId="17C6674E" w14:textId="77777777" w:rsidR="00ED1EBD" w:rsidRDefault="00ED1EBD"/>
    <w:p w14:paraId="3175DB1A" w14:textId="77777777" w:rsidR="00ED1EBD" w:rsidRDefault="00ED1EBD"/>
  </w:endnote>
  <w:endnote w:type="continuationNotice" w:id="1">
    <w:p w14:paraId="274F5442" w14:textId="77777777" w:rsidR="00ED1EBD" w:rsidRDefault="00ED1EBD">
      <w:pPr>
        <w:spacing w:after="0" w:line="240" w:lineRule="auto"/>
      </w:pPr>
    </w:p>
    <w:p w14:paraId="296026EB" w14:textId="77777777" w:rsidR="00ED1EBD" w:rsidRDefault="00ED1EBD"/>
    <w:p w14:paraId="68C1CF06" w14:textId="77777777" w:rsidR="00ED1EBD" w:rsidRDefault="00ED1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pPr>
      <w:pStyle w:val="Footer"/>
    </w:pPr>
  </w:p>
  <w:p w14:paraId="4A6FC17F" w14:textId="77777777" w:rsidR="00CB593B" w:rsidRDefault="00CB59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D709C">
          <w:pPr>
            <w:pStyle w:val="Footer"/>
            <w:spacing w:before="80" w:after="80"/>
            <w:rPr>
              <w:b/>
              <w:bCs/>
              <w:color w:val="000000" w:themeColor="text1"/>
            </w:rPr>
          </w:pPr>
          <w:r w:rsidRPr="0076582E">
            <w:rPr>
              <w:b/>
              <w:bCs/>
              <w:color w:val="000000" w:themeColor="text1"/>
            </w:rPr>
            <w:t xml:space="preserve">Typhoon HIL </w:t>
          </w:r>
          <w:proofErr w:type="spellStart"/>
          <w:r w:rsidRPr="0076582E">
            <w:rPr>
              <w:b/>
              <w:bCs/>
              <w:color w:val="000000" w:themeColor="text1"/>
            </w:rPr>
            <w:t>OpenDSS</w:t>
          </w:r>
          <w:proofErr w:type="spellEnd"/>
        </w:p>
      </w:tc>
      <w:tc>
        <w:tcPr>
          <w:tcW w:w="1667" w:type="pct"/>
        </w:tcPr>
        <w:p w14:paraId="3EAEA24B" w14:textId="77777777" w:rsidR="001D709C" w:rsidRDefault="001D709C" w:rsidP="001D709C">
          <w:pPr>
            <w:pStyle w:val="Footer"/>
          </w:pPr>
        </w:p>
      </w:tc>
      <w:tc>
        <w:tcPr>
          <w:tcW w:w="1667" w:type="pct"/>
          <w:shd w:val="clear" w:color="auto" w:fill="FF0000"/>
          <w:vAlign w:val="center"/>
        </w:tcPr>
        <w:p w14:paraId="4C94FA3A" w14:textId="08FD99F6" w:rsidR="001D709C" w:rsidRPr="0076582E" w:rsidRDefault="0076582E" w:rsidP="001D709C">
          <w:pPr>
            <w:pStyle w:val="Footer"/>
            <w:spacing w:before="80" w:after="80"/>
            <w:jc w:val="right"/>
            <w:rPr>
              <w:color w:val="FFFFFF" w:themeColor="background1"/>
            </w:rPr>
          </w:pPr>
          <w:r w:rsidRPr="0076582E">
            <w:rPr>
              <w:color w:val="FFFFFF" w:themeColor="background1"/>
            </w:rPr>
            <w:t xml:space="preserve">Page </w:t>
          </w:r>
          <w:r w:rsidR="001D709C" w:rsidRPr="0076582E">
            <w:rPr>
              <w:color w:val="FFFFFF" w:themeColor="background1"/>
            </w:rPr>
            <w:fldChar w:fldCharType="begin"/>
          </w:r>
          <w:r w:rsidR="001D709C" w:rsidRPr="0076582E">
            <w:rPr>
              <w:color w:val="FFFFFF" w:themeColor="background1"/>
            </w:rPr>
            <w:instrText xml:space="preserve"> PAGE   \* MERGEFORMAT </w:instrText>
          </w:r>
          <w:r w:rsidR="001D709C" w:rsidRPr="0076582E">
            <w:rPr>
              <w:color w:val="FFFFFF" w:themeColor="background1"/>
            </w:rPr>
            <w:fldChar w:fldCharType="separate"/>
          </w:r>
          <w:r w:rsidR="001D709C" w:rsidRPr="0076582E">
            <w:rPr>
              <w:noProof/>
              <w:color w:val="FFFFFF" w:themeColor="background1"/>
            </w:rPr>
            <w:t>1</w:t>
          </w:r>
          <w:r w:rsidR="001D709C" w:rsidRPr="0076582E">
            <w:rPr>
              <w:noProof/>
              <w:color w:val="FFFFFF" w:themeColor="background1"/>
            </w:rPr>
            <w:fldChar w:fldCharType="end"/>
          </w:r>
          <w:r w:rsidRPr="0076582E">
            <w:rPr>
              <w:noProof/>
              <w:color w:val="FFFFFF" w:themeColor="background1"/>
            </w:rPr>
            <w:t xml:space="preserve"> of </w:t>
          </w:r>
          <w:r w:rsidRPr="0076582E">
            <w:rPr>
              <w:color w:val="FFFFFF" w:themeColor="background1"/>
            </w:rPr>
            <w:fldChar w:fldCharType="begin"/>
          </w:r>
          <w:r w:rsidRPr="0076582E">
            <w:rPr>
              <w:color w:val="FFFFFF" w:themeColor="background1"/>
            </w:rPr>
            <w:instrText xml:space="preserve"> NUMPAGES  \* Arabic  \* MERGEFORMAT </w:instrText>
          </w:r>
          <w:r w:rsidRPr="0076582E">
            <w:rPr>
              <w:color w:val="FFFFFF" w:themeColor="background1"/>
            </w:rPr>
            <w:fldChar w:fldCharType="separate"/>
          </w:r>
          <w:r w:rsidRPr="0076582E">
            <w:rPr>
              <w:noProof/>
              <w:color w:val="FFFFFF" w:themeColor="background1"/>
            </w:rPr>
            <w:t>16</w:t>
          </w:r>
          <w:r w:rsidRPr="0076582E">
            <w:rPr>
              <w:color w:val="FFFFFF" w:themeColor="background1"/>
            </w:rPr>
            <w:fldChar w:fldCharType="end"/>
          </w:r>
        </w:p>
      </w:tc>
    </w:tr>
  </w:tbl>
  <w:p w14:paraId="39792E22" w14:textId="11AAC41B" w:rsidR="0092542E" w:rsidRPr="001D709C" w:rsidRDefault="0092542E" w:rsidP="001D7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432869">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6E489E">
                <w:pPr>
                  <w:spacing w:after="0" w:line="240" w:lineRule="auto"/>
                  <w:jc w:val="center"/>
                  <w:rPr>
                    <w:b/>
                    <w:color w:val="FFFFFF" w:themeColor="background1"/>
                    <w:szCs w:val="20"/>
                  </w:rPr>
                </w:pPr>
                <w:r w:rsidRPr="00CD3F13">
                  <w:rPr>
                    <w:b/>
                    <w:color w:val="FFFFFF" w:themeColor="background1"/>
                    <w:szCs w:val="20"/>
                  </w:rPr>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FC05E" w14:textId="77777777" w:rsidR="00ED1EBD" w:rsidRDefault="00ED1EBD" w:rsidP="00E84A82">
      <w:pPr>
        <w:spacing w:after="0" w:line="240" w:lineRule="auto"/>
      </w:pPr>
      <w:r>
        <w:separator/>
      </w:r>
    </w:p>
    <w:p w14:paraId="4043C15F" w14:textId="77777777" w:rsidR="00ED1EBD" w:rsidRDefault="00ED1EBD"/>
    <w:p w14:paraId="025E30A8" w14:textId="77777777" w:rsidR="00ED1EBD" w:rsidRDefault="00ED1EBD"/>
  </w:footnote>
  <w:footnote w:type="continuationSeparator" w:id="0">
    <w:p w14:paraId="4DF36C7A" w14:textId="77777777" w:rsidR="00ED1EBD" w:rsidRDefault="00ED1EBD" w:rsidP="00E84A82">
      <w:pPr>
        <w:spacing w:after="0" w:line="240" w:lineRule="auto"/>
      </w:pPr>
      <w:r>
        <w:continuationSeparator/>
      </w:r>
    </w:p>
    <w:p w14:paraId="0E955C11" w14:textId="77777777" w:rsidR="00ED1EBD" w:rsidRDefault="00ED1EBD"/>
    <w:p w14:paraId="12F9A031" w14:textId="77777777" w:rsidR="00ED1EBD" w:rsidRDefault="00ED1EBD"/>
  </w:footnote>
  <w:footnote w:type="continuationNotice" w:id="1">
    <w:p w14:paraId="7C1A54B8" w14:textId="77777777" w:rsidR="00ED1EBD" w:rsidRDefault="00ED1EBD">
      <w:pPr>
        <w:spacing w:after="0" w:line="240" w:lineRule="auto"/>
      </w:pPr>
    </w:p>
    <w:p w14:paraId="19311ED7" w14:textId="77777777" w:rsidR="00ED1EBD" w:rsidRDefault="00ED1EBD"/>
    <w:p w14:paraId="0C78EBA9" w14:textId="77777777" w:rsidR="00ED1EBD" w:rsidRDefault="00ED1E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pPr>
      <w:pStyle w:val="Header"/>
    </w:pPr>
  </w:p>
  <w:p w14:paraId="7B7F4E87" w14:textId="77777777" w:rsidR="00CB593B" w:rsidRDefault="00CB5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pPr>
      <w:pStyle w:val="Header"/>
    </w:pPr>
  </w:p>
  <w:p w14:paraId="2D078750" w14:textId="77777777" w:rsidR="00CB593B" w:rsidRDefault="00CB5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15A59"/>
    <w:multiLevelType w:val="hybridMultilevel"/>
    <w:tmpl w:val="C43A8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571448"/>
    <w:multiLevelType w:val="hybridMultilevel"/>
    <w:tmpl w:val="DCBA5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2E5F38"/>
    <w:multiLevelType w:val="hybridMultilevel"/>
    <w:tmpl w:val="7F74E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5"/>
  </w:num>
  <w:num w:numId="2" w16cid:durableId="1909917546">
    <w:abstractNumId w:val="8"/>
  </w:num>
  <w:num w:numId="3" w16cid:durableId="1870878272">
    <w:abstractNumId w:val="16"/>
  </w:num>
  <w:num w:numId="4" w16cid:durableId="808746432">
    <w:abstractNumId w:val="43"/>
  </w:num>
  <w:num w:numId="5" w16cid:durableId="1594587173">
    <w:abstractNumId w:val="31"/>
  </w:num>
  <w:num w:numId="6" w16cid:durableId="1945577236">
    <w:abstractNumId w:val="5"/>
  </w:num>
  <w:num w:numId="7" w16cid:durableId="1935941398">
    <w:abstractNumId w:val="12"/>
  </w:num>
  <w:num w:numId="8" w16cid:durableId="1382172221">
    <w:abstractNumId w:val="22"/>
  </w:num>
  <w:num w:numId="9" w16cid:durableId="1384283000">
    <w:abstractNumId w:val="21"/>
  </w:num>
  <w:num w:numId="10" w16cid:durableId="168371560">
    <w:abstractNumId w:val="32"/>
  </w:num>
  <w:num w:numId="11" w16cid:durableId="1537112774">
    <w:abstractNumId w:val="17"/>
  </w:num>
  <w:num w:numId="12" w16cid:durableId="2006006201">
    <w:abstractNumId w:val="29"/>
  </w:num>
  <w:num w:numId="13" w16cid:durableId="1918244198">
    <w:abstractNumId w:val="7"/>
  </w:num>
  <w:num w:numId="14" w16cid:durableId="1517304750">
    <w:abstractNumId w:val="40"/>
  </w:num>
  <w:num w:numId="15" w16cid:durableId="1807695080">
    <w:abstractNumId w:val="39"/>
  </w:num>
  <w:num w:numId="16" w16cid:durableId="1346592685">
    <w:abstractNumId w:val="2"/>
  </w:num>
  <w:num w:numId="17" w16cid:durableId="247734725">
    <w:abstractNumId w:val="35"/>
  </w:num>
  <w:num w:numId="18" w16cid:durableId="642077347">
    <w:abstractNumId w:val="26"/>
  </w:num>
  <w:num w:numId="19" w16cid:durableId="1495300935">
    <w:abstractNumId w:val="28"/>
  </w:num>
  <w:num w:numId="20" w16cid:durableId="1753699577">
    <w:abstractNumId w:val="18"/>
  </w:num>
  <w:num w:numId="21" w16cid:durableId="2055961491">
    <w:abstractNumId w:val="36"/>
  </w:num>
  <w:num w:numId="22" w16cid:durableId="745305904">
    <w:abstractNumId w:val="1"/>
  </w:num>
  <w:num w:numId="23" w16cid:durableId="1839883820">
    <w:abstractNumId w:val="19"/>
  </w:num>
  <w:num w:numId="24" w16cid:durableId="1464351115">
    <w:abstractNumId w:val="14"/>
  </w:num>
  <w:num w:numId="25" w16cid:durableId="1849708065">
    <w:abstractNumId w:val="42"/>
  </w:num>
  <w:num w:numId="26" w16cid:durableId="1110930825">
    <w:abstractNumId w:val="37"/>
  </w:num>
  <w:num w:numId="27" w16cid:durableId="1831409202">
    <w:abstractNumId w:val="3"/>
  </w:num>
  <w:num w:numId="28" w16cid:durableId="516651899">
    <w:abstractNumId w:val="24"/>
  </w:num>
  <w:num w:numId="29" w16cid:durableId="1856117217">
    <w:abstractNumId w:val="6"/>
  </w:num>
  <w:num w:numId="30" w16cid:durableId="1518890410">
    <w:abstractNumId w:val="34"/>
  </w:num>
  <w:num w:numId="31" w16cid:durableId="422606060">
    <w:abstractNumId w:val="30"/>
  </w:num>
  <w:num w:numId="32" w16cid:durableId="450786121">
    <w:abstractNumId w:val="23"/>
  </w:num>
  <w:num w:numId="33" w16cid:durableId="693074744">
    <w:abstractNumId w:val="0"/>
  </w:num>
  <w:num w:numId="34" w16cid:durableId="2035811035">
    <w:abstractNumId w:val="38"/>
  </w:num>
  <w:num w:numId="35" w16cid:durableId="1617760243">
    <w:abstractNumId w:val="11"/>
  </w:num>
  <w:num w:numId="36" w16cid:durableId="251862778">
    <w:abstractNumId w:val="20"/>
  </w:num>
  <w:num w:numId="37" w16cid:durableId="603422589">
    <w:abstractNumId w:val="27"/>
  </w:num>
  <w:num w:numId="38" w16cid:durableId="132522688">
    <w:abstractNumId w:val="4"/>
  </w:num>
  <w:num w:numId="39" w16cid:durableId="1240290143">
    <w:abstractNumId w:val="10"/>
  </w:num>
  <w:num w:numId="40" w16cid:durableId="1764760963">
    <w:abstractNumId w:val="33"/>
  </w:num>
  <w:num w:numId="41" w16cid:durableId="74711871">
    <w:abstractNumId w:val="13"/>
  </w:num>
  <w:num w:numId="42" w16cid:durableId="1344438074">
    <w:abstractNumId w:val="9"/>
  </w:num>
  <w:num w:numId="43" w16cid:durableId="720789566">
    <w:abstractNumId w:val="41"/>
  </w:num>
  <w:num w:numId="44" w16cid:durableId="1442147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2A91"/>
    <w:rsid w:val="00007F35"/>
    <w:rsid w:val="00013AD2"/>
    <w:rsid w:val="0001496D"/>
    <w:rsid w:val="000170B2"/>
    <w:rsid w:val="000207D6"/>
    <w:rsid w:val="000220EF"/>
    <w:rsid w:val="0002530B"/>
    <w:rsid w:val="000256DE"/>
    <w:rsid w:val="00025A68"/>
    <w:rsid w:val="0003072E"/>
    <w:rsid w:val="00031941"/>
    <w:rsid w:val="000409FD"/>
    <w:rsid w:val="00044924"/>
    <w:rsid w:val="00044D08"/>
    <w:rsid w:val="00046AD1"/>
    <w:rsid w:val="00047078"/>
    <w:rsid w:val="00051661"/>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69B5"/>
    <w:rsid w:val="00117349"/>
    <w:rsid w:val="00117802"/>
    <w:rsid w:val="00120D5A"/>
    <w:rsid w:val="001228B6"/>
    <w:rsid w:val="001233B2"/>
    <w:rsid w:val="00125460"/>
    <w:rsid w:val="0013166A"/>
    <w:rsid w:val="00132F44"/>
    <w:rsid w:val="00133368"/>
    <w:rsid w:val="00134914"/>
    <w:rsid w:val="00136C96"/>
    <w:rsid w:val="00136F8D"/>
    <w:rsid w:val="00140CCE"/>
    <w:rsid w:val="001419A3"/>
    <w:rsid w:val="00152B5D"/>
    <w:rsid w:val="00152D87"/>
    <w:rsid w:val="0015403E"/>
    <w:rsid w:val="001551F7"/>
    <w:rsid w:val="0015585C"/>
    <w:rsid w:val="00155E21"/>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F1"/>
    <w:rsid w:val="001C7FCB"/>
    <w:rsid w:val="001D0D4D"/>
    <w:rsid w:val="001D2ABF"/>
    <w:rsid w:val="001D593F"/>
    <w:rsid w:val="001D709C"/>
    <w:rsid w:val="001E1A9F"/>
    <w:rsid w:val="001F0BB2"/>
    <w:rsid w:val="001F3499"/>
    <w:rsid w:val="001F4D1B"/>
    <w:rsid w:val="001F5C65"/>
    <w:rsid w:val="00213608"/>
    <w:rsid w:val="002202A9"/>
    <w:rsid w:val="002213B9"/>
    <w:rsid w:val="002242C8"/>
    <w:rsid w:val="0023462C"/>
    <w:rsid w:val="00240640"/>
    <w:rsid w:val="00240D5A"/>
    <w:rsid w:val="00251CEC"/>
    <w:rsid w:val="00262B3F"/>
    <w:rsid w:val="0026590D"/>
    <w:rsid w:val="00265B13"/>
    <w:rsid w:val="00267B30"/>
    <w:rsid w:val="0027283A"/>
    <w:rsid w:val="0027371E"/>
    <w:rsid w:val="002737EF"/>
    <w:rsid w:val="002764BB"/>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57E8"/>
    <w:rsid w:val="003C7102"/>
    <w:rsid w:val="003D0A3C"/>
    <w:rsid w:val="003D0EC5"/>
    <w:rsid w:val="003D29A6"/>
    <w:rsid w:val="003D45B9"/>
    <w:rsid w:val="003D4872"/>
    <w:rsid w:val="003D764F"/>
    <w:rsid w:val="003D7DF7"/>
    <w:rsid w:val="003E1F0C"/>
    <w:rsid w:val="003E3C0A"/>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A41"/>
    <w:rsid w:val="00423D0C"/>
    <w:rsid w:val="00424AFD"/>
    <w:rsid w:val="004272B3"/>
    <w:rsid w:val="00430437"/>
    <w:rsid w:val="00430672"/>
    <w:rsid w:val="00431482"/>
    <w:rsid w:val="00431647"/>
    <w:rsid w:val="004321B7"/>
    <w:rsid w:val="00432869"/>
    <w:rsid w:val="004375A5"/>
    <w:rsid w:val="00443495"/>
    <w:rsid w:val="00443F2D"/>
    <w:rsid w:val="00445A20"/>
    <w:rsid w:val="00450574"/>
    <w:rsid w:val="00452546"/>
    <w:rsid w:val="00452C7F"/>
    <w:rsid w:val="00455635"/>
    <w:rsid w:val="004574A8"/>
    <w:rsid w:val="00460674"/>
    <w:rsid w:val="00464F57"/>
    <w:rsid w:val="004663E0"/>
    <w:rsid w:val="00475698"/>
    <w:rsid w:val="0047659B"/>
    <w:rsid w:val="00480489"/>
    <w:rsid w:val="004815A7"/>
    <w:rsid w:val="00484132"/>
    <w:rsid w:val="00484D63"/>
    <w:rsid w:val="00491DA4"/>
    <w:rsid w:val="004920F0"/>
    <w:rsid w:val="004A3D94"/>
    <w:rsid w:val="004A4477"/>
    <w:rsid w:val="004A68A9"/>
    <w:rsid w:val="004B0C3B"/>
    <w:rsid w:val="004B3799"/>
    <w:rsid w:val="004B416F"/>
    <w:rsid w:val="004B739A"/>
    <w:rsid w:val="004B75C7"/>
    <w:rsid w:val="004B7AB6"/>
    <w:rsid w:val="004C068B"/>
    <w:rsid w:val="004C6220"/>
    <w:rsid w:val="004D1EAB"/>
    <w:rsid w:val="004D2F8E"/>
    <w:rsid w:val="004D38EB"/>
    <w:rsid w:val="004D7E58"/>
    <w:rsid w:val="004E660A"/>
    <w:rsid w:val="004E74D8"/>
    <w:rsid w:val="004F0017"/>
    <w:rsid w:val="00501354"/>
    <w:rsid w:val="00502A42"/>
    <w:rsid w:val="005032D4"/>
    <w:rsid w:val="005042BC"/>
    <w:rsid w:val="0050506F"/>
    <w:rsid w:val="005111DC"/>
    <w:rsid w:val="00513BAC"/>
    <w:rsid w:val="00514AE9"/>
    <w:rsid w:val="00517E6E"/>
    <w:rsid w:val="005203C8"/>
    <w:rsid w:val="005219B0"/>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6C40"/>
    <w:rsid w:val="00590D9A"/>
    <w:rsid w:val="0059170D"/>
    <w:rsid w:val="005A1B4D"/>
    <w:rsid w:val="005A7BD0"/>
    <w:rsid w:val="005A7EE0"/>
    <w:rsid w:val="005A7F77"/>
    <w:rsid w:val="005B3C57"/>
    <w:rsid w:val="005B47BC"/>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078C"/>
    <w:rsid w:val="005F12BD"/>
    <w:rsid w:val="005F6154"/>
    <w:rsid w:val="00605CD4"/>
    <w:rsid w:val="00611BB5"/>
    <w:rsid w:val="006121B4"/>
    <w:rsid w:val="00613DA9"/>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3010C"/>
    <w:rsid w:val="00732118"/>
    <w:rsid w:val="00733BDD"/>
    <w:rsid w:val="00737615"/>
    <w:rsid w:val="00741D9E"/>
    <w:rsid w:val="00745035"/>
    <w:rsid w:val="0074621C"/>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80E86"/>
    <w:rsid w:val="007820F0"/>
    <w:rsid w:val="00784501"/>
    <w:rsid w:val="00786453"/>
    <w:rsid w:val="00790C69"/>
    <w:rsid w:val="00794994"/>
    <w:rsid w:val="007950E3"/>
    <w:rsid w:val="007953BD"/>
    <w:rsid w:val="0079647C"/>
    <w:rsid w:val="00796583"/>
    <w:rsid w:val="007978AA"/>
    <w:rsid w:val="007A164D"/>
    <w:rsid w:val="007A376F"/>
    <w:rsid w:val="007A5AF6"/>
    <w:rsid w:val="007B20D8"/>
    <w:rsid w:val="007B7186"/>
    <w:rsid w:val="007B799C"/>
    <w:rsid w:val="007B7EBD"/>
    <w:rsid w:val="007C0100"/>
    <w:rsid w:val="007C4855"/>
    <w:rsid w:val="007C4FED"/>
    <w:rsid w:val="007C67F6"/>
    <w:rsid w:val="007D03EB"/>
    <w:rsid w:val="007D2964"/>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1E4C"/>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70FA8"/>
    <w:rsid w:val="00972C73"/>
    <w:rsid w:val="00973E9D"/>
    <w:rsid w:val="00974C85"/>
    <w:rsid w:val="00977091"/>
    <w:rsid w:val="00982FDF"/>
    <w:rsid w:val="00983505"/>
    <w:rsid w:val="009851DB"/>
    <w:rsid w:val="00986870"/>
    <w:rsid w:val="00986D0B"/>
    <w:rsid w:val="00986D37"/>
    <w:rsid w:val="00995B87"/>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56AF"/>
    <w:rsid w:val="009F7F8F"/>
    <w:rsid w:val="00A0669A"/>
    <w:rsid w:val="00A10873"/>
    <w:rsid w:val="00A11D1E"/>
    <w:rsid w:val="00A1510A"/>
    <w:rsid w:val="00A20A96"/>
    <w:rsid w:val="00A2399A"/>
    <w:rsid w:val="00A24C76"/>
    <w:rsid w:val="00A24DA3"/>
    <w:rsid w:val="00A258C9"/>
    <w:rsid w:val="00A26CE2"/>
    <w:rsid w:val="00A26E92"/>
    <w:rsid w:val="00A309FC"/>
    <w:rsid w:val="00A316EC"/>
    <w:rsid w:val="00A3205A"/>
    <w:rsid w:val="00A34656"/>
    <w:rsid w:val="00A3478F"/>
    <w:rsid w:val="00A362D6"/>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475"/>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2C3E"/>
    <w:rsid w:val="00B553ED"/>
    <w:rsid w:val="00B56F1D"/>
    <w:rsid w:val="00B57FA0"/>
    <w:rsid w:val="00B60048"/>
    <w:rsid w:val="00B602DB"/>
    <w:rsid w:val="00B60ED2"/>
    <w:rsid w:val="00B618D8"/>
    <w:rsid w:val="00B61920"/>
    <w:rsid w:val="00B62146"/>
    <w:rsid w:val="00B63130"/>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466"/>
    <w:rsid w:val="00BB7862"/>
    <w:rsid w:val="00BD0754"/>
    <w:rsid w:val="00BD39BE"/>
    <w:rsid w:val="00BD7796"/>
    <w:rsid w:val="00BE2484"/>
    <w:rsid w:val="00BE2D0A"/>
    <w:rsid w:val="00BE626C"/>
    <w:rsid w:val="00C029F6"/>
    <w:rsid w:val="00C02EE2"/>
    <w:rsid w:val="00C03DB3"/>
    <w:rsid w:val="00C0609E"/>
    <w:rsid w:val="00C06C89"/>
    <w:rsid w:val="00C10C2A"/>
    <w:rsid w:val="00C12FB8"/>
    <w:rsid w:val="00C13CE2"/>
    <w:rsid w:val="00C13D75"/>
    <w:rsid w:val="00C14863"/>
    <w:rsid w:val="00C14B48"/>
    <w:rsid w:val="00C2315E"/>
    <w:rsid w:val="00C25461"/>
    <w:rsid w:val="00C27937"/>
    <w:rsid w:val="00C322B0"/>
    <w:rsid w:val="00C329A6"/>
    <w:rsid w:val="00C33E91"/>
    <w:rsid w:val="00C3456B"/>
    <w:rsid w:val="00C37DF9"/>
    <w:rsid w:val="00C4083D"/>
    <w:rsid w:val="00C40B18"/>
    <w:rsid w:val="00C40D06"/>
    <w:rsid w:val="00C476DB"/>
    <w:rsid w:val="00C4799E"/>
    <w:rsid w:val="00C518BC"/>
    <w:rsid w:val="00C54380"/>
    <w:rsid w:val="00C56C97"/>
    <w:rsid w:val="00C57B8D"/>
    <w:rsid w:val="00C6030C"/>
    <w:rsid w:val="00C627DB"/>
    <w:rsid w:val="00C65411"/>
    <w:rsid w:val="00C667A1"/>
    <w:rsid w:val="00C70A90"/>
    <w:rsid w:val="00C7515B"/>
    <w:rsid w:val="00C76368"/>
    <w:rsid w:val="00C772BC"/>
    <w:rsid w:val="00C82A88"/>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A12"/>
    <w:rsid w:val="00D0560E"/>
    <w:rsid w:val="00D077E7"/>
    <w:rsid w:val="00D11EFE"/>
    <w:rsid w:val="00D14D8B"/>
    <w:rsid w:val="00D21EE5"/>
    <w:rsid w:val="00D23B00"/>
    <w:rsid w:val="00D24DAF"/>
    <w:rsid w:val="00D2669A"/>
    <w:rsid w:val="00D27CD3"/>
    <w:rsid w:val="00D30247"/>
    <w:rsid w:val="00D31939"/>
    <w:rsid w:val="00D32363"/>
    <w:rsid w:val="00D35878"/>
    <w:rsid w:val="00D35F9F"/>
    <w:rsid w:val="00D36463"/>
    <w:rsid w:val="00D430F0"/>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12C0"/>
    <w:rsid w:val="00E17D7E"/>
    <w:rsid w:val="00E203E4"/>
    <w:rsid w:val="00E21073"/>
    <w:rsid w:val="00E23ABF"/>
    <w:rsid w:val="00E23C48"/>
    <w:rsid w:val="00E27170"/>
    <w:rsid w:val="00E271C4"/>
    <w:rsid w:val="00E2757A"/>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7161"/>
    <w:rsid w:val="00EA0155"/>
    <w:rsid w:val="00EA0427"/>
    <w:rsid w:val="00EA1FA9"/>
    <w:rsid w:val="00EA2681"/>
    <w:rsid w:val="00EA2A1B"/>
    <w:rsid w:val="00EA572C"/>
    <w:rsid w:val="00EA5E2B"/>
    <w:rsid w:val="00EA5F22"/>
    <w:rsid w:val="00EA766A"/>
    <w:rsid w:val="00EA7755"/>
    <w:rsid w:val="00EB140B"/>
    <w:rsid w:val="00EB37DF"/>
    <w:rsid w:val="00EB3D98"/>
    <w:rsid w:val="00EB47A2"/>
    <w:rsid w:val="00EB6C0B"/>
    <w:rsid w:val="00EC4087"/>
    <w:rsid w:val="00EC5185"/>
    <w:rsid w:val="00ED1B91"/>
    <w:rsid w:val="00ED1EBD"/>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4E"/>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989598947">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cigre.org/Order/select.asp?ID=16639"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A87C2-6376-4FBC-A762-55560EE126B5}">
  <ds:schemaRefs>
    <ds:schemaRef ds:uri="http://schemas.microsoft.com/sharepoint/v3/contenttype/forms"/>
  </ds:schemaRefs>
</ds:datastoreItem>
</file>

<file path=customXml/itemProps3.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4.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4</Pages>
  <Words>777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123</cp:revision>
  <cp:lastPrinted>2023-03-31T17:11:00Z</cp:lastPrinted>
  <dcterms:created xsi:type="dcterms:W3CDTF">2022-07-01T15:15:00Z</dcterms:created>
  <dcterms:modified xsi:type="dcterms:W3CDTF">2023-03-31T17:11:00Z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