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76C8CF5" w:rsidR="00705D42" w:rsidRPr="000B05B1" w:rsidRDefault="00603667" w:rsidP="004609FD">
            <w:pPr>
              <w:suppressAutoHyphens/>
              <w:spacing w:after="0" w:line="240" w:lineRule="auto"/>
              <w:contextualSpacing/>
              <w:jc w:val="center"/>
              <w:rPr>
                <w:rFonts w:eastAsia="Times New Roman" w:cstheme="minorHAnsi"/>
                <w:b/>
                <w:bCs/>
              </w:rPr>
            </w:pPr>
            <w:r>
              <w:rPr>
                <w:rFonts w:eastAsia="Times New Roman" w:cstheme="minorHAnsi"/>
                <w:b/>
                <w:bCs/>
              </w:rPr>
              <w:t>3-18-26</w:t>
            </w:r>
          </w:p>
        </w:tc>
        <w:tc>
          <w:tcPr>
            <w:tcW w:w="2338" w:type="dxa"/>
            <w:tcMar>
              <w:left w:w="115" w:type="dxa"/>
              <w:right w:w="115" w:type="dxa"/>
            </w:tcMar>
          </w:tcPr>
          <w:p w14:paraId="3389EEA3" w14:textId="799CC484" w:rsidR="00705D42" w:rsidRPr="000B05B1" w:rsidRDefault="00603667" w:rsidP="004609FD">
            <w:pPr>
              <w:suppressAutoHyphens/>
              <w:spacing w:after="0" w:line="240" w:lineRule="auto"/>
              <w:contextualSpacing/>
              <w:jc w:val="center"/>
              <w:rPr>
                <w:rFonts w:eastAsia="Times New Roman" w:cstheme="minorHAnsi"/>
                <w:b/>
                <w:bCs/>
              </w:rPr>
            </w:pPr>
            <w:r>
              <w:rPr>
                <w:rFonts w:eastAsia="Times New Roman" w:cstheme="minorHAnsi"/>
                <w:b/>
                <w:bCs/>
              </w:rPr>
              <w:t>Quinn Vana</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30854D8B" w:rsidR="531DB269" w:rsidRDefault="00603667" w:rsidP="000B05B1">
      <w:pPr>
        <w:suppressAutoHyphens/>
        <w:spacing w:after="0" w:line="240" w:lineRule="auto"/>
        <w:contextualSpacing/>
        <w:rPr>
          <w:rFonts w:cstheme="minorHAnsi"/>
          <w:color w:val="000000" w:themeColor="text1"/>
        </w:rPr>
      </w:pPr>
      <w:r>
        <w:rPr>
          <w:rFonts w:cstheme="minorHAnsi"/>
          <w:color w:val="000000" w:themeColor="text1"/>
        </w:rPr>
        <w:t>Quinn Vana</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19292BB6" w14:textId="77777777" w:rsidR="00603667" w:rsidRDefault="00603667" w:rsidP="00603667">
      <w:pPr>
        <w:suppressAutoHyphens/>
        <w:spacing w:after="0" w:line="240" w:lineRule="auto"/>
        <w:contextualSpacing/>
        <w:rPr>
          <w:rFonts w:cstheme="minorHAnsi"/>
          <w:color w:val="000000" w:themeColor="text1"/>
        </w:rPr>
      </w:pPr>
      <w:proofErr w:type="gramStart"/>
      <w:r w:rsidRPr="00603667">
        <w:rPr>
          <w:rFonts w:cstheme="minorHAnsi"/>
          <w:color w:val="000000" w:themeColor="text1"/>
        </w:rPr>
        <w:t>Artemis Financial</w:t>
      </w:r>
      <w:proofErr w:type="gramEnd"/>
      <w:r w:rsidRPr="00603667">
        <w:rPr>
          <w:rFonts w:cstheme="minorHAnsi"/>
          <w:color w:val="000000" w:themeColor="text1"/>
        </w:rPr>
        <w:t xml:space="preserve"> handles sensitive data (customer investments, retirement plans, and insurance records), making secure communication essential for confidentiality, integrity, and client trust. Given the likely presence of international transactions, strong encryption and compliance with global standards are necessary. Applicable regulations may include GDPR, PCI-DSS, or other financial data protection frameworks, all of which require encrypted transmission via HTTPS and TLS.</w:t>
      </w:r>
    </w:p>
    <w:p w14:paraId="20487FC4" w14:textId="77777777" w:rsidR="00603667" w:rsidRPr="00603667" w:rsidRDefault="00603667" w:rsidP="00603667">
      <w:pPr>
        <w:suppressAutoHyphens/>
        <w:spacing w:after="0" w:line="240" w:lineRule="auto"/>
        <w:contextualSpacing/>
        <w:rPr>
          <w:rFonts w:cstheme="minorHAnsi"/>
          <w:color w:val="000000" w:themeColor="text1"/>
        </w:rPr>
      </w:pPr>
    </w:p>
    <w:p w14:paraId="5B7E9D3D" w14:textId="77777777" w:rsidR="00603667" w:rsidRPr="00603667" w:rsidRDefault="00603667" w:rsidP="00603667">
      <w:pPr>
        <w:suppressAutoHyphens/>
        <w:spacing w:after="0" w:line="240" w:lineRule="auto"/>
        <w:contextualSpacing/>
        <w:rPr>
          <w:rFonts w:cstheme="minorHAnsi"/>
          <w:color w:val="000000" w:themeColor="text1"/>
        </w:rPr>
      </w:pPr>
      <w:r w:rsidRPr="00603667">
        <w:rPr>
          <w:rFonts w:cstheme="minorHAnsi"/>
          <w:color w:val="000000" w:themeColor="text1"/>
        </w:rPr>
        <w:t>External threats include man-in-the-middle (MITM) attacks, SQL injection, cross-site scripting (XSS), unauthorized API access, and data breaches or ransomware. Modernization efforts introduce additional risk: open-source dependencies and modern frameworks accelerate development but create exposure if libraries are outdated or unpatched. The application must support secure RESTful API communication and follow current secure coding practices throughout.</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448AD60E" w14:textId="77777777" w:rsidR="00603667" w:rsidRDefault="00603667"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C8FB4" w14:textId="68ADB3C5" w:rsidR="003A2F8A" w:rsidRDefault="00603667" w:rsidP="000B05B1">
      <w:pPr>
        <w:suppressAutoHyphens/>
        <w:spacing w:after="0" w:line="240" w:lineRule="auto"/>
        <w:contextualSpacing/>
        <w:rPr>
          <w:rFonts w:cstheme="minorHAnsi"/>
          <w:color w:val="000000" w:themeColor="text1"/>
        </w:rPr>
      </w:pPr>
      <w:r w:rsidRPr="00603667">
        <w:rPr>
          <w:rFonts w:cstheme="minorHAnsi"/>
          <w:color w:val="000000" w:themeColor="text1"/>
        </w:rPr>
        <w:t>The following security areas from the vulnerability assessment apply to Artemis Financial's web application. Input validation is critical because the application likely accepts user input through API requests, and improper validation can lead to injection attacks such as SQL injection or XSS. APIs must be protected against unauthorized access and data exposure, as the application relies on RESTful communication. Cryptography is required for sensitive financial data both in transit and at rest, since weak or missing encryption directly exposes customer data. Client/server communication must use HTTPS to secure the distributed nature of the application. Improper error handling can reveal sensitive system information to attackers, increasing overall vulnerability. Code quality practices are necessary to prevent issues such as hardcoded credentials, insecure functions, or poor logic. Encapsulation ensures proper access control and prevents unauthorized modification or exposure of sensitive data.</w:t>
      </w:r>
    </w:p>
    <w:p w14:paraId="40109ADE" w14:textId="77777777" w:rsidR="00603667" w:rsidRDefault="00603667" w:rsidP="000B05B1">
      <w:pPr>
        <w:suppressAutoHyphens/>
        <w:spacing w:after="0" w:line="240" w:lineRule="auto"/>
        <w:contextualSpacing/>
        <w:rPr>
          <w:rFonts w:cstheme="minorHAnsi"/>
          <w:color w:val="000000" w:themeColor="text1"/>
        </w:rPr>
      </w:pPr>
    </w:p>
    <w:p w14:paraId="485A19B8" w14:textId="77777777" w:rsidR="00603667" w:rsidRDefault="00603667"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lastRenderedPageBreak/>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1700C102" w14:textId="77777777" w:rsidR="00F713A3" w:rsidRPr="00F55E26" w:rsidRDefault="00F713A3" w:rsidP="00F713A3">
      <w:pPr>
        <w:suppressAutoHyphens/>
        <w:spacing w:after="0" w:line="240" w:lineRule="auto"/>
        <w:contextualSpacing/>
        <w:rPr>
          <w:rFonts w:cstheme="minorHAnsi"/>
          <w:color w:val="000000" w:themeColor="text1"/>
        </w:rPr>
      </w:pPr>
      <w:r w:rsidRPr="00F55E26">
        <w:rPr>
          <w:rFonts w:cstheme="minorHAnsi"/>
          <w:color w:val="000000" w:themeColor="text1"/>
        </w:rPr>
        <w:t>The vulnerability assessment identified eight findings in the Artemis Financial web application.</w:t>
      </w:r>
    </w:p>
    <w:p w14:paraId="12F9284B" w14:textId="77777777" w:rsidR="00F713A3" w:rsidRPr="00F55E26" w:rsidRDefault="00F713A3" w:rsidP="00F713A3">
      <w:pPr>
        <w:numPr>
          <w:ilvl w:val="0"/>
          <w:numId w:val="28"/>
        </w:numPr>
        <w:suppressAutoHyphens/>
        <w:spacing w:after="0" w:line="240" w:lineRule="auto"/>
        <w:contextualSpacing/>
        <w:rPr>
          <w:rFonts w:cstheme="minorHAnsi"/>
          <w:color w:val="000000" w:themeColor="text1"/>
        </w:rPr>
      </w:pPr>
      <w:r w:rsidRPr="00F55E26">
        <w:rPr>
          <w:rFonts w:cstheme="minorHAnsi"/>
          <w:b/>
          <w:bCs/>
          <w:color w:val="000000" w:themeColor="text1"/>
        </w:rPr>
        <w:t>Hardcoded credentials.</w:t>
      </w:r>
      <w:r w:rsidRPr="00F55E26">
        <w:rPr>
          <w:rFonts w:cstheme="minorHAnsi"/>
          <w:color w:val="000000" w:themeColor="text1"/>
        </w:rPr>
        <w:t xml:space="preserve"> Sensitive data such as usernames or passwords are hardcoded in the source. Attackers can extract these directly. Location: </w:t>
      </w:r>
      <w:proofErr w:type="spellStart"/>
      <w:proofErr w:type="gramStart"/>
      <w:r w:rsidRPr="00F55E26">
        <w:rPr>
          <w:rFonts w:cstheme="minorHAnsi"/>
          <w:color w:val="000000" w:themeColor="text1"/>
        </w:rPr>
        <w:t>application.properties</w:t>
      </w:r>
      <w:proofErr w:type="spellEnd"/>
      <w:proofErr w:type="gramEnd"/>
      <w:r w:rsidRPr="00F55E26">
        <w:rPr>
          <w:rFonts w:cstheme="minorHAnsi"/>
          <w:color w:val="000000" w:themeColor="text1"/>
        </w:rPr>
        <w:t>.</w:t>
      </w:r>
    </w:p>
    <w:p w14:paraId="7B8B926B" w14:textId="77777777" w:rsidR="00F713A3" w:rsidRPr="00F55E26" w:rsidRDefault="00F713A3" w:rsidP="00F713A3">
      <w:pPr>
        <w:numPr>
          <w:ilvl w:val="0"/>
          <w:numId w:val="28"/>
        </w:numPr>
        <w:suppressAutoHyphens/>
        <w:spacing w:after="0" w:line="240" w:lineRule="auto"/>
        <w:contextualSpacing/>
        <w:rPr>
          <w:rFonts w:cstheme="minorHAnsi"/>
          <w:color w:val="000000" w:themeColor="text1"/>
        </w:rPr>
      </w:pPr>
      <w:r w:rsidRPr="00F55E26">
        <w:rPr>
          <w:rFonts w:cstheme="minorHAnsi"/>
          <w:b/>
          <w:bCs/>
          <w:color w:val="000000" w:themeColor="text1"/>
        </w:rPr>
        <w:t>Lack of input validation.</w:t>
      </w:r>
      <w:r w:rsidRPr="00F55E26">
        <w:rPr>
          <w:rFonts w:cstheme="minorHAnsi"/>
          <w:color w:val="000000" w:themeColor="text1"/>
        </w:rPr>
        <w:t xml:space="preserve"> User input is not validated or sanitized before processing, creating exposure to SQL injection and other malicious input attacks. Location: ArtemisFinancialController.java.</w:t>
      </w:r>
    </w:p>
    <w:p w14:paraId="347D1685" w14:textId="77777777" w:rsidR="00F713A3" w:rsidRPr="00F55E26" w:rsidRDefault="00F713A3" w:rsidP="00F713A3">
      <w:pPr>
        <w:numPr>
          <w:ilvl w:val="0"/>
          <w:numId w:val="28"/>
        </w:numPr>
        <w:suppressAutoHyphens/>
        <w:spacing w:after="0" w:line="240" w:lineRule="auto"/>
        <w:contextualSpacing/>
        <w:rPr>
          <w:rFonts w:cstheme="minorHAnsi"/>
          <w:color w:val="000000" w:themeColor="text1"/>
        </w:rPr>
      </w:pPr>
      <w:r w:rsidRPr="00F55E26">
        <w:rPr>
          <w:rFonts w:cstheme="minorHAnsi"/>
          <w:b/>
          <w:bCs/>
          <w:color w:val="000000" w:themeColor="text1"/>
        </w:rPr>
        <w:t>HTTP instead of HTTPS.</w:t>
      </w:r>
      <w:r w:rsidRPr="00F55E26">
        <w:rPr>
          <w:rFonts w:cstheme="minorHAnsi"/>
          <w:color w:val="000000" w:themeColor="text1"/>
        </w:rPr>
        <w:t xml:space="preserve"> The application does not enforce secure communication, leaving data vulnerable to interception via MITM attacks. Location: </w:t>
      </w:r>
      <w:proofErr w:type="spellStart"/>
      <w:proofErr w:type="gramStart"/>
      <w:r w:rsidRPr="00F55E26">
        <w:rPr>
          <w:rFonts w:cstheme="minorHAnsi"/>
          <w:color w:val="000000" w:themeColor="text1"/>
        </w:rPr>
        <w:t>application.properties</w:t>
      </w:r>
      <w:proofErr w:type="spellEnd"/>
      <w:proofErr w:type="gramEnd"/>
      <w:r w:rsidRPr="00F55E26">
        <w:rPr>
          <w:rFonts w:cstheme="minorHAnsi"/>
          <w:color w:val="000000" w:themeColor="text1"/>
        </w:rPr>
        <w:t>.</w:t>
      </w:r>
    </w:p>
    <w:p w14:paraId="3DD5CBB3" w14:textId="77777777" w:rsidR="00F713A3" w:rsidRPr="00F55E26" w:rsidRDefault="00F713A3" w:rsidP="00F713A3">
      <w:pPr>
        <w:numPr>
          <w:ilvl w:val="0"/>
          <w:numId w:val="28"/>
        </w:numPr>
        <w:suppressAutoHyphens/>
        <w:spacing w:after="0" w:line="240" w:lineRule="auto"/>
        <w:contextualSpacing/>
        <w:rPr>
          <w:rFonts w:cstheme="minorHAnsi"/>
          <w:color w:val="000000" w:themeColor="text1"/>
        </w:rPr>
      </w:pPr>
      <w:r w:rsidRPr="00F55E26">
        <w:rPr>
          <w:rFonts w:cstheme="minorHAnsi"/>
          <w:b/>
          <w:bCs/>
          <w:color w:val="000000" w:themeColor="text1"/>
        </w:rPr>
        <w:t>Weak cryptographic algorithm.</w:t>
      </w:r>
      <w:r w:rsidRPr="00F55E26">
        <w:rPr>
          <w:rFonts w:cstheme="minorHAnsi"/>
          <w:color w:val="000000" w:themeColor="text1"/>
        </w:rPr>
        <w:t xml:space="preserve"> The application uses outdated hashing algorithms such as MD5 or SHA-1, which are vulnerable to collision attacks and cracking. Location: HashUtil.java.</w:t>
      </w:r>
    </w:p>
    <w:p w14:paraId="4DF474A2" w14:textId="77777777" w:rsidR="00F713A3" w:rsidRPr="00F55E26" w:rsidRDefault="00F713A3" w:rsidP="00F713A3">
      <w:pPr>
        <w:numPr>
          <w:ilvl w:val="0"/>
          <w:numId w:val="28"/>
        </w:numPr>
        <w:suppressAutoHyphens/>
        <w:spacing w:after="0" w:line="240" w:lineRule="auto"/>
        <w:contextualSpacing/>
        <w:rPr>
          <w:rFonts w:cstheme="minorHAnsi"/>
          <w:color w:val="000000" w:themeColor="text1"/>
        </w:rPr>
      </w:pPr>
      <w:r w:rsidRPr="00F55E26">
        <w:rPr>
          <w:rFonts w:cstheme="minorHAnsi"/>
          <w:b/>
          <w:bCs/>
          <w:color w:val="000000" w:themeColor="text1"/>
        </w:rPr>
        <w:t>Improper error handling.</w:t>
      </w:r>
      <w:r w:rsidRPr="00F55E26">
        <w:rPr>
          <w:rFonts w:cstheme="minorHAnsi"/>
          <w:color w:val="000000" w:themeColor="text1"/>
        </w:rPr>
        <w:t xml:space="preserve"> Detailed error messages are exposed to users, giving attackers insight into system structure. Location: ArtemisFinancialController.java.</w:t>
      </w:r>
    </w:p>
    <w:p w14:paraId="362B4631" w14:textId="77777777" w:rsidR="00F713A3" w:rsidRPr="00F55E26" w:rsidRDefault="00F713A3" w:rsidP="00F713A3">
      <w:pPr>
        <w:numPr>
          <w:ilvl w:val="0"/>
          <w:numId w:val="28"/>
        </w:numPr>
        <w:suppressAutoHyphens/>
        <w:spacing w:after="0" w:line="240" w:lineRule="auto"/>
        <w:contextualSpacing/>
        <w:rPr>
          <w:rFonts w:cstheme="minorHAnsi"/>
          <w:color w:val="000000" w:themeColor="text1"/>
        </w:rPr>
      </w:pPr>
      <w:r w:rsidRPr="00F55E26">
        <w:rPr>
          <w:rFonts w:cstheme="minorHAnsi"/>
          <w:b/>
          <w:bCs/>
          <w:color w:val="000000" w:themeColor="text1"/>
        </w:rPr>
        <w:t>No authentication on API endpoints.</w:t>
      </w:r>
      <w:r w:rsidRPr="00F55E26">
        <w:rPr>
          <w:rFonts w:cstheme="minorHAnsi"/>
          <w:color w:val="000000" w:themeColor="text1"/>
        </w:rPr>
        <w:t xml:space="preserve"> Endpoints are accessible without authentication, allowing unauthorized users to reach sensitive data. Location: ArtemisFinancialController.java.</w:t>
      </w:r>
    </w:p>
    <w:p w14:paraId="35308963" w14:textId="77777777" w:rsidR="00F713A3" w:rsidRPr="00F55E26" w:rsidRDefault="00F713A3" w:rsidP="00F713A3">
      <w:pPr>
        <w:numPr>
          <w:ilvl w:val="0"/>
          <w:numId w:val="28"/>
        </w:numPr>
        <w:suppressAutoHyphens/>
        <w:spacing w:after="0" w:line="240" w:lineRule="auto"/>
        <w:contextualSpacing/>
        <w:rPr>
          <w:rFonts w:cstheme="minorHAnsi"/>
          <w:color w:val="000000" w:themeColor="text1"/>
        </w:rPr>
      </w:pPr>
      <w:r w:rsidRPr="00F55E26">
        <w:rPr>
          <w:rFonts w:cstheme="minorHAnsi"/>
          <w:b/>
          <w:bCs/>
          <w:color w:val="000000" w:themeColor="text1"/>
        </w:rPr>
        <w:t>Insecure dependency usage.</w:t>
      </w:r>
      <w:r w:rsidRPr="00F55E26">
        <w:rPr>
          <w:rFonts w:cstheme="minorHAnsi"/>
          <w:color w:val="000000" w:themeColor="text1"/>
        </w:rPr>
        <w:t xml:space="preserve"> Outdated libraries introduce known exploitable vulnerabilities. Location: pom.xml.</w:t>
      </w:r>
    </w:p>
    <w:p w14:paraId="22136EA9" w14:textId="77777777" w:rsidR="00F713A3" w:rsidRPr="00F55E26" w:rsidRDefault="00F713A3" w:rsidP="00F713A3">
      <w:pPr>
        <w:numPr>
          <w:ilvl w:val="0"/>
          <w:numId w:val="28"/>
        </w:numPr>
        <w:suppressAutoHyphens/>
        <w:spacing w:after="0" w:line="240" w:lineRule="auto"/>
        <w:contextualSpacing/>
        <w:rPr>
          <w:rFonts w:cstheme="minorHAnsi"/>
          <w:color w:val="000000" w:themeColor="text1"/>
        </w:rPr>
      </w:pPr>
      <w:r w:rsidRPr="00F55E26">
        <w:rPr>
          <w:rFonts w:cstheme="minorHAnsi"/>
          <w:b/>
          <w:bCs/>
          <w:color w:val="000000" w:themeColor="text1"/>
        </w:rPr>
        <w:t>Lack of logging and monitoring.</w:t>
      </w:r>
      <w:r w:rsidRPr="00F55E26">
        <w:rPr>
          <w:rFonts w:cstheme="minorHAnsi"/>
          <w:color w:val="000000" w:themeColor="text1"/>
        </w:rPr>
        <w:t xml:space="preserve"> Security events are not logged application-wide, meaning attacks may go undetected. Location: ArtemisFinancialService.java.</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2CC9E381" w14:textId="77777777" w:rsidR="00CD3620" w:rsidRDefault="00CD3620"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63CDFA2C" w14:textId="594952D7" w:rsidR="00CD3620" w:rsidRDefault="00CD3620" w:rsidP="00CD3620">
      <w:pPr>
        <w:suppressAutoHyphens/>
        <w:spacing w:after="0" w:line="240" w:lineRule="auto"/>
        <w:contextualSpacing/>
        <w:rPr>
          <w:rFonts w:cstheme="minorHAnsi"/>
          <w:color w:val="000000" w:themeColor="text1"/>
        </w:rPr>
      </w:pPr>
      <w:r w:rsidRPr="00CD3620">
        <w:rPr>
          <w:rFonts w:cstheme="minorHAnsi"/>
          <w:b/>
          <w:bCs/>
          <w:color w:val="000000" w:themeColor="text1"/>
        </w:rPr>
        <w:t>CVE-2017-5638 (Apache Struts).</w:t>
      </w:r>
      <w:r w:rsidRPr="00CD3620">
        <w:rPr>
          <w:rFonts w:cstheme="minorHAnsi"/>
          <w:color w:val="000000" w:themeColor="text1"/>
        </w:rPr>
        <w:t xml:space="preserve"> A remote code execution vulnerability in Apache Struts. Remediation requires updating to a patched version of the framework. (NVD) </w:t>
      </w:r>
    </w:p>
    <w:p w14:paraId="05DF0E24" w14:textId="77777777" w:rsidR="00CD3620" w:rsidRPr="00CD3620" w:rsidRDefault="00CD3620" w:rsidP="00CD3620">
      <w:pPr>
        <w:suppressAutoHyphens/>
        <w:spacing w:after="0" w:line="240" w:lineRule="auto"/>
        <w:contextualSpacing/>
        <w:rPr>
          <w:rFonts w:cstheme="minorHAnsi"/>
          <w:color w:val="000000" w:themeColor="text1"/>
        </w:rPr>
      </w:pPr>
    </w:p>
    <w:p w14:paraId="70036371" w14:textId="6D411469" w:rsidR="00CD3620" w:rsidRDefault="00CD3620" w:rsidP="00CD3620">
      <w:pPr>
        <w:suppressAutoHyphens/>
        <w:spacing w:after="0" w:line="240" w:lineRule="auto"/>
        <w:contextualSpacing/>
        <w:rPr>
          <w:rFonts w:cstheme="minorHAnsi"/>
          <w:color w:val="000000" w:themeColor="text1"/>
        </w:rPr>
      </w:pPr>
      <w:r w:rsidRPr="00CD3620">
        <w:rPr>
          <w:rFonts w:cstheme="minorHAnsi"/>
          <w:b/>
          <w:bCs/>
          <w:color w:val="000000" w:themeColor="text1"/>
        </w:rPr>
        <w:t>CVE-2020-5407 (Spring Framework).</w:t>
      </w:r>
      <w:r w:rsidRPr="00CD3620">
        <w:rPr>
          <w:rFonts w:cstheme="minorHAnsi"/>
          <w:color w:val="000000" w:themeColor="text1"/>
        </w:rPr>
        <w:t xml:space="preserve"> A data binding vulnerability in Spring. Remediation requires upgrading Spring dependencies to the latest version. (NVD / OWASP Dependency-Check) </w:t>
      </w:r>
    </w:p>
    <w:p w14:paraId="59920837" w14:textId="77777777" w:rsidR="00CD3620" w:rsidRPr="00CD3620" w:rsidRDefault="00CD3620" w:rsidP="00CD3620">
      <w:pPr>
        <w:suppressAutoHyphens/>
        <w:spacing w:after="0" w:line="240" w:lineRule="auto"/>
        <w:contextualSpacing/>
        <w:rPr>
          <w:rFonts w:cstheme="minorHAnsi"/>
          <w:color w:val="000000" w:themeColor="text1"/>
        </w:rPr>
      </w:pPr>
    </w:p>
    <w:p w14:paraId="41530938" w14:textId="5792A45B" w:rsidR="003A2F8A" w:rsidRDefault="00CD3620" w:rsidP="00CD3620">
      <w:pPr>
        <w:suppressAutoHyphens/>
        <w:spacing w:after="0" w:line="240" w:lineRule="auto"/>
        <w:contextualSpacing/>
        <w:rPr>
          <w:rFonts w:cstheme="minorHAnsi"/>
          <w:color w:val="000000" w:themeColor="text1"/>
        </w:rPr>
      </w:pPr>
      <w:r w:rsidRPr="00CD3620">
        <w:rPr>
          <w:rFonts w:cstheme="minorHAnsi"/>
          <w:b/>
          <w:bCs/>
          <w:color w:val="000000" w:themeColor="text1"/>
        </w:rPr>
        <w:t>CVE-2019-12384 (Jackson Databind).</w:t>
      </w:r>
      <w:r w:rsidRPr="00CD3620">
        <w:rPr>
          <w:rFonts w:cstheme="minorHAnsi"/>
          <w:color w:val="000000" w:themeColor="text1"/>
        </w:rPr>
        <w:t xml:space="preserve"> A deserialization vulnerability in Jackson Databind. Remediation requires updating the Jackson library. (</w:t>
      </w:r>
      <w:proofErr w:type="spellStart"/>
      <w:r w:rsidRPr="00CD3620">
        <w:rPr>
          <w:rFonts w:cstheme="minorHAnsi"/>
          <w:color w:val="000000" w:themeColor="text1"/>
        </w:rPr>
        <w:t>FasterXML</w:t>
      </w:r>
      <w:proofErr w:type="spellEnd"/>
      <w:r w:rsidRPr="00CD3620">
        <w:rPr>
          <w:rFonts w:cstheme="minorHAnsi"/>
          <w:color w:val="000000" w:themeColor="text1"/>
        </w:rPr>
        <w:t xml:space="preserve"> / NVD)</w:t>
      </w:r>
    </w:p>
    <w:p w14:paraId="7D43163B" w14:textId="77777777" w:rsidR="00CD3620" w:rsidRDefault="00CD3620" w:rsidP="00CD3620">
      <w:pPr>
        <w:suppressAutoHyphens/>
        <w:spacing w:after="0" w:line="240" w:lineRule="auto"/>
        <w:contextualSpacing/>
        <w:rPr>
          <w:rFonts w:cstheme="minorHAnsi"/>
          <w:color w:val="000000" w:themeColor="text1"/>
        </w:rPr>
      </w:pPr>
    </w:p>
    <w:p w14:paraId="7B27DD1D" w14:textId="77777777" w:rsidR="00CD3620" w:rsidRDefault="00CD3620" w:rsidP="00CD3620">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04CA1A0E" w14:textId="77777777" w:rsidR="00CD3620" w:rsidRDefault="00CD3620" w:rsidP="000B05B1">
      <w:pPr>
        <w:suppressAutoHyphens/>
        <w:spacing w:after="0" w:line="240" w:lineRule="auto"/>
        <w:contextualSpacing/>
        <w:rPr>
          <w:rFonts w:cstheme="minorHAnsi"/>
          <w:color w:val="000000" w:themeColor="text1"/>
        </w:rPr>
      </w:pPr>
    </w:p>
    <w:p w14:paraId="05C6CB3D" w14:textId="77777777" w:rsidR="00F713A3" w:rsidRPr="00F713A3" w:rsidRDefault="00F713A3" w:rsidP="00F713A3">
      <w:pPr>
        <w:pStyle w:val="ListParagraph"/>
        <w:numPr>
          <w:ilvl w:val="0"/>
          <w:numId w:val="29"/>
        </w:numPr>
        <w:suppressAutoHyphens/>
        <w:spacing w:after="0" w:line="240" w:lineRule="auto"/>
        <w:rPr>
          <w:rFonts w:cstheme="minorHAnsi"/>
          <w:color w:val="000000" w:themeColor="text1"/>
        </w:rPr>
      </w:pPr>
      <w:r w:rsidRPr="00F713A3">
        <w:rPr>
          <w:rFonts w:cstheme="minorHAnsi"/>
          <w:color w:val="000000" w:themeColor="text1"/>
        </w:rPr>
        <w:lastRenderedPageBreak/>
        <w:t>Replace hardcoded credentials with environment variables or a secure credential store.</w:t>
      </w:r>
    </w:p>
    <w:p w14:paraId="366F9510" w14:textId="77777777" w:rsidR="00F713A3" w:rsidRPr="00F713A3" w:rsidRDefault="00F713A3" w:rsidP="00F713A3">
      <w:pPr>
        <w:pStyle w:val="ListParagraph"/>
        <w:numPr>
          <w:ilvl w:val="0"/>
          <w:numId w:val="29"/>
        </w:numPr>
        <w:suppressAutoHyphens/>
        <w:spacing w:after="0" w:line="240" w:lineRule="auto"/>
        <w:rPr>
          <w:rFonts w:cstheme="minorHAnsi"/>
          <w:color w:val="000000" w:themeColor="text1"/>
        </w:rPr>
      </w:pPr>
      <w:r w:rsidRPr="00F713A3">
        <w:rPr>
          <w:rFonts w:cstheme="minorHAnsi"/>
          <w:color w:val="000000" w:themeColor="text1"/>
        </w:rPr>
        <w:t>Implement strict input validation and sanitization on all user inputs.</w:t>
      </w:r>
    </w:p>
    <w:p w14:paraId="71B65F9A" w14:textId="77777777" w:rsidR="00F713A3" w:rsidRPr="00F713A3" w:rsidRDefault="00F713A3" w:rsidP="00F713A3">
      <w:pPr>
        <w:pStyle w:val="ListParagraph"/>
        <w:numPr>
          <w:ilvl w:val="0"/>
          <w:numId w:val="29"/>
        </w:numPr>
        <w:suppressAutoHyphens/>
        <w:spacing w:after="0" w:line="240" w:lineRule="auto"/>
        <w:rPr>
          <w:rFonts w:cstheme="minorHAnsi"/>
          <w:color w:val="000000" w:themeColor="text1"/>
        </w:rPr>
      </w:pPr>
      <w:r w:rsidRPr="00F713A3">
        <w:rPr>
          <w:rFonts w:cstheme="minorHAnsi"/>
          <w:color w:val="000000" w:themeColor="text1"/>
        </w:rPr>
        <w:t>Enforce HTTPS with TLS across all communications.</w:t>
      </w:r>
    </w:p>
    <w:p w14:paraId="7C7E7A26" w14:textId="77777777" w:rsidR="00F713A3" w:rsidRPr="00F713A3" w:rsidRDefault="00F713A3" w:rsidP="00F713A3">
      <w:pPr>
        <w:pStyle w:val="ListParagraph"/>
        <w:numPr>
          <w:ilvl w:val="0"/>
          <w:numId w:val="29"/>
        </w:numPr>
        <w:suppressAutoHyphens/>
        <w:spacing w:after="0" w:line="240" w:lineRule="auto"/>
        <w:rPr>
          <w:rFonts w:cstheme="minorHAnsi"/>
          <w:color w:val="000000" w:themeColor="text1"/>
        </w:rPr>
      </w:pPr>
      <w:r w:rsidRPr="00F713A3">
        <w:rPr>
          <w:rFonts w:cstheme="minorHAnsi"/>
          <w:color w:val="000000" w:themeColor="text1"/>
        </w:rPr>
        <w:t xml:space="preserve">Replace MD5 and SHA-1 with stronger algorithms such as SHA-256 or </w:t>
      </w:r>
      <w:proofErr w:type="spellStart"/>
      <w:r w:rsidRPr="00F713A3">
        <w:rPr>
          <w:rFonts w:cstheme="minorHAnsi"/>
          <w:color w:val="000000" w:themeColor="text1"/>
        </w:rPr>
        <w:t>bcrypt</w:t>
      </w:r>
      <w:proofErr w:type="spellEnd"/>
      <w:r w:rsidRPr="00F713A3">
        <w:rPr>
          <w:rFonts w:cstheme="minorHAnsi"/>
          <w:color w:val="000000" w:themeColor="text1"/>
        </w:rPr>
        <w:t>.</w:t>
      </w:r>
    </w:p>
    <w:p w14:paraId="1B20F087" w14:textId="77777777" w:rsidR="00F713A3" w:rsidRPr="00F713A3" w:rsidRDefault="00F713A3" w:rsidP="00F713A3">
      <w:pPr>
        <w:pStyle w:val="ListParagraph"/>
        <w:numPr>
          <w:ilvl w:val="0"/>
          <w:numId w:val="29"/>
        </w:numPr>
        <w:suppressAutoHyphens/>
        <w:spacing w:after="0" w:line="240" w:lineRule="auto"/>
        <w:rPr>
          <w:rFonts w:cstheme="minorHAnsi"/>
          <w:color w:val="000000" w:themeColor="text1"/>
        </w:rPr>
      </w:pPr>
      <w:r w:rsidRPr="00F713A3">
        <w:rPr>
          <w:rFonts w:cstheme="minorHAnsi"/>
          <w:color w:val="000000" w:themeColor="text1"/>
        </w:rPr>
        <w:t>Implement proper error handling to avoid exposing sensitive system information.</w:t>
      </w:r>
    </w:p>
    <w:p w14:paraId="59B83419" w14:textId="77777777" w:rsidR="00F713A3" w:rsidRPr="00F713A3" w:rsidRDefault="00F713A3" w:rsidP="00F713A3">
      <w:pPr>
        <w:pStyle w:val="ListParagraph"/>
        <w:numPr>
          <w:ilvl w:val="0"/>
          <w:numId w:val="29"/>
        </w:numPr>
        <w:suppressAutoHyphens/>
        <w:spacing w:after="0" w:line="240" w:lineRule="auto"/>
        <w:rPr>
          <w:rFonts w:cstheme="minorHAnsi"/>
          <w:color w:val="000000" w:themeColor="text1"/>
        </w:rPr>
      </w:pPr>
      <w:r w:rsidRPr="00F713A3">
        <w:rPr>
          <w:rFonts w:cstheme="minorHAnsi"/>
          <w:color w:val="000000" w:themeColor="text1"/>
        </w:rPr>
        <w:t>Add authentication and authorization to all API endpoints.</w:t>
      </w:r>
    </w:p>
    <w:p w14:paraId="0AB380BF" w14:textId="77777777" w:rsidR="00F713A3" w:rsidRPr="00F713A3" w:rsidRDefault="00F713A3" w:rsidP="00F713A3">
      <w:pPr>
        <w:pStyle w:val="ListParagraph"/>
        <w:numPr>
          <w:ilvl w:val="0"/>
          <w:numId w:val="29"/>
        </w:numPr>
        <w:suppressAutoHyphens/>
        <w:spacing w:after="0" w:line="240" w:lineRule="auto"/>
        <w:rPr>
          <w:rFonts w:cstheme="minorHAnsi"/>
          <w:color w:val="000000" w:themeColor="text1"/>
        </w:rPr>
      </w:pPr>
      <w:r w:rsidRPr="00F713A3">
        <w:rPr>
          <w:rFonts w:cstheme="minorHAnsi"/>
          <w:color w:val="000000" w:themeColor="text1"/>
        </w:rPr>
        <w:t>Regularly update and patch dependencies to eliminate known vulnerabilities.</w:t>
      </w:r>
    </w:p>
    <w:p w14:paraId="6A69540B" w14:textId="235ED4D0" w:rsidR="322AA2CB" w:rsidRPr="00F713A3" w:rsidRDefault="00F713A3" w:rsidP="00F713A3">
      <w:pPr>
        <w:pStyle w:val="ListParagraph"/>
        <w:numPr>
          <w:ilvl w:val="0"/>
          <w:numId w:val="29"/>
        </w:numPr>
        <w:suppressAutoHyphens/>
        <w:spacing w:after="0" w:line="240" w:lineRule="auto"/>
        <w:rPr>
          <w:rFonts w:cstheme="minorHAnsi"/>
        </w:rPr>
      </w:pPr>
      <w:r w:rsidRPr="00F713A3">
        <w:rPr>
          <w:rFonts w:cstheme="minorHAnsi"/>
          <w:color w:val="000000" w:themeColor="text1"/>
        </w:rPr>
        <w:t>Implement logging and monitoring to detect and respond to security incidents.</w:t>
      </w:r>
    </w:p>
    <w:sectPr w:rsidR="322AA2CB" w:rsidRPr="00F713A3"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B3220" w14:textId="77777777" w:rsidR="006C7624" w:rsidRDefault="006C7624" w:rsidP="002F3F84">
      <w:r>
        <w:separator/>
      </w:r>
    </w:p>
  </w:endnote>
  <w:endnote w:type="continuationSeparator" w:id="0">
    <w:p w14:paraId="7225B4BB" w14:textId="77777777" w:rsidR="006C7624" w:rsidRDefault="006C7624" w:rsidP="002F3F84">
      <w:r>
        <w:continuationSeparator/>
      </w:r>
    </w:p>
  </w:endnote>
  <w:endnote w:type="continuationNotice" w:id="1">
    <w:p w14:paraId="4CF4C528" w14:textId="77777777" w:rsidR="006C7624" w:rsidRDefault="006C76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DA865" w14:textId="77777777" w:rsidR="006C7624" w:rsidRDefault="006C7624" w:rsidP="002F3F84">
      <w:r>
        <w:separator/>
      </w:r>
    </w:p>
  </w:footnote>
  <w:footnote w:type="continuationSeparator" w:id="0">
    <w:p w14:paraId="6DA234EE" w14:textId="77777777" w:rsidR="006C7624" w:rsidRDefault="006C7624" w:rsidP="002F3F84">
      <w:r>
        <w:continuationSeparator/>
      </w:r>
    </w:p>
  </w:footnote>
  <w:footnote w:type="continuationNotice" w:id="1">
    <w:p w14:paraId="53D4F844" w14:textId="77777777" w:rsidR="006C7624" w:rsidRDefault="006C76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7428A6"/>
    <w:multiLevelType w:val="multilevel"/>
    <w:tmpl w:val="53FA2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EC791E"/>
    <w:multiLevelType w:val="hybridMultilevel"/>
    <w:tmpl w:val="7DEC5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7" w15:restartNumberingAfterBreak="0">
    <w:nsid w:val="3F9B5DF9"/>
    <w:multiLevelType w:val="hybridMultilevel"/>
    <w:tmpl w:val="E1FA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9"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595B95"/>
    <w:multiLevelType w:val="multilevel"/>
    <w:tmpl w:val="6120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5"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7"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8"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6"/>
  </w:num>
  <w:num w:numId="2" w16cid:durableId="1080641033">
    <w:abstractNumId w:val="8"/>
  </w:num>
  <w:num w:numId="3" w16cid:durableId="48696316">
    <w:abstractNumId w:val="6"/>
  </w:num>
  <w:num w:numId="4" w16cid:durableId="400517338">
    <w:abstractNumId w:val="27"/>
  </w:num>
  <w:num w:numId="5" w16cid:durableId="1327516238">
    <w:abstractNumId w:val="24"/>
  </w:num>
  <w:num w:numId="6" w16cid:durableId="1023173312">
    <w:abstractNumId w:val="1"/>
  </w:num>
  <w:num w:numId="7" w16cid:durableId="667905391">
    <w:abstractNumId w:val="7"/>
  </w:num>
  <w:num w:numId="8" w16cid:durableId="2056158376">
    <w:abstractNumId w:val="18"/>
  </w:num>
  <w:num w:numId="9" w16cid:durableId="2034652499">
    <w:abstractNumId w:val="16"/>
  </w:num>
  <w:num w:numId="10" w16cid:durableId="667711553">
    <w:abstractNumId w:val="15"/>
  </w:num>
  <w:num w:numId="11" w16cid:durableId="1200625610">
    <w:abstractNumId w:val="10"/>
  </w:num>
  <w:num w:numId="12" w16cid:durableId="702367391">
    <w:abstractNumId w:val="21"/>
  </w:num>
  <w:num w:numId="13" w16cid:durableId="1732731064">
    <w:abstractNumId w:val="19"/>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2"/>
  </w:num>
  <w:num w:numId="18" w16cid:durableId="54864448">
    <w:abstractNumId w:val="12"/>
  </w:num>
  <w:num w:numId="19" w16cid:durableId="189877605">
    <w:abstractNumId w:val="5"/>
  </w:num>
  <w:num w:numId="20" w16cid:durableId="1198857267">
    <w:abstractNumId w:val="25"/>
  </w:num>
  <w:num w:numId="21" w16cid:durableId="1595164647">
    <w:abstractNumId w:val="28"/>
  </w:num>
  <w:num w:numId="22" w16cid:durableId="502403426">
    <w:abstractNumId w:val="9"/>
  </w:num>
  <w:num w:numId="23" w16cid:durableId="1402559692">
    <w:abstractNumId w:val="2"/>
  </w:num>
  <w:num w:numId="24" w16cid:durableId="210264192">
    <w:abstractNumId w:val="20"/>
  </w:num>
  <w:num w:numId="25" w16cid:durableId="318656350">
    <w:abstractNumId w:val="4"/>
  </w:num>
  <w:num w:numId="26" w16cid:durableId="1316645892">
    <w:abstractNumId w:val="13"/>
  </w:num>
  <w:num w:numId="27" w16cid:durableId="625816507">
    <w:abstractNumId w:val="17"/>
  </w:num>
  <w:num w:numId="28" w16cid:durableId="664745553">
    <w:abstractNumId w:val="23"/>
  </w:num>
  <w:num w:numId="29" w16cid:durableId="4862853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4E441E"/>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03667"/>
    <w:rsid w:val="00633225"/>
    <w:rsid w:val="006955A1"/>
    <w:rsid w:val="006B66FE"/>
    <w:rsid w:val="006B75EE"/>
    <w:rsid w:val="006C197D"/>
    <w:rsid w:val="006C3269"/>
    <w:rsid w:val="006C7624"/>
    <w:rsid w:val="006D4A18"/>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0324"/>
    <w:rsid w:val="00B03C25"/>
    <w:rsid w:val="00B1117F"/>
    <w:rsid w:val="00B1598A"/>
    <w:rsid w:val="00B1648E"/>
    <w:rsid w:val="00B176E0"/>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39B"/>
    <w:rsid w:val="00C41B36"/>
    <w:rsid w:val="00C56FC2"/>
    <w:rsid w:val="00C8056A"/>
    <w:rsid w:val="00C94751"/>
    <w:rsid w:val="00CB16D1"/>
    <w:rsid w:val="00CB2008"/>
    <w:rsid w:val="00CD3620"/>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0A7A"/>
    <w:rsid w:val="00E51AA6"/>
    <w:rsid w:val="00E66FC0"/>
    <w:rsid w:val="00E81328"/>
    <w:rsid w:val="00E83958"/>
    <w:rsid w:val="00EE3EAE"/>
    <w:rsid w:val="00F053DB"/>
    <w:rsid w:val="00F143F0"/>
    <w:rsid w:val="00F20525"/>
    <w:rsid w:val="00F22275"/>
    <w:rsid w:val="00F41864"/>
    <w:rsid w:val="00F55E26"/>
    <w:rsid w:val="00F66C9E"/>
    <w:rsid w:val="00F67F76"/>
    <w:rsid w:val="00F713A3"/>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971</Words>
  <Characters>6269</Characters>
  <Application>Microsoft Office Word</Application>
  <DocSecurity>0</DocSecurity>
  <Lines>130</Lines>
  <Paragraphs>61</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Quinn Vana</cp:lastModifiedBy>
  <cp:revision>5</cp:revision>
  <dcterms:created xsi:type="dcterms:W3CDTF">2026-03-18T14:18:00Z</dcterms:created>
  <dcterms:modified xsi:type="dcterms:W3CDTF">2026-03-18T14:38:00Z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