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media/image4.png" ContentType="image/png"/>
  <Override PartName="/word/media/image3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>
          <w:rFonts w:ascii="FreeMono" w:hAnsi="FreeMono"/>
        </w:rPr>
        <w:t>Amandeep Gill</w:t>
      </w:r>
    </w:p>
    <w:p>
      <w:pPr>
        <w:pStyle w:val="style0"/>
      </w:pPr>
      <w:r>
        <w:rPr>
          <w:rFonts w:ascii="FreeMono" w:hAnsi="FreeMono"/>
        </w:rPr>
        <w:t>CS454 – Theory of Computation</w:t>
      </w:r>
    </w:p>
    <w:p>
      <w:pPr>
        <w:pStyle w:val="style0"/>
      </w:pPr>
      <w:r>
        <w:rPr>
          <w:rFonts w:ascii="FreeMono" w:hAnsi="FreeMono"/>
        </w:rPr>
        <w:t>HomeWork 2</w:t>
      </w:r>
    </w:p>
    <w:p>
      <w:pPr>
        <w:pStyle w:val="style0"/>
      </w:pPr>
      <w:r>
        <w:rPr>
          <w:rFonts w:ascii="FreeMono" w:hAnsi="FreeMono"/>
        </w:rPr>
      </w:r>
    </w:p>
    <w:p>
      <w:pPr>
        <w:pStyle w:val="style0"/>
        <w:tabs>
          <w:tab w:leader="none" w:pos="600" w:val="left"/>
        </w:tabs>
        <w:ind w:hanging="600" w:left="600" w:right="0"/>
      </w:pPr>
      <w:r>
        <w:rPr>
          <w:rFonts w:ascii="FreeMono" w:hAnsi="FreeMono"/>
        </w:rPr>
        <w:t>1)  The following is a DFA for the language defined (trap state and transitions not shown for clarity)</w:t>
      </w:r>
    </w:p>
    <w:p>
      <w:pPr>
        <w:pStyle w:val="style0"/>
        <w:tabs>
          <w:tab w:leader="none" w:pos="600" w:val="left"/>
        </w:tabs>
        <w:ind w:hanging="600" w:left="600" w:right="0"/>
      </w:pPr>
      <w:r>
        <w:rPr>
          <w:rFonts w:ascii="FreeMono" w:hAnsi="FreeMono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615315</wp:posOffset>
            </wp:positionH>
            <wp:positionV relativeFrom="paragraph">
              <wp:posOffset>0</wp:posOffset>
            </wp:positionV>
            <wp:extent cx="4890135" cy="2053590"/>
            <wp:effectExtent b="0" l="0" r="0" t="0"/>
            <wp:wrapSquare wrapText="largest"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600" w:val="left"/>
        </w:tabs>
        <w:ind w:hanging="600" w:left="600" w:right="0"/>
      </w:pPr>
      <w:r>
        <w:rPr>
          <w:rFonts w:ascii="FreeMono" w:hAnsi="FreeMono"/>
        </w:rPr>
        <w:t>2)  Given the language D, which is the strings over</w:t>
      </w:r>
      <w:r>
        <w:rPr>
          <w:rFonts w:ascii="FreeMono" w:hAnsi="FreeMono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Σ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FreeMono" w:hAnsi="FreeMono"/>
        </w:rPr>
        <w:t>where the top row represents a larger binary number than the bottom row,</w:t>
      </w:r>
      <w:r>
        <w:rPr>
          <w:rFonts w:ascii="FreeMono" w:hAnsi="FreeMono"/>
        </w:rPr>
      </w:r>
      <m:oMath xmlns:m="http://schemas.openxmlformats.org/officeDocument/2006/math"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  <m:r>
          <w:rPr>
            <w:rFonts w:ascii="Cambria Math" w:hAnsi="Cambria Math"/>
          </w:rPr>
          <m:t xml:space="preserve">∈</m:t>
        </m:r>
        <m:r>
          <w:rPr>
            <w:rFonts w:ascii="Cambria Math" w:hAnsi="Cambria Math"/>
          </w:rPr>
          <m:t xml:space="preserve">D</m:t>
        </m:r>
      </m:oMath>
      <w:r>
        <w:rPr>
          <w:rFonts w:ascii="FreeMono" w:hAnsi="FreeMono"/>
        </w:rPr>
        <w:t xml:space="preserve">and </w:t>
      </w:r>
      <w:r>
        <w:rPr>
          <w:rFonts w:ascii="FreeMono" w:hAnsi="FreeMono"/>
        </w:rPr>
      </w:r>
      <m:oMath xmlns:m="http://schemas.openxmlformats.org/officeDocument/2006/math"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</m:eqArr>
          </m:e>
        </m:d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d>
          <m:dPr>
            <m:begChr m:val="["/>
            <m:endChr m:val="]"/>
          </m:dPr>
          <m:e>
            <m:eqArr>
              <m:e>
                <m:r>
                  <w:rPr>
                    <w:rFonts w:ascii="Cambria Math" w:hAnsi="Cambria Math"/>
                  </w:rPr>
                  <m:t xml:space="preserve">1</m:t>
                </m:r>
              </m:e>
              <m:e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  <m:r>
          <w:rPr>
            <w:rFonts w:ascii="Cambria Math" w:hAnsi="Cambria Math"/>
          </w:rPr>
          <m:t xml:space="preserve">∉</m:t>
        </m:r>
        <m:r>
          <w:rPr>
            <w:rFonts w:ascii="Cambria Math" w:hAnsi="Cambria Math"/>
          </w:rPr>
          <m:t xml:space="preserve">D</m:t>
        </m:r>
      </m:oMath>
    </w:p>
    <w:p>
      <w:pPr>
        <w:pStyle w:val="style0"/>
        <w:tabs>
          <w:tab w:leader="none" w:pos="600" w:val="left"/>
        </w:tabs>
        <w:ind w:hanging="600" w:left="600" w:right="0"/>
      </w:pPr>
      <w:r>
        <w:rPr>
          <w:rFonts w:ascii="FreeMono" w:hAnsi="FreeMono"/>
        </w:rPr>
      </w:r>
    </w:p>
    <w:p>
      <w:pPr>
        <w:pStyle w:val="style0"/>
        <w:tabs>
          <w:tab w:leader="none" w:pos="600" w:val="left"/>
        </w:tabs>
        <w:ind w:hanging="600" w:left="600" w:right="0"/>
      </w:pPr>
      <w:r>
        <w:rPr>
          <w:rFonts w:ascii="FreeMono" w:hAnsi="FreeMono"/>
        </w:rPr>
        <w:t>3)  Given the rules of the game, person B can choose boxes in the following order to guarantee a win: “223344”</w:t>
      </w:r>
    </w:p>
    <w:p>
      <w:pPr>
        <w:pStyle w:val="style0"/>
        <w:tabs>
          <w:tab w:leader="none" w:pos="600" w:val="left"/>
        </w:tabs>
        <w:ind w:hanging="600" w:left="600" w:right="0"/>
      </w:pPr>
      <w:r>
        <w:rPr>
          <w:rFonts w:ascii="FreeMono" w:hAnsi="FreeMono"/>
        </w:rPr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746760</wp:posOffset>
            </wp:positionH>
            <wp:positionV relativeFrom="paragraph">
              <wp:posOffset>0</wp:posOffset>
            </wp:positionV>
            <wp:extent cx="4626610" cy="1444625"/>
            <wp:effectExtent b="0" l="0" r="0" t="0"/>
            <wp:wrapTopAndBottom/>
            <wp:docPr descr="A description...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A description...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661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tabs>
          <w:tab w:leader="none" w:pos="600" w:val="left"/>
        </w:tabs>
        <w:ind w:hanging="600" w:left="600" w:right="0"/>
      </w:pPr>
      <w:r>
        <w:rPr>
          <w:rFonts w:ascii="FreeMono" w:hAnsi="FreeMono"/>
        </w:rPr>
      </w:r>
    </w:p>
    <w:p>
      <w:pPr>
        <w:pStyle w:val="style0"/>
        <w:tabs>
          <w:tab w:leader="none" w:pos="600" w:val="left"/>
        </w:tabs>
        <w:ind w:hanging="600" w:left="600" w:right="0"/>
      </w:pPr>
      <w:r>
        <w:rPr>
          <w:rFonts w:ascii="FreeMono" w:hAnsi="FreeMono"/>
        </w:rPr>
        <w:t xml:space="preserve">    </w:t>
      </w:r>
      <w:r>
        <w:rPr>
          <w:rFonts w:ascii="FreeMono" w:hAnsi="FreeMono"/>
        </w:rPr>
        <w:t>If the rules of the game changed to allow person A to treat the boxes as circular, then person B can choose the following order of boxes: “1155114411331122”</w:t>
      </w:r>
    </w:p>
    <w:p>
      <w:pPr>
        <w:pStyle w:val="style0"/>
        <w:tabs>
          <w:tab w:leader="none" w:pos="570" w:val="left"/>
        </w:tabs>
        <w:ind w:hanging="540" w:left="570" w:right="0"/>
      </w:pPr>
      <w:r>
        <w:rPr>
          <w:rFonts w:ascii="FreeMono" w:hAnsi="FreeMono"/>
        </w:rPr>
        <w:tab/>
        <w:t>Starting from an arbitrary box (and choosing each box twice), B selects a direction and chooses the box next to the starting box. B then chooses the starting box again, then the box next to the second box that has not been opened yet. B continues selecting the starting box and the next unopened box until B comes back to the start box. Using this algorithm, B can guarantee a win.</w:t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Times New Roman" w:cs="FreeSans" w:eastAsia="Droid Sans" w:hAnsi="Times New Roman"/>
      <w:color w:val="auto"/>
      <w:sz w:val="24"/>
      <w:szCs w:val="24"/>
      <w:lang w:bidi="hi-IN" w:eastAsia="zh-CN" w:val="en-US"/>
    </w:rPr>
  </w:style>
  <w:style w:styleId="style15" w:type="character">
    <w:name w:val="Numbering Symbols"/>
    <w:next w:val="style15"/>
    <w:rPr/>
  </w:style>
  <w:style w:styleId="style16" w:type="paragraph">
    <w:name w:val="Heading"/>
    <w:basedOn w:val="style0"/>
    <w:next w:val="style17"/>
    <w:pPr>
      <w:keepNext/>
      <w:spacing w:after="120" w:before="240"/>
    </w:pPr>
    <w:rPr>
      <w:rFonts w:ascii="Arial" w:cs="FreeSans" w:eastAsia="Droid Sans" w:hAnsi="Arial"/>
      <w:sz w:val="28"/>
      <w:szCs w:val="28"/>
    </w:rPr>
  </w:style>
  <w:style w:styleId="style17" w:type="paragraph">
    <w:name w:val="Text body"/>
    <w:basedOn w:val="style0"/>
    <w:next w:val="style17"/>
    <w:pPr>
      <w:spacing w:after="120" w:before="0"/>
    </w:pPr>
    <w:rPr/>
  </w:style>
  <w:style w:styleId="style18" w:type="paragraph">
    <w:name w:val="List"/>
    <w:basedOn w:val="style17"/>
    <w:next w:val="style18"/>
    <w:pPr/>
    <w:rPr>
      <w:rFonts w:cs="FreeSans"/>
    </w:rPr>
  </w:style>
  <w:style w:styleId="style19" w:type="paragraph">
    <w:name w:val="Caption"/>
    <w:basedOn w:val="style0"/>
    <w:next w:val="style19"/>
    <w:pPr>
      <w:suppressLineNumbers/>
      <w:spacing w:after="120" w:before="120"/>
    </w:pPr>
    <w:rPr>
      <w:rFonts w:cs="FreeSans"/>
      <w:i/>
      <w:iCs/>
      <w:sz w:val="24"/>
      <w:szCs w:val="24"/>
    </w:rPr>
  </w:style>
  <w:style w:styleId="style20" w:type="paragraph">
    <w:name w:val="Index"/>
    <w:basedOn w:val="style0"/>
    <w:next w:val="style20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LibreOffice/3.5$Linux_X86_64 LibreOffice_project/350m1$Build-2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2013-12-16T00:06:27.00Z</dcterms:created>
  <cp:revision>0</cp:revision>
</cp:coreProperties>
</file>