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color w:val="a6a6a6"/>
          <w:sz w:val="16"/>
          <w:szCs w:val="16"/>
          <w:vertAlign w:val="baseline"/>
        </w:rPr>
      </w:pPr>
      <w:bookmarkStart w:colFirst="0" w:colLast="0" w:name="_gjdgxs" w:id="0"/>
      <w:bookmarkEnd w:id="0"/>
      <w:r w:rsidDel="00000000" w:rsidR="00000000" w:rsidRPr="00000000">
        <w:rPr>
          <w:rFonts w:ascii="Times New Roman" w:cs="Times New Roman" w:eastAsia="Times New Roman" w:hAnsi="Times New Roman"/>
          <w:i w:val="1"/>
          <w:color w:val="a6a6a6"/>
          <w:sz w:val="16"/>
          <w:szCs w:val="16"/>
          <w:vertAlign w:val="baseline"/>
          <w:rtl w:val="0"/>
        </w:rPr>
        <w:t xml:space="preserve">Copyright © 2021 Autoria</w:t>
      </w:r>
      <w:r w:rsidDel="00000000" w:rsidR="00000000" w:rsidRPr="00000000">
        <w:rPr>
          <w:rFonts w:ascii="Times New Roman" w:cs="Times New Roman" w:eastAsia="Times New Roman" w:hAnsi="Times New Roman"/>
          <w:color w:val="a6a6a6"/>
          <w:sz w:val="16"/>
          <w:szCs w:val="16"/>
          <w:vertAlign w:val="baseline"/>
          <w:rtl w:val="0"/>
        </w:rPr>
        <w:t xml:space="preserve">. Todo o conteúdo da Revista (incluindo-se instruções, política editorial e modelos) está sob uma licença Creative Commons Atribuição 4.0 Internacional. Ao serem publicados por esta Revista, os artigos são de livre uso em ambientes educacionais, de pesquisa e não comerciais, com atribuição de autoria obrigatória. Mais informações em </w:t>
      </w:r>
      <w:hyperlink r:id="rId6">
        <w:r w:rsidDel="00000000" w:rsidR="00000000" w:rsidRPr="00000000">
          <w:rPr>
            <w:rFonts w:ascii="Times New Roman" w:cs="Times New Roman" w:eastAsia="Times New Roman" w:hAnsi="Times New Roman"/>
            <w:color w:val="a6a6a6"/>
            <w:sz w:val="16"/>
            <w:szCs w:val="16"/>
            <w:u w:val="single"/>
            <w:vertAlign w:val="baseline"/>
            <w:rtl w:val="0"/>
          </w:rPr>
          <w:t xml:space="preserve">http://revistas.ufpr.br/atoz/about/submissions#copyrightNotice</w:t>
        </w:r>
      </w:hyperlink>
      <w:r w:rsidDel="00000000" w:rsidR="00000000" w:rsidRPr="00000000">
        <w:rPr>
          <w:rFonts w:ascii="Times New Roman" w:cs="Times New Roman" w:eastAsia="Times New Roman" w:hAnsi="Times New Roman"/>
          <w:color w:val="a6a6a6"/>
          <w:sz w:val="16"/>
          <w:szCs w:val="16"/>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3175</wp:posOffset>
            </wp:positionV>
            <wp:extent cx="913765" cy="36957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3765" cy="369570"/>
                    </a:xfrm>
                    <a:prstGeom prst="rect"/>
                    <a:ln/>
                  </pic:spPr>
                </pic:pic>
              </a:graphicData>
            </a:graphic>
          </wp:anchor>
        </w:drawing>
      </w:r>
    </w:p>
    <w:p w:rsidR="00000000" w:rsidDel="00000000" w:rsidP="00000000" w:rsidRDefault="00000000" w:rsidRPr="00000000" w14:paraId="00000002">
      <w:pPr>
        <w:spacing w:after="0" w:line="240" w:lineRule="auto"/>
        <w:jc w:val="both"/>
        <w:rPr>
          <w:rFonts w:ascii="Times New Roman" w:cs="Times New Roman" w:eastAsia="Times New Roman" w:hAnsi="Times New Roman"/>
          <w:color w:val="c0c0c0"/>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0"/>
          <w:color w:val="c0c0c0"/>
          <w:sz w:val="20"/>
          <w:szCs w:val="20"/>
          <w:vertAlign w:val="baseline"/>
        </w:rPr>
      </w:pPr>
      <w:bookmarkStart w:colFirst="0" w:colLast="0" w:name="_30j0zll" w:id="1"/>
      <w:bookmarkEnd w:id="1"/>
      <w:r w:rsidDel="00000000" w:rsidR="00000000" w:rsidRPr="00000000">
        <w:rPr>
          <w:rFonts w:ascii="Times New Roman" w:cs="Times New Roman" w:eastAsia="Times New Roman" w:hAnsi="Times New Roman"/>
          <w:b w:val="1"/>
          <w:sz w:val="28"/>
          <w:szCs w:val="28"/>
          <w:vertAlign w:val="baseline"/>
          <w:rtl w:val="0"/>
        </w:rPr>
        <w:t xml:space="preserve">Título do </w:t>
      </w:r>
      <w:r w:rsidDel="00000000" w:rsidR="00000000" w:rsidRPr="00000000">
        <w:rPr>
          <w:rFonts w:ascii="Times New Roman" w:cs="Times New Roman" w:eastAsia="Times New Roman" w:hAnsi="Times New Roman"/>
          <w:b w:val="1"/>
          <w:i w:val="1"/>
          <w:sz w:val="28"/>
          <w:szCs w:val="28"/>
          <w:vertAlign w:val="baseline"/>
          <w:rtl w:val="0"/>
        </w:rPr>
        <w:t xml:space="preserve">short</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b w:val="1"/>
          <w:i w:val="1"/>
          <w:sz w:val="28"/>
          <w:szCs w:val="28"/>
          <w:vertAlign w:val="baseline"/>
          <w:rtl w:val="0"/>
        </w:rPr>
        <w:t xml:space="preserve">paper</w:t>
      </w:r>
      <w:r w:rsidDel="00000000" w:rsidR="00000000" w:rsidRPr="00000000">
        <w:rPr>
          <w:rFonts w:ascii="Times New Roman" w:cs="Times New Roman" w:eastAsia="Times New Roman" w:hAnsi="Times New Roman"/>
          <w:b w:val="1"/>
          <w:sz w:val="28"/>
          <w:szCs w:val="28"/>
          <w:vertAlign w:val="baseline"/>
          <w:rtl w:val="0"/>
        </w:rPr>
        <w:t xml:space="preserve">:</w:t>
      </w:r>
      <w:r w:rsidDel="00000000" w:rsidR="00000000" w:rsidRPr="00000000">
        <w:rPr>
          <w:rFonts w:ascii="Times New Roman" w:cs="Times New Roman" w:eastAsia="Times New Roman" w:hAnsi="Times New Roman"/>
          <w:b w:val="1"/>
          <w:color w:val="3366ff"/>
          <w:sz w:val="24"/>
          <w:szCs w:val="24"/>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Consultando informações em documentos com o uso de inteligência artificial: um estudo de caso integrando o serviço do </w:t>
      </w:r>
      <w:r w:rsidDel="00000000" w:rsidR="00000000" w:rsidRPr="00000000">
        <w:rPr>
          <w:rFonts w:ascii="Times New Roman" w:cs="Times New Roman" w:eastAsia="Times New Roman" w:hAnsi="Times New Roman"/>
          <w:b w:val="1"/>
          <w:i w:val="1"/>
          <w:sz w:val="28"/>
          <w:szCs w:val="28"/>
          <w:rtl w:val="0"/>
        </w:rPr>
        <w:t xml:space="preserve">Gemini Pro</w:t>
      </w:r>
      <w:r w:rsidDel="00000000" w:rsidR="00000000" w:rsidRPr="00000000">
        <w:rPr>
          <w:rFonts w:ascii="Times New Roman" w:cs="Times New Roman" w:eastAsia="Times New Roman" w:hAnsi="Times New Roman"/>
          <w:b w:val="1"/>
          <w:sz w:val="28"/>
          <w:szCs w:val="28"/>
          <w:rtl w:val="0"/>
        </w:rPr>
        <w:t xml:space="preserve"> a uma aplicação WEB</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in English: </w:t>
      </w:r>
      <w:r w:rsidDel="00000000" w:rsidR="00000000" w:rsidRPr="00000000">
        <w:rPr>
          <w:rFonts w:ascii="Times New Roman" w:cs="Times New Roman" w:eastAsia="Times New Roman" w:hAnsi="Times New Roman"/>
          <w:b w:val="1"/>
          <w:sz w:val="24"/>
          <w:szCs w:val="24"/>
          <w:rtl w:val="0"/>
        </w:rPr>
        <w:t xml:space="preserve">Retrieving information from documents using artificial intelligence: a case study integrating the Gemini Pro service into a WEB application </w:t>
      </w:r>
      <w:r w:rsidDel="00000000" w:rsidR="00000000" w:rsidRPr="00000000">
        <w:rPr>
          <w:rtl w:val="0"/>
        </w:rPr>
      </w:r>
    </w:p>
    <w:p w:rsidR="00000000" w:rsidDel="00000000" w:rsidP="00000000" w:rsidRDefault="00000000" w:rsidRPr="00000000" w14:paraId="00000005">
      <w:pPr>
        <w:spacing w:after="240" w:line="240" w:lineRule="auto"/>
        <w:jc w:val="both"/>
        <w:rPr>
          <w:rFonts w:ascii="Times New Roman" w:cs="Times New Roman" w:eastAsia="Times New Roman" w:hAnsi="Times New Roman"/>
          <w:b w:val="0"/>
          <w:color w:val="3366ff"/>
          <w:sz w:val="24"/>
          <w:szCs w:val="24"/>
          <w:vertAlign w:val="baseline"/>
        </w:rPr>
      </w:pPr>
      <w:r w:rsidDel="00000000" w:rsidR="00000000" w:rsidRPr="00000000">
        <w:rPr>
          <w:rtl w:val="0"/>
        </w:rPr>
      </w:r>
    </w:p>
    <w:p w:rsidR="00000000" w:rsidDel="00000000" w:rsidP="00000000" w:rsidRDefault="00000000" w:rsidRPr="00000000" w14:paraId="00000006">
      <w:pPr>
        <w:spacing w:after="240" w:lineRule="auto"/>
        <w:rPr>
          <w:rFonts w:ascii="Times New Roman" w:cs="Times New Roman" w:eastAsia="Times New Roman" w:hAnsi="Times New Roman"/>
          <w:b w:val="0"/>
          <w:color w:val="c0c0c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Resumo</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O artigo explora a viabilidade de construir um chatbot que responda perguntas sobre um documento pré-definido usando a técnica RAG e ferramentas gratuitas. </w:t>
      </w:r>
      <w:r w:rsidDel="00000000" w:rsidR="00000000" w:rsidRPr="00000000">
        <w:rPr>
          <w:rFonts w:ascii="Times New Roman" w:cs="Times New Roman" w:eastAsia="Times New Roman" w:hAnsi="Times New Roman"/>
          <w:b w:val="1"/>
          <w:sz w:val="20"/>
          <w:szCs w:val="20"/>
          <w:rtl w:val="0"/>
        </w:rPr>
        <w:t xml:space="preserve">Método: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estudo de caso implementa um chatbot usando o modelo Gemini Pro da Google e o framework LangChain e avalia as respostas obtidas confrontando as informações com o texto original. O chatbot processa perguntas sobre o Projeto Pedagógico do Curso de Graduação em Ciência da Computação de uma universidade brasileira. </w:t>
      </w:r>
      <w:r w:rsidDel="00000000" w:rsidR="00000000" w:rsidRPr="00000000">
        <w:rPr>
          <w:rFonts w:ascii="Times New Roman" w:cs="Times New Roman" w:eastAsia="Times New Roman" w:hAnsi="Times New Roman"/>
          <w:b w:val="1"/>
          <w:sz w:val="20"/>
          <w:szCs w:val="20"/>
          <w:rtl w:val="0"/>
        </w:rPr>
        <w:t xml:space="preserve">Resultados:</w:t>
      </w:r>
      <w:r w:rsidDel="00000000" w:rsidR="00000000" w:rsidRPr="00000000">
        <w:rPr>
          <w:rFonts w:ascii="Times New Roman" w:cs="Times New Roman" w:eastAsia="Times New Roman" w:hAnsi="Times New Roman"/>
          <w:sz w:val="20"/>
          <w:szCs w:val="20"/>
          <w:rtl w:val="0"/>
        </w:rPr>
        <w:t xml:space="preserve"> os testes indicam que o chatbot é capaz de responder perguntas com um grau de precisão satisfatório. Observou-se que tanto a escolha dos parâmetros influencia na precisão das respostas, quanto a qualidade da pergunta. Uma vez que, com perguntas mais detalhadas e coerentes com o texto original, obteve-se respostas mais precisas. </w:t>
      </w:r>
      <w:r w:rsidDel="00000000" w:rsidR="00000000" w:rsidRPr="00000000">
        <w:rPr>
          <w:rFonts w:ascii="Times New Roman" w:cs="Times New Roman" w:eastAsia="Times New Roman" w:hAnsi="Times New Roman"/>
          <w:b w:val="1"/>
          <w:sz w:val="20"/>
          <w:szCs w:val="20"/>
          <w:rtl w:val="0"/>
        </w:rPr>
        <w:t xml:space="preserve">Conclusão: </w:t>
      </w:r>
      <w:r w:rsidDel="00000000" w:rsidR="00000000" w:rsidRPr="00000000">
        <w:rPr>
          <w:rFonts w:ascii="Times New Roman" w:cs="Times New Roman" w:eastAsia="Times New Roman" w:hAnsi="Times New Roman"/>
          <w:sz w:val="20"/>
          <w:szCs w:val="20"/>
          <w:rtl w:val="0"/>
        </w:rPr>
        <w:t xml:space="preserve">A hipótese de que é possível construir um chatbot eficaz com ferramentas gratuitas foi validada a partir da construção da aplicação e testes efetuados. O chatbot se mostra útil para responder perguntas sobre o documento, especialmente quando as perguntas são bem formuladas.</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09">
      <w:pPr>
        <w:spacing w:after="240" w:lineRule="auto"/>
        <w:rPr>
          <w:rFonts w:ascii="Times New Roman" w:cs="Times New Roman" w:eastAsia="Times New Roman" w:hAnsi="Times New Roman"/>
          <w:color w:val="c0c0c0"/>
          <w:sz w:val="24"/>
          <w:szCs w:val="24"/>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Palavras-chave: </w:t>
      </w:r>
      <w:r w:rsidDel="00000000" w:rsidR="00000000" w:rsidRPr="00000000">
        <w:rPr>
          <w:rFonts w:ascii="Times New Roman" w:cs="Times New Roman" w:eastAsia="Times New Roman" w:hAnsi="Times New Roman"/>
          <w:sz w:val="20"/>
          <w:szCs w:val="20"/>
          <w:rtl w:val="0"/>
        </w:rPr>
        <w:t xml:space="preserve">Chatbot</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rtl w:val="0"/>
        </w:rPr>
        <w:t xml:space="preserve">RAG</w:t>
      </w:r>
      <w:r w:rsidDel="00000000" w:rsidR="00000000" w:rsidRPr="00000000">
        <w:rPr>
          <w:rFonts w:ascii="Times New Roman" w:cs="Times New Roman" w:eastAsia="Times New Roman" w:hAnsi="Times New Roman"/>
          <w:sz w:val="20"/>
          <w:szCs w:val="20"/>
          <w:vertAlign w:val="baseline"/>
          <w:rtl w:val="0"/>
        </w:rPr>
        <w:t xml:space="preserve">. Gemini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rtl w:val="0"/>
        </w:rPr>
        <w:t xml:space="preserve">LangChain</w:t>
      </w:r>
      <w:r w:rsidDel="00000000" w:rsidR="00000000" w:rsidRPr="00000000">
        <w:rPr>
          <w:rFonts w:ascii="Times New Roman" w:cs="Times New Roman" w:eastAsia="Times New Roman" w:hAnsi="Times New Roman"/>
          <w:sz w:val="20"/>
          <w:szCs w:val="20"/>
          <w:vertAlign w:val="baseline"/>
          <w:rtl w:val="0"/>
        </w:rPr>
        <w:t xml:space="preserve">. Aplicação </w:t>
      </w:r>
      <w:r w:rsidDel="00000000" w:rsidR="00000000" w:rsidRPr="00000000">
        <w:rPr>
          <w:rFonts w:ascii="Times New Roman" w:cs="Times New Roman" w:eastAsia="Times New Roman" w:hAnsi="Times New Roman"/>
          <w:sz w:val="20"/>
          <w:szCs w:val="20"/>
          <w:rtl w:val="0"/>
        </w:rPr>
        <w:t xml:space="preserve">web</w:t>
      </w: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c0c0c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C">
      <w:pPr>
        <w:widowControl w:val="0"/>
        <w:spacing w:after="0"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Introduction: </w:t>
      </w:r>
      <w:r w:rsidDel="00000000" w:rsidR="00000000" w:rsidRPr="00000000">
        <w:rPr>
          <w:rFonts w:ascii="Times New Roman" w:cs="Times New Roman" w:eastAsia="Times New Roman" w:hAnsi="Times New Roman"/>
          <w:i w:val="1"/>
          <w:sz w:val="20"/>
          <w:szCs w:val="20"/>
          <w:rtl w:val="0"/>
        </w:rPr>
        <w:t xml:space="preserve">the article explores the feasibility of building a chatbot that answers questions about a pre-defined document using the RAG technique and free tools. </w:t>
      </w:r>
      <w:r w:rsidDel="00000000" w:rsidR="00000000" w:rsidRPr="00000000">
        <w:rPr>
          <w:rFonts w:ascii="Times New Roman" w:cs="Times New Roman" w:eastAsia="Times New Roman" w:hAnsi="Times New Roman"/>
          <w:b w:val="1"/>
          <w:i w:val="1"/>
          <w:sz w:val="20"/>
          <w:szCs w:val="20"/>
          <w:rtl w:val="0"/>
        </w:rPr>
        <w:t xml:space="preserve">Method: </w:t>
      </w:r>
      <w:r w:rsidDel="00000000" w:rsidR="00000000" w:rsidRPr="00000000">
        <w:rPr>
          <w:rFonts w:ascii="Times New Roman" w:cs="Times New Roman" w:eastAsia="Times New Roman" w:hAnsi="Times New Roman"/>
          <w:i w:val="1"/>
          <w:sz w:val="20"/>
          <w:szCs w:val="20"/>
          <w:rtl w:val="0"/>
        </w:rPr>
        <w:t xml:space="preserve">the case study implements a chatbot using Google's Gemini Pro model and the LangChain framework. The answers obtained are compared with the information in the original text to assess their accuracy. The chatbot processes questions about the Pedagogical Project of the Undergraduate Course in Computer Science at a Brazilian university. </w:t>
      </w:r>
      <w:r w:rsidDel="00000000" w:rsidR="00000000" w:rsidRPr="00000000">
        <w:rPr>
          <w:rFonts w:ascii="Times New Roman" w:cs="Times New Roman" w:eastAsia="Times New Roman" w:hAnsi="Times New Roman"/>
          <w:b w:val="1"/>
          <w:i w:val="1"/>
          <w:sz w:val="20"/>
          <w:szCs w:val="20"/>
          <w:rtl w:val="0"/>
        </w:rPr>
        <w:t xml:space="preserve">Results: </w:t>
      </w:r>
      <w:r w:rsidDel="00000000" w:rsidR="00000000" w:rsidRPr="00000000">
        <w:rPr>
          <w:rFonts w:ascii="Times New Roman" w:cs="Times New Roman" w:eastAsia="Times New Roman" w:hAnsi="Times New Roman"/>
          <w:i w:val="1"/>
          <w:sz w:val="20"/>
          <w:szCs w:val="20"/>
          <w:rtl w:val="0"/>
        </w:rPr>
        <w:t xml:space="preserve">The tests indicate that the chatbot is able to answer questions with a satisfactory degree of accuracy. It was observed that both the choice of parameters and the quality of the question influence the accuracy of the answers. More detailed and coherent questions with the original text obtained more accurate answers. </w:t>
      </w:r>
      <w:r w:rsidDel="00000000" w:rsidR="00000000" w:rsidRPr="00000000">
        <w:rPr>
          <w:rFonts w:ascii="Times New Roman" w:cs="Times New Roman" w:eastAsia="Times New Roman" w:hAnsi="Times New Roman"/>
          <w:b w:val="1"/>
          <w:i w:val="1"/>
          <w:sz w:val="20"/>
          <w:szCs w:val="20"/>
          <w:rtl w:val="0"/>
        </w:rPr>
        <w:t xml:space="preserve">Conclusions: </w:t>
      </w:r>
      <w:r w:rsidDel="00000000" w:rsidR="00000000" w:rsidRPr="00000000">
        <w:rPr>
          <w:rFonts w:ascii="Times New Roman" w:cs="Times New Roman" w:eastAsia="Times New Roman" w:hAnsi="Times New Roman"/>
          <w:i w:val="1"/>
          <w:sz w:val="20"/>
          <w:szCs w:val="20"/>
          <w:rtl w:val="0"/>
        </w:rPr>
        <w:t xml:space="preserve">Based on the application construction and tests carried out, the hypothesis that it is possible to build an effective chatbot with free tools was validated. The chatbot proves useful for answering questions about the document, especially when the questions are well-formulated.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i w:val="1"/>
          <w:color w:val="c0c0c0"/>
          <w:sz w:val="20"/>
          <w:szCs w:val="20"/>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Keywords: </w:t>
      </w:r>
      <w:r w:rsidDel="00000000" w:rsidR="00000000" w:rsidRPr="00000000">
        <w:rPr>
          <w:rFonts w:ascii="Times New Roman" w:cs="Times New Roman" w:eastAsia="Times New Roman" w:hAnsi="Times New Roman"/>
          <w:i w:val="1"/>
          <w:sz w:val="20"/>
          <w:szCs w:val="20"/>
          <w:rtl w:val="0"/>
        </w:rPr>
        <w:t xml:space="preserve">Chatbot. RAG. Gemini. LangChain. Web application.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o uso de inteligência artificial em atividades do dia-a-dia está cada vez mais comum. Consequentemente, a cada dia que passa, novas tecnologias, ferramentas e aplicações destinadas a este propósito são disponibilizadas na internet.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as mais diversas tecnologias que envolvem o uso de inteligência artificial, sem dúvidas, os </w:t>
      </w:r>
      <w:r w:rsidDel="00000000" w:rsidR="00000000" w:rsidRPr="00000000">
        <w:rPr>
          <w:rFonts w:ascii="Times New Roman" w:cs="Times New Roman" w:eastAsia="Times New Roman" w:hAnsi="Times New Roman"/>
          <w:i w:val="1"/>
          <w:sz w:val="24"/>
          <w:szCs w:val="24"/>
          <w:rtl w:val="0"/>
        </w:rPr>
        <w:t xml:space="preserve">Chatbots</w:t>
      </w:r>
      <w:r w:rsidDel="00000000" w:rsidR="00000000" w:rsidRPr="00000000">
        <w:rPr>
          <w:rFonts w:ascii="Times New Roman" w:cs="Times New Roman" w:eastAsia="Times New Roman" w:hAnsi="Times New Roman"/>
          <w:sz w:val="24"/>
          <w:szCs w:val="24"/>
          <w:rtl w:val="0"/>
        </w:rPr>
        <w:t xml:space="preserve"> são os mais populares no momento. Estes que são construídos em cima de </w:t>
      </w:r>
      <w:r w:rsidDel="00000000" w:rsidR="00000000" w:rsidRPr="00000000">
        <w:rPr>
          <w:rFonts w:ascii="Times New Roman" w:cs="Times New Roman" w:eastAsia="Times New Roman" w:hAnsi="Times New Roman"/>
          <w:i w:val="1"/>
          <w:sz w:val="24"/>
          <w:szCs w:val="24"/>
          <w:rtl w:val="0"/>
        </w:rPr>
        <w:t xml:space="preserve">Large Language Models </w:t>
      </w:r>
      <w:r w:rsidDel="00000000" w:rsidR="00000000" w:rsidRPr="00000000">
        <w:rPr>
          <w:rFonts w:ascii="Times New Roman" w:cs="Times New Roman" w:eastAsia="Times New Roman" w:hAnsi="Times New Roman"/>
          <w:sz w:val="24"/>
          <w:szCs w:val="24"/>
          <w:rtl w:val="0"/>
        </w:rPr>
        <w:t xml:space="preserve">(LLM), que são modelos pré-treinados com uma grande quantidade de dados. No entanto, o uso de LLMs muitas vezes pode restringir a capacidade de resposta do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pois, o tanto de informação que ele “sabe” está relacionado com os dados que foram usados para treinar o modelo. Ou seja, se foi usada uma base de dados pequena ou antiga, o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pode apresentar dificuldades em responder algumas perguntas específicas.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neste contexto que surgiu a técnica de </w:t>
      </w:r>
      <w:r w:rsidDel="00000000" w:rsidR="00000000" w:rsidRPr="00000000">
        <w:rPr>
          <w:rFonts w:ascii="Times New Roman" w:cs="Times New Roman" w:eastAsia="Times New Roman" w:hAnsi="Times New Roman"/>
          <w:i w:val="1"/>
          <w:sz w:val="24"/>
          <w:szCs w:val="24"/>
          <w:rtl w:val="0"/>
        </w:rPr>
        <w:t xml:space="preserve">Retrieval-Augmented Generation </w:t>
      </w:r>
      <w:r w:rsidDel="00000000" w:rsidR="00000000" w:rsidRPr="00000000">
        <w:rPr>
          <w:rFonts w:ascii="Times New Roman" w:cs="Times New Roman" w:eastAsia="Times New Roman" w:hAnsi="Times New Roman"/>
          <w:sz w:val="24"/>
          <w:szCs w:val="24"/>
          <w:rtl w:val="0"/>
        </w:rPr>
        <w:t xml:space="preserve">(RAG), em português “Geração Aumentada de Recuperação”. O RAG “aprimora os LLMs recuperando fragmentos de documentos relevantes de uma base de conhecimento externa por meio de cálculos de similaridade semântica.”(Gao, 2023, p. 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se fala sobre LLMs, duas empresas se destacam por conta das suas soluções, a primeira delas é a </w:t>
      </w:r>
      <w:r w:rsidDel="00000000" w:rsidR="00000000" w:rsidRPr="00000000">
        <w:rPr>
          <w:rFonts w:ascii="Times New Roman" w:cs="Times New Roman" w:eastAsia="Times New Roman" w:hAnsi="Times New Roman"/>
          <w:i w:val="1"/>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com a família de modelos </w:t>
      </w:r>
      <w:r w:rsidDel="00000000" w:rsidR="00000000" w:rsidRPr="00000000">
        <w:rPr>
          <w:rFonts w:ascii="Times New Roman" w:cs="Times New Roman" w:eastAsia="Times New Roman" w:hAnsi="Times New Roman"/>
          <w:b w:val="1"/>
          <w:i w:val="1"/>
          <w:sz w:val="24"/>
          <w:szCs w:val="24"/>
          <w:rtl w:val="0"/>
        </w:rPr>
        <w:t xml:space="preserve">Gemini</w:t>
      </w:r>
      <w:r w:rsidDel="00000000" w:rsidR="00000000" w:rsidRPr="00000000">
        <w:rPr>
          <w:rFonts w:ascii="Times New Roman" w:cs="Times New Roman" w:eastAsia="Times New Roman" w:hAnsi="Times New Roman"/>
          <w:sz w:val="24"/>
          <w:szCs w:val="24"/>
          <w:rtl w:val="0"/>
        </w:rPr>
        <w:t xml:space="preserve"> e a segunda é a </w:t>
      </w:r>
      <w:r w:rsidDel="00000000" w:rsidR="00000000" w:rsidRPr="00000000">
        <w:rPr>
          <w:rFonts w:ascii="Times New Roman" w:cs="Times New Roman" w:eastAsia="Times New Roman" w:hAnsi="Times New Roman"/>
          <w:i w:val="1"/>
          <w:sz w:val="24"/>
          <w:szCs w:val="24"/>
          <w:rtl w:val="0"/>
        </w:rPr>
        <w:t xml:space="preserve">OpenAI</w:t>
      </w:r>
      <w:r w:rsidDel="00000000" w:rsidR="00000000" w:rsidRPr="00000000">
        <w:rPr>
          <w:rFonts w:ascii="Times New Roman" w:cs="Times New Roman" w:eastAsia="Times New Roman" w:hAnsi="Times New Roman"/>
          <w:sz w:val="24"/>
          <w:szCs w:val="24"/>
          <w:rtl w:val="0"/>
        </w:rPr>
        <w:t xml:space="preserve"> com o modelo </w:t>
      </w:r>
      <w:r w:rsidDel="00000000" w:rsidR="00000000" w:rsidRPr="00000000">
        <w:rPr>
          <w:rFonts w:ascii="Times New Roman" w:cs="Times New Roman" w:eastAsia="Times New Roman" w:hAnsi="Times New Roman"/>
          <w:b w:val="1"/>
          <w:i w:val="1"/>
          <w:sz w:val="24"/>
          <w:szCs w:val="24"/>
          <w:rtl w:val="0"/>
        </w:rPr>
        <w:t xml:space="preserve">GPT</w:t>
      </w:r>
      <w:r w:rsidDel="00000000" w:rsidR="00000000" w:rsidRPr="00000000">
        <w:rPr>
          <w:rFonts w:ascii="Times New Roman" w:cs="Times New Roman" w:eastAsia="Times New Roman" w:hAnsi="Times New Roman"/>
          <w:sz w:val="24"/>
          <w:szCs w:val="24"/>
          <w:rtl w:val="0"/>
        </w:rPr>
        <w:t xml:space="preserve">. E em relação ao desenvolvimento de aplicações que integram LLMs, uma das soluções que vêm ganhando destaque é o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que visa simplificar o processo de criação destas aplicações desde o desenvolvimento até o </w:t>
      </w:r>
      <w:r w:rsidDel="00000000" w:rsidR="00000000" w:rsidRPr="00000000">
        <w:rPr>
          <w:rFonts w:ascii="Times New Roman" w:cs="Times New Roman" w:eastAsia="Times New Roman" w:hAnsi="Times New Roman"/>
          <w:i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Para conduzir o estudo de caso, optou-se pelo uso do modelo </w:t>
      </w:r>
      <w:r w:rsidDel="00000000" w:rsidR="00000000" w:rsidRPr="00000000">
        <w:rPr>
          <w:rFonts w:ascii="Times New Roman" w:cs="Times New Roman" w:eastAsia="Times New Roman" w:hAnsi="Times New Roman"/>
          <w:b w:val="1"/>
          <w:i w:val="1"/>
          <w:sz w:val="24"/>
          <w:szCs w:val="24"/>
          <w:rtl w:val="0"/>
        </w:rPr>
        <w:t xml:space="preserve">Gemini Pro</w:t>
      </w:r>
      <w:r w:rsidDel="00000000" w:rsidR="00000000" w:rsidRPr="00000000">
        <w:rPr>
          <w:rFonts w:ascii="Times New Roman" w:cs="Times New Roman" w:eastAsia="Times New Roman" w:hAnsi="Times New Roman"/>
          <w:sz w:val="24"/>
          <w:szCs w:val="24"/>
          <w:rtl w:val="0"/>
        </w:rPr>
        <w:t xml:space="preserve"> junto com o </w:t>
      </w:r>
      <w:r w:rsidDel="00000000" w:rsidR="00000000" w:rsidRPr="00000000">
        <w:rPr>
          <w:rFonts w:ascii="Times New Roman" w:cs="Times New Roman" w:eastAsia="Times New Roman" w:hAnsi="Times New Roman"/>
          <w:b w:val="1"/>
          <w:i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c0c0c0"/>
          <w:sz w:val="24"/>
          <w:szCs w:val="24"/>
          <w:highlight w:val="yellow"/>
          <w:u w:val="none"/>
          <w:vertAlign w:val="baseline"/>
        </w:rPr>
      </w:pPr>
      <w:r w:rsidDel="00000000" w:rsidR="00000000" w:rsidRPr="00000000">
        <w:rPr>
          <w:rFonts w:ascii="Times New Roman" w:cs="Times New Roman" w:eastAsia="Times New Roman" w:hAnsi="Times New Roman"/>
          <w:sz w:val="24"/>
          <w:szCs w:val="24"/>
          <w:rtl w:val="0"/>
        </w:rPr>
        <w:t xml:space="preserve">A hipótese levantada durante as pesquisas foi: “é realmente possível construir uma aplicação web com estas ferramentas de forma gratuita e obter resultados satisfatórios?”. Sendo assim, a partir desta hipótese, decidiu-se elaborar o estudo de caso e relatá-lo neste </w:t>
      </w:r>
      <w:r w:rsidDel="00000000" w:rsidR="00000000" w:rsidRPr="00000000">
        <w:rPr>
          <w:rFonts w:ascii="Times New Roman" w:cs="Times New Roman" w:eastAsia="Times New Roman" w:hAnsi="Times New Roman"/>
          <w:i w:val="1"/>
          <w:sz w:val="24"/>
          <w:szCs w:val="24"/>
          <w:rtl w:val="0"/>
        </w:rPr>
        <w:t xml:space="preserve">paper</w:t>
      </w:r>
      <w:r w:rsidDel="00000000" w:rsidR="00000000" w:rsidRPr="00000000">
        <w:rPr>
          <w:rFonts w:ascii="Times New Roman" w:cs="Times New Roman" w:eastAsia="Times New Roman" w:hAnsi="Times New Roman"/>
          <w:sz w:val="24"/>
          <w:szCs w:val="24"/>
          <w:rtl w:val="0"/>
        </w:rPr>
        <w:t xml:space="preserve">. Para nortear o estudo de caso, definiu-se como objetivo geral a validação desta hipótese por meio do desenvolvimento de uma aplicação WEB que, por meio de um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consiga responder perguntas relacionadas a um documento previamente escolhido que, neste caso, foi o </w:t>
      </w:r>
      <w:r w:rsidDel="00000000" w:rsidR="00000000" w:rsidRPr="00000000">
        <w:rPr>
          <w:rFonts w:ascii="Times New Roman" w:cs="Times New Roman" w:eastAsia="Times New Roman" w:hAnsi="Times New Roman"/>
          <w:b w:val="1"/>
          <w:sz w:val="24"/>
          <w:szCs w:val="24"/>
          <w:rtl w:val="0"/>
        </w:rPr>
        <w:t xml:space="preserve">Projeto Pedagógico do Curso de Graduação em Ciência da Computação</w:t>
      </w:r>
      <w:r w:rsidDel="00000000" w:rsidR="00000000" w:rsidRPr="00000000">
        <w:rPr>
          <w:rFonts w:ascii="Times New Roman" w:cs="Times New Roman" w:eastAsia="Times New Roman" w:hAnsi="Times New Roman"/>
          <w:sz w:val="24"/>
          <w:szCs w:val="24"/>
          <w:rtl w:val="0"/>
        </w:rPr>
        <w:t xml:space="preserve"> de uma universidade brasileira. Para isso, a </w:t>
      </w:r>
      <w:r w:rsidDel="00000000" w:rsidR="00000000" w:rsidRPr="00000000">
        <w:rPr>
          <w:rFonts w:ascii="Times New Roman" w:cs="Times New Roman" w:eastAsia="Times New Roman" w:hAnsi="Times New Roman"/>
          <w:i w:val="1"/>
          <w:sz w:val="24"/>
          <w:szCs w:val="24"/>
          <w:rtl w:val="0"/>
        </w:rPr>
        <w:t xml:space="preserve">API Gemini Pro</w:t>
      </w:r>
      <w:r w:rsidDel="00000000" w:rsidR="00000000" w:rsidRPr="00000000">
        <w:rPr>
          <w:rFonts w:ascii="Times New Roman" w:cs="Times New Roman" w:eastAsia="Times New Roman" w:hAnsi="Times New Roman"/>
          <w:sz w:val="24"/>
          <w:szCs w:val="24"/>
          <w:rtl w:val="0"/>
        </w:rPr>
        <w:t xml:space="preserve"> da </w:t>
      </w:r>
      <w:r w:rsidDel="00000000" w:rsidR="00000000" w:rsidRPr="00000000">
        <w:rPr>
          <w:rFonts w:ascii="Times New Roman" w:cs="Times New Roman" w:eastAsia="Times New Roman" w:hAnsi="Times New Roman"/>
          <w:i w:val="1"/>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será integrada à aplicação com o auxílio do </w:t>
      </w:r>
      <w:r w:rsidDel="00000000" w:rsidR="00000000" w:rsidRPr="00000000">
        <w:rPr>
          <w:rFonts w:ascii="Times New Roman" w:cs="Times New Roman" w:eastAsia="Times New Roman" w:hAnsi="Times New Roman"/>
          <w:i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Desta forma, podendo então relatar como se dá o processo de desenvolvimento de uma aplicação deste tipo, desde a sua concepção até a análise dos resultados obtidos. E consequentemente, responder a hipótese levantada anteriormente.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PROCEDIMENTOS METODOLÓGICOS E RESULTADOS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além da infraestrutura, fora estudado também quais tecnologias iriam compor a </w:t>
      </w:r>
      <w:r w:rsidDel="00000000" w:rsidR="00000000" w:rsidRPr="00000000">
        <w:rPr>
          <w:rFonts w:ascii="Times New Roman" w:cs="Times New Roman" w:eastAsia="Times New Roman" w:hAnsi="Times New Roman"/>
          <w:i w:val="1"/>
          <w:sz w:val="24"/>
          <w:szCs w:val="24"/>
          <w:rtl w:val="0"/>
        </w:rPr>
        <w:t xml:space="preserve">tech stack</w:t>
      </w:r>
      <w:r w:rsidDel="00000000" w:rsidR="00000000" w:rsidRPr="00000000">
        <w:rPr>
          <w:rFonts w:ascii="Times New Roman" w:cs="Times New Roman" w:eastAsia="Times New Roman" w:hAnsi="Times New Roman"/>
          <w:sz w:val="24"/>
          <w:szCs w:val="24"/>
          <w:rtl w:val="0"/>
        </w:rPr>
        <w:t xml:space="preserve"> (conjunto de ferramentas tecnológicas) do estudo de caso. Por conta da grande popularidade no contexto de Inteligência Artificial e vastidão de conteúdo na internet, optou-se por utilizar a linguagem Python para construir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 aplicação, com o auxílio do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para criar a rota responsável por receber a pergunta do usuário e executar a lógica de processamento do </w:t>
      </w:r>
      <w:r w:rsidDel="00000000" w:rsidR="00000000" w:rsidRPr="00000000">
        <w:rPr>
          <w:rFonts w:ascii="Times New Roman" w:cs="Times New Roman" w:eastAsia="Times New Roman" w:hAnsi="Times New Roman"/>
          <w:i w:val="1"/>
          <w:sz w:val="24"/>
          <w:szCs w:val="24"/>
          <w:rtl w:val="0"/>
        </w:rPr>
        <w:t xml:space="preserve">Question Answering RAG</w:t>
      </w:r>
      <w:r w:rsidDel="00000000" w:rsidR="00000000" w:rsidRPr="00000000">
        <w:rPr>
          <w:rFonts w:ascii="Times New Roman" w:cs="Times New Roman" w:eastAsia="Times New Roman" w:hAnsi="Times New Roman"/>
          <w:sz w:val="24"/>
          <w:szCs w:val="24"/>
          <w:rtl w:val="0"/>
        </w:rPr>
        <w:t xml:space="preserve"> (QA-RAG).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ao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(interface) da aplicação, utilizou-se o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NextJS</w:t>
      </w:r>
      <w:r w:rsidDel="00000000" w:rsidR="00000000" w:rsidRPr="00000000">
        <w:rPr>
          <w:rFonts w:ascii="Times New Roman" w:cs="Times New Roman" w:eastAsia="Times New Roman" w:hAnsi="Times New Roman"/>
          <w:sz w:val="24"/>
          <w:szCs w:val="24"/>
          <w:rtl w:val="0"/>
        </w:rPr>
        <w:t xml:space="preserve"> devido a familiaridade da equipe. Sendo assim, foi possível </w:t>
      </w:r>
      <w:r w:rsidDel="00000000" w:rsidR="00000000" w:rsidRPr="00000000">
        <w:rPr>
          <w:rFonts w:ascii="Times New Roman" w:cs="Times New Roman" w:eastAsia="Times New Roman" w:hAnsi="Times New Roman"/>
          <w:sz w:val="24"/>
          <w:szCs w:val="24"/>
          <w:rtl w:val="0"/>
        </w:rPr>
        <w:t xml:space="preserve">criar uma interface amigável para o usuário conseguir realizar as suas consultas ao documento escolhido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implantar a solução proposta, foram usados dois serviços em nuvem:</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Vercel</w:t>
      </w:r>
      <w:r w:rsidDel="00000000" w:rsidR="00000000" w:rsidRPr="00000000">
        <w:rPr>
          <w:rFonts w:ascii="Times New Roman" w:cs="Times New Roman" w:eastAsia="Times New Roman" w:hAnsi="Times New Roman"/>
          <w:sz w:val="24"/>
          <w:szCs w:val="24"/>
          <w:rtl w:val="0"/>
        </w:rPr>
        <w:t xml:space="preserve">: para poder hospedar o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da aplicação;</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Amazon Web Services</w:t>
      </w:r>
      <w:r w:rsidDel="00000000" w:rsidR="00000000" w:rsidRPr="00000000">
        <w:rPr>
          <w:rFonts w:ascii="Times New Roman" w:cs="Times New Roman" w:eastAsia="Times New Roman" w:hAnsi="Times New Roman"/>
          <w:sz w:val="24"/>
          <w:szCs w:val="24"/>
          <w:rtl w:val="0"/>
        </w:rPr>
        <w:t xml:space="preserve"> (AWS): mais especificamente, o serviço </w:t>
      </w:r>
      <w:r w:rsidDel="00000000" w:rsidR="00000000" w:rsidRPr="00000000">
        <w:rPr>
          <w:rFonts w:ascii="Times New Roman" w:cs="Times New Roman" w:eastAsia="Times New Roman" w:hAnsi="Times New Roman"/>
          <w:i w:val="1"/>
          <w:sz w:val="24"/>
          <w:szCs w:val="24"/>
          <w:rtl w:val="0"/>
        </w:rPr>
        <w:t xml:space="preserve">Amazon Elastic Compute Cloud</w:t>
      </w:r>
      <w:r w:rsidDel="00000000" w:rsidR="00000000" w:rsidRPr="00000000">
        <w:rPr>
          <w:rFonts w:ascii="Times New Roman" w:cs="Times New Roman" w:eastAsia="Times New Roman" w:hAnsi="Times New Roman"/>
          <w:sz w:val="24"/>
          <w:szCs w:val="24"/>
          <w:rtl w:val="0"/>
        </w:rPr>
        <w:t xml:space="preserve"> (EC2), para hospedar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 aplicação.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562363" cy="1597806"/>
            <wp:effectExtent b="0" l="0" r="0" t="0"/>
            <wp:docPr id="1" name="image4.png"/>
            <a:graphic>
              <a:graphicData uri="http://schemas.openxmlformats.org/drawingml/2006/picture">
                <pic:pic>
                  <pic:nvPicPr>
                    <pic:cNvPr id="0" name="image4.png"/>
                    <pic:cNvPicPr preferRelativeResize="0"/>
                  </pic:nvPicPr>
                  <pic:blipFill>
                    <a:blip r:embed="rId8"/>
                    <a:srcRect b="0" l="7475" r="0" t="0"/>
                    <a:stretch>
                      <a:fillRect/>
                    </a:stretch>
                  </pic:blipFill>
                  <pic:spPr>
                    <a:xfrm>
                      <a:off x="0" y="0"/>
                      <a:ext cx="5562363" cy="159780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sz w:val="24"/>
          <w:szCs w:val="24"/>
          <w:rtl w:val="0"/>
        </w:rPr>
        <w:t xml:space="preserve">Diagrama de implantação da solução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pode ser visto na </w:t>
      </w:r>
      <w:r w:rsidDel="00000000" w:rsidR="00000000" w:rsidRPr="00000000">
        <w:rPr>
          <w:rFonts w:ascii="Times New Roman" w:cs="Times New Roman" w:eastAsia="Times New Roman" w:hAnsi="Times New Roman"/>
          <w:b w:val="1"/>
          <w:sz w:val="24"/>
          <w:szCs w:val="24"/>
          <w:rtl w:val="0"/>
        </w:rPr>
        <w:t xml:space="preserve">Figura 1</w:t>
      </w:r>
      <w:r w:rsidDel="00000000" w:rsidR="00000000" w:rsidRPr="00000000">
        <w:rPr>
          <w:rFonts w:ascii="Times New Roman" w:cs="Times New Roman" w:eastAsia="Times New Roman" w:hAnsi="Times New Roman"/>
          <w:sz w:val="24"/>
          <w:szCs w:val="24"/>
          <w:rtl w:val="0"/>
        </w:rPr>
        <w:t xml:space="preserve">, a infraestrutura proposta para a solução foi representada em um diagrama de implantação. O diagrama mostra que o usuário, a partir do seu navegador de internet (</w:t>
      </w:r>
      <w:r w:rsidDel="00000000" w:rsidR="00000000" w:rsidRPr="00000000">
        <w:rPr>
          <w:rFonts w:ascii="Times New Roman" w:cs="Times New Roman" w:eastAsia="Times New Roman" w:hAnsi="Times New Roman"/>
          <w:i w:val="1"/>
          <w:sz w:val="24"/>
          <w:szCs w:val="24"/>
          <w:rtl w:val="0"/>
        </w:rPr>
        <w:t xml:space="preserve">browser</w:t>
      </w:r>
      <w:r w:rsidDel="00000000" w:rsidR="00000000" w:rsidRPr="00000000">
        <w:rPr>
          <w:rFonts w:ascii="Times New Roman" w:cs="Times New Roman" w:eastAsia="Times New Roman" w:hAnsi="Times New Roman"/>
          <w:sz w:val="24"/>
          <w:szCs w:val="24"/>
          <w:rtl w:val="0"/>
        </w:rPr>
        <w:t xml:space="preserve">), acessa o </w:t>
      </w:r>
      <w:r w:rsidDel="00000000" w:rsidR="00000000" w:rsidRPr="00000000">
        <w:rPr>
          <w:rFonts w:ascii="Times New Roman" w:cs="Times New Roman" w:eastAsia="Times New Roman" w:hAnsi="Times New Roman"/>
          <w:i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da aplicação e, este que por sua vez, realiza as requisições para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 aplicação por meio do protocolo de comunicação HTTP.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que se diz respeito ao QA-RAG implementado no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construiu-se um </w:t>
      </w:r>
      <w:r w:rsidDel="00000000" w:rsidR="00000000" w:rsidRPr="00000000">
        <w:rPr>
          <w:rFonts w:ascii="Times New Roman" w:cs="Times New Roman" w:eastAsia="Times New Roman" w:hAnsi="Times New Roman"/>
          <w:i w:val="1"/>
          <w:sz w:val="24"/>
          <w:szCs w:val="24"/>
          <w:rtl w:val="0"/>
        </w:rPr>
        <w:t xml:space="preserve">pipeline </w:t>
      </w:r>
      <w:r w:rsidDel="00000000" w:rsidR="00000000" w:rsidRPr="00000000">
        <w:rPr>
          <w:rFonts w:ascii="Times New Roman" w:cs="Times New Roman" w:eastAsia="Times New Roman" w:hAnsi="Times New Roman"/>
          <w:sz w:val="24"/>
          <w:szCs w:val="24"/>
          <w:rtl w:val="0"/>
        </w:rPr>
        <w:t xml:space="preserve">baseado no </w:t>
      </w:r>
      <w:r w:rsidDel="00000000" w:rsidR="00000000" w:rsidRPr="00000000">
        <w:rPr>
          <w:rFonts w:ascii="Times New Roman" w:cs="Times New Roman" w:eastAsia="Times New Roman" w:hAnsi="Times New Roman"/>
          <w:i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e na sua biblioteca de integração com o </w:t>
      </w:r>
      <w:r w:rsidDel="00000000" w:rsidR="00000000" w:rsidRPr="00000000">
        <w:rPr>
          <w:rFonts w:ascii="Times New Roman" w:cs="Times New Roman" w:eastAsia="Times New Roman" w:hAnsi="Times New Roman"/>
          <w:i w:val="1"/>
          <w:sz w:val="24"/>
          <w:szCs w:val="24"/>
          <w:rtl w:val="0"/>
        </w:rPr>
        <w:t xml:space="preserve">Google Generative AI</w:t>
      </w:r>
      <w:r w:rsidDel="00000000" w:rsidR="00000000" w:rsidRPr="00000000">
        <w:rPr>
          <w:rFonts w:ascii="Times New Roman" w:cs="Times New Roman" w:eastAsia="Times New Roman" w:hAnsi="Times New Roman"/>
          <w:sz w:val="24"/>
          <w:szCs w:val="24"/>
          <w:rtl w:val="0"/>
        </w:rPr>
        <w:t xml:space="preserve">, pois a LLM escolhida foi o </w:t>
      </w:r>
      <w:r w:rsidDel="00000000" w:rsidR="00000000" w:rsidRPr="00000000">
        <w:rPr>
          <w:rFonts w:ascii="Times New Roman" w:cs="Times New Roman" w:eastAsia="Times New Roman" w:hAnsi="Times New Roman"/>
          <w:b w:val="1"/>
          <w:i w:val="1"/>
          <w:sz w:val="24"/>
          <w:szCs w:val="24"/>
          <w:rtl w:val="0"/>
        </w:rPr>
        <w:t xml:space="preserve">Gemini Pro</w:t>
      </w:r>
      <w:r w:rsidDel="00000000" w:rsidR="00000000" w:rsidRPr="00000000">
        <w:rPr>
          <w:rFonts w:ascii="Times New Roman" w:cs="Times New Roman" w:eastAsia="Times New Roman" w:hAnsi="Times New Roman"/>
          <w:sz w:val="24"/>
          <w:szCs w:val="24"/>
          <w:rtl w:val="0"/>
        </w:rPr>
        <w:t xml:space="preserve">, que se trata de um produto da Google. Neste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ocorrem uma série de processamentos desde o carregamento do PDF do documento até a geração da resposta baseada na pergunta enviada pelo usuário.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06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rPr>
      </w:pPr>
      <w:r w:rsidDel="00000000" w:rsidR="00000000" w:rsidRPr="00000000">
        <w:rPr>
          <w:rFonts w:ascii="Times New Roman" w:cs="Times New Roman" w:eastAsia="Times New Roman" w:hAnsi="Times New Roman"/>
          <w:b w:val="1"/>
          <w:sz w:val="24"/>
          <w:szCs w:val="24"/>
          <w:rtl w:val="0"/>
        </w:rPr>
        <w:t xml:space="preserve">Figura 2. </w:t>
      </w:r>
      <w:r w:rsidDel="00000000" w:rsidR="00000000" w:rsidRPr="00000000">
        <w:rPr>
          <w:rFonts w:ascii="Times New Roman" w:cs="Times New Roman" w:eastAsia="Times New Roman" w:hAnsi="Times New Roman"/>
          <w:sz w:val="24"/>
          <w:szCs w:val="24"/>
          <w:rtl w:val="0"/>
        </w:rPr>
        <w:t xml:space="preserve">Diagrama do </w:t>
      </w:r>
      <w:r w:rsidDel="00000000" w:rsidR="00000000" w:rsidRPr="00000000">
        <w:rPr>
          <w:rFonts w:ascii="Times New Roman" w:cs="Times New Roman" w:eastAsia="Times New Roman" w:hAnsi="Times New Roman"/>
          <w:i w:val="1"/>
          <w:sz w:val="24"/>
          <w:szCs w:val="24"/>
          <w:rtl w:val="0"/>
        </w:rPr>
        <w:t xml:space="preserve">pipeline QA-RAG</w:t>
      </w:r>
      <w:r w:rsidDel="00000000" w:rsidR="00000000" w:rsidRPr="00000000">
        <w:rPr>
          <w:rtl w:val="0"/>
        </w:rPr>
      </w:r>
    </w:p>
    <w:p w:rsidR="00000000" w:rsidDel="00000000" w:rsidP="00000000" w:rsidRDefault="00000000" w:rsidRPr="00000000" w14:paraId="0000002D">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Observa-se na </w:t>
      </w:r>
      <w:r w:rsidDel="00000000" w:rsidR="00000000" w:rsidRPr="00000000">
        <w:rPr>
          <w:rFonts w:ascii="Times New Roman" w:cs="Times New Roman" w:eastAsia="Times New Roman" w:hAnsi="Times New Roman"/>
          <w:b w:val="1"/>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que, de forma resumida, o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desenvolvido pode ser entendido como um processo de etapas, onde cada uma desempenha um papel importante no processo como um todo. São as etapas do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widowControl w:val="0"/>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carregamento do documento;</w:t>
      </w:r>
    </w:p>
    <w:p w:rsidR="00000000" w:rsidDel="00000000" w:rsidP="00000000" w:rsidRDefault="00000000" w:rsidRPr="00000000" w14:paraId="00000030">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extração do conteúdo;</w:t>
      </w:r>
    </w:p>
    <w:p w:rsidR="00000000" w:rsidDel="00000000" w:rsidP="00000000" w:rsidRDefault="00000000" w:rsidRPr="00000000" w14:paraId="00000031">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divisão do conteúdo em </w:t>
      </w:r>
      <w:r w:rsidDel="00000000" w:rsidR="00000000" w:rsidRPr="00000000">
        <w:rPr>
          <w:rFonts w:ascii="Times New Roman" w:cs="Times New Roman" w:eastAsia="Times New Roman" w:hAnsi="Times New Roman"/>
          <w:i w:val="1"/>
          <w:sz w:val="24"/>
          <w:szCs w:val="24"/>
          <w:rtl w:val="0"/>
        </w:rPr>
        <w:t xml:space="preserve">chunks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criação dos </w:t>
      </w:r>
      <w:r w:rsidDel="00000000" w:rsidR="00000000" w:rsidRPr="00000000">
        <w:rPr>
          <w:rFonts w:ascii="Times New Roman" w:cs="Times New Roman" w:eastAsia="Times New Roman" w:hAnsi="Times New Roman"/>
          <w:i w:val="1"/>
          <w:sz w:val="24"/>
          <w:szCs w:val="24"/>
          <w:rtl w:val="0"/>
        </w:rPr>
        <w:t xml:space="preserve">embeddings </w:t>
      </w:r>
      <w:r w:rsidDel="00000000" w:rsidR="00000000" w:rsidRPr="00000000">
        <w:rPr>
          <w:rFonts w:ascii="Times New Roman" w:cs="Times New Roman" w:eastAsia="Times New Roman" w:hAnsi="Times New Roman"/>
          <w:sz w:val="24"/>
          <w:szCs w:val="24"/>
          <w:rtl w:val="0"/>
        </w:rPr>
        <w:t xml:space="preserve">a partir dos </w:t>
      </w:r>
      <w:r w:rsidDel="00000000" w:rsidR="00000000" w:rsidRPr="00000000">
        <w:rPr>
          <w:rFonts w:ascii="Times New Roman" w:cs="Times New Roman" w:eastAsia="Times New Roman" w:hAnsi="Times New Roman"/>
          <w:i w:val="1"/>
          <w:sz w:val="24"/>
          <w:szCs w:val="24"/>
          <w:rtl w:val="0"/>
        </w:rPr>
        <w:t xml:space="preserve">chunks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armazenamento das divisões geradas a partir dos </w:t>
      </w:r>
      <w:r w:rsidDel="00000000" w:rsidR="00000000" w:rsidRPr="00000000">
        <w:rPr>
          <w:rFonts w:ascii="Times New Roman" w:cs="Times New Roman" w:eastAsia="Times New Roman" w:hAnsi="Times New Roman"/>
          <w:i w:val="1"/>
          <w:sz w:val="24"/>
          <w:szCs w:val="24"/>
          <w:rtl w:val="0"/>
        </w:rPr>
        <w:t xml:space="preserve">embeddings</w:t>
      </w:r>
      <w:r w:rsidDel="00000000" w:rsidR="00000000" w:rsidRPr="00000000">
        <w:rPr>
          <w:rFonts w:ascii="Times New Roman" w:cs="Times New Roman" w:eastAsia="Times New Roman" w:hAnsi="Times New Roman"/>
          <w:sz w:val="24"/>
          <w:szCs w:val="24"/>
          <w:rtl w:val="0"/>
        </w:rPr>
        <w:t xml:space="preserve"> em um </w:t>
      </w:r>
      <w:r w:rsidDel="00000000" w:rsidR="00000000" w:rsidRPr="00000000">
        <w:rPr>
          <w:rFonts w:ascii="Times New Roman" w:cs="Times New Roman" w:eastAsia="Times New Roman" w:hAnsi="Times New Roman"/>
          <w:i w:val="1"/>
          <w:sz w:val="24"/>
          <w:szCs w:val="24"/>
          <w:rtl w:val="0"/>
        </w:rPr>
        <w:t xml:space="preserve">vector 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criação da QA-RAG </w:t>
      </w:r>
      <w:r w:rsidDel="00000000" w:rsidR="00000000" w:rsidRPr="00000000">
        <w:rPr>
          <w:rFonts w:ascii="Times New Roman" w:cs="Times New Roman" w:eastAsia="Times New Roman" w:hAnsi="Times New Roman"/>
          <w:i w:val="1"/>
          <w:sz w:val="24"/>
          <w:szCs w:val="24"/>
          <w:rtl w:val="0"/>
        </w:rPr>
        <w:t xml:space="preserve">Chain</w:t>
      </w:r>
      <w:r w:rsidDel="00000000" w:rsidR="00000000" w:rsidRPr="00000000">
        <w:rPr>
          <w:rFonts w:ascii="Times New Roman" w:cs="Times New Roman" w:eastAsia="Times New Roman" w:hAnsi="Times New Roman"/>
          <w:sz w:val="24"/>
          <w:szCs w:val="24"/>
          <w:rtl w:val="0"/>
        </w:rPr>
        <w:t xml:space="preserve"> a partir do </w:t>
      </w:r>
      <w:r w:rsidDel="00000000" w:rsidR="00000000" w:rsidRPr="00000000">
        <w:rPr>
          <w:rFonts w:ascii="Times New Roman" w:cs="Times New Roman" w:eastAsia="Times New Roman" w:hAnsi="Times New Roman"/>
          <w:i w:val="1"/>
          <w:sz w:val="24"/>
          <w:szCs w:val="24"/>
          <w:rtl w:val="0"/>
        </w:rPr>
        <w:t xml:space="preserve">vector storage</w:t>
      </w:r>
      <w:r w:rsidDel="00000000" w:rsidR="00000000" w:rsidRPr="00000000">
        <w:rPr>
          <w:rFonts w:ascii="Times New Roman" w:cs="Times New Roman" w:eastAsia="Times New Roman" w:hAnsi="Times New Roman"/>
          <w:sz w:val="24"/>
          <w:szCs w:val="24"/>
          <w:rtl w:val="0"/>
        </w:rPr>
        <w:t xml:space="preserve"> e da LLM (</w:t>
      </w:r>
      <w:r w:rsidDel="00000000" w:rsidR="00000000" w:rsidRPr="00000000">
        <w:rPr>
          <w:rFonts w:ascii="Times New Roman" w:cs="Times New Roman" w:eastAsia="Times New Roman" w:hAnsi="Times New Roman"/>
          <w:i w:val="1"/>
          <w:sz w:val="24"/>
          <w:szCs w:val="24"/>
          <w:rtl w:val="0"/>
        </w:rPr>
        <w:t xml:space="preserve">Gemini Pro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execução da QA-RAG </w:t>
      </w:r>
      <w:r w:rsidDel="00000000" w:rsidR="00000000" w:rsidRPr="00000000">
        <w:rPr>
          <w:rFonts w:ascii="Times New Roman" w:cs="Times New Roman" w:eastAsia="Times New Roman" w:hAnsi="Times New Roman"/>
          <w:i w:val="1"/>
          <w:sz w:val="24"/>
          <w:szCs w:val="24"/>
          <w:rtl w:val="0"/>
        </w:rPr>
        <w:t xml:space="preserve">Chain</w:t>
      </w:r>
      <w:r w:rsidDel="00000000" w:rsidR="00000000" w:rsidRPr="00000000">
        <w:rPr>
          <w:rFonts w:ascii="Times New Roman" w:cs="Times New Roman" w:eastAsia="Times New Roman" w:hAnsi="Times New Roman"/>
          <w:sz w:val="24"/>
          <w:szCs w:val="24"/>
          <w:rtl w:val="0"/>
        </w:rPr>
        <w:t xml:space="preserve"> através do método </w:t>
      </w:r>
      <w:r w:rsidDel="00000000" w:rsidR="00000000" w:rsidRPr="00000000">
        <w:rPr>
          <w:rFonts w:ascii="Times New Roman" w:cs="Times New Roman" w:eastAsia="Times New Roman" w:hAnsi="Times New Roman"/>
          <w:b w:val="1"/>
          <w:i w:val="1"/>
          <w:sz w:val="24"/>
          <w:szCs w:val="24"/>
          <w:rtl w:val="0"/>
        </w:rPr>
        <w:t xml:space="preserve">invoke()</w:t>
      </w:r>
      <w:r w:rsidDel="00000000" w:rsidR="00000000" w:rsidRPr="00000000">
        <w:rPr>
          <w:rFonts w:ascii="Times New Roman" w:cs="Times New Roman" w:eastAsia="Times New Roman" w:hAnsi="Times New Roman"/>
          <w:sz w:val="24"/>
          <w:szCs w:val="24"/>
          <w:rtl w:val="0"/>
        </w:rPr>
        <w:t xml:space="preserve"> passando como parâmetro a pergunta enviada pelo usuário.</w:t>
      </w:r>
    </w:p>
    <w:p w:rsidR="00000000" w:rsidDel="00000000" w:rsidP="00000000" w:rsidRDefault="00000000" w:rsidRPr="00000000" w14:paraId="0000003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Desta forma, a partir das etapas supracitadas, a aplicação é capaz de processar a pergunta do usuário e retornar a resposta baseada no documento.</w:t>
      </w:r>
    </w:p>
    <w:p w:rsidR="00000000" w:rsidDel="00000000" w:rsidP="00000000" w:rsidRDefault="00000000" w:rsidRPr="00000000" w14:paraId="00000038">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 ressaltar que, por estar sendo usada uma LLM previamente treinada e que seu serviço de processamento é fornecido pela própria Google, o servidor responsável por hospedar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 aplicação não é sobrecarregado, pois o serviço em nuvem da Google fica responsável pela maior carga de processamento. No entanto,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fica responsável por lidar com as etapas </w:t>
      </w:r>
      <w:r w:rsidDel="00000000" w:rsidR="00000000" w:rsidRPr="00000000">
        <w:rPr>
          <w:rFonts w:ascii="Times New Roman" w:cs="Times New Roman" w:eastAsia="Times New Roman" w:hAnsi="Times New Roman"/>
          <w:b w:val="1"/>
          <w:sz w:val="24"/>
          <w:szCs w:val="24"/>
          <w:rtl w:val="0"/>
        </w:rPr>
        <w:t xml:space="preserve">a), b), c), d)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 onde fica toda a lógica de processamento do documento. Logo, caso o documento escolhido seja muito grande, a aplicação pode sofrer com lentidão a depender do poder de processamento da máquina responsável por hospedar a aplicação.</w:t>
      </w:r>
    </w:p>
    <w:p w:rsidR="00000000" w:rsidDel="00000000" w:rsidP="00000000" w:rsidRDefault="00000000" w:rsidRPr="00000000" w14:paraId="0000003A">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https://ccet.ufs.br/uploads/page_attach/path/9831/PPC_-_Ci_ncia_da_Computa__o__1_.pdf</w:t>
      </w:r>
    </w:p>
    <w:p w:rsidR="00000000" w:rsidDel="00000000" w:rsidP="00000000" w:rsidRDefault="00000000" w:rsidRPr="00000000" w14:paraId="0000003C">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Quanto aos resultados obtidos, foram feitos alguns testes no intuito de avaliar a capacidade da aplicação em retornar respostas válidas, ou seja, de acordo com as informações obtidas no documento original.</w:t>
      </w:r>
    </w:p>
    <w:p w:rsidR="00000000" w:rsidDel="00000000" w:rsidP="00000000" w:rsidRDefault="00000000" w:rsidRPr="00000000" w14:paraId="0000003E">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detalhar os testes, é importante definir quais são os parâmetros utilizados pelo aplicativo para manipular o desempenho do QA-RAG. São eles:</w:t>
      </w:r>
    </w:p>
    <w:p w:rsidR="00000000" w:rsidDel="00000000" w:rsidP="00000000" w:rsidRDefault="00000000" w:rsidRPr="00000000" w14:paraId="00000040">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1"/>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CHUNK_SIZE</w:t>
      </w:r>
      <w:r w:rsidDel="00000000" w:rsidR="00000000" w:rsidRPr="00000000">
        <w:rPr>
          <w:rFonts w:ascii="Times New Roman" w:cs="Times New Roman" w:eastAsia="Times New Roman" w:hAnsi="Times New Roman"/>
          <w:sz w:val="24"/>
          <w:szCs w:val="24"/>
          <w:rtl w:val="0"/>
        </w:rPr>
        <w:t xml:space="preserve">: define o tamanho das seções do PDF que serão processadas pelo aplicativo;</w:t>
      </w:r>
    </w:p>
    <w:p w:rsidR="00000000" w:rsidDel="00000000" w:rsidP="00000000" w:rsidRDefault="00000000" w:rsidRPr="00000000" w14:paraId="00000042">
      <w:pPr>
        <w:keepNext w:val="1"/>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CHUNK_OVERLAP</w:t>
      </w:r>
      <w:r w:rsidDel="00000000" w:rsidR="00000000" w:rsidRPr="00000000">
        <w:rPr>
          <w:rFonts w:ascii="Times New Roman" w:cs="Times New Roman" w:eastAsia="Times New Roman" w:hAnsi="Times New Roman"/>
          <w:sz w:val="24"/>
          <w:szCs w:val="24"/>
          <w:rtl w:val="0"/>
        </w:rPr>
        <w:t xml:space="preserve">:  define a quantidade de texto que se repete entre seções consecutivas do PDF;</w:t>
      </w:r>
    </w:p>
    <w:p w:rsidR="00000000" w:rsidDel="00000000" w:rsidP="00000000" w:rsidRDefault="00000000" w:rsidRPr="00000000" w14:paraId="00000043">
      <w:pPr>
        <w:keepNext w:val="1"/>
        <w:numPr>
          <w:ilvl w:val="0"/>
          <w:numId w:val="5"/>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TEMPERATURE</w:t>
      </w:r>
      <w:r w:rsidDel="00000000" w:rsidR="00000000" w:rsidRPr="00000000">
        <w:rPr>
          <w:rFonts w:ascii="Times New Roman" w:cs="Times New Roman" w:eastAsia="Times New Roman" w:hAnsi="Times New Roman"/>
          <w:sz w:val="24"/>
          <w:szCs w:val="24"/>
          <w:rtl w:val="0"/>
        </w:rPr>
        <w:t xml:space="preserve">: permite controlar o equilíbrio entre precisão e criatividade na geração de texto, onde um valor mais baixo fornece saídas mais conservadoras á um valor mais alto retorna maior aleatoriedade, gerando textos mais criativos e inesperados</w:t>
      </w:r>
    </w:p>
    <w:p w:rsidR="00000000" w:rsidDel="00000000" w:rsidP="00000000" w:rsidRDefault="00000000" w:rsidRPr="00000000" w14:paraId="00000044">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1"/>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primeiro teste, foi avaliado como a aplicação se comporta quando é necessário recuperar informações extensas, ou seja, dispostas ao longo de textos compridos ou até mesmo dispostas em várias páginas. Logo, o teste consiste em variar os parâmetros </w:t>
      </w:r>
      <w:r w:rsidDel="00000000" w:rsidR="00000000" w:rsidRPr="00000000">
        <w:rPr>
          <w:rFonts w:ascii="Times New Roman" w:cs="Times New Roman" w:eastAsia="Times New Roman" w:hAnsi="Times New Roman"/>
          <w:b w:val="1"/>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i w:val="1"/>
          <w:sz w:val="24"/>
          <w:szCs w:val="24"/>
          <w:rtl w:val="0"/>
        </w:rPr>
        <w:t xml:space="preserve">CHUNK_OVERLAP</w:t>
      </w:r>
      <w:r w:rsidDel="00000000" w:rsidR="00000000" w:rsidRPr="00000000">
        <w:rPr>
          <w:rFonts w:ascii="Times New Roman" w:cs="Times New Roman" w:eastAsia="Times New Roman" w:hAnsi="Times New Roman"/>
          <w:sz w:val="24"/>
          <w:szCs w:val="24"/>
          <w:rtl w:val="0"/>
        </w:rPr>
        <w:t xml:space="preserve">, começando com um </w:t>
      </w:r>
      <w:r w:rsidDel="00000000" w:rsidR="00000000" w:rsidRPr="00000000">
        <w:rPr>
          <w:rFonts w:ascii="Times New Roman" w:cs="Times New Roman" w:eastAsia="Times New Roman" w:hAnsi="Times New Roman"/>
          <w:b w:val="1"/>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de 10000 e um </w:t>
      </w:r>
      <w:r w:rsidDel="00000000" w:rsidR="00000000" w:rsidRPr="00000000">
        <w:rPr>
          <w:rFonts w:ascii="Times New Roman" w:cs="Times New Roman" w:eastAsia="Times New Roman" w:hAnsi="Times New Roman"/>
          <w:b w:val="1"/>
          <w:i w:val="1"/>
          <w:sz w:val="24"/>
          <w:szCs w:val="24"/>
          <w:rtl w:val="0"/>
        </w:rPr>
        <w:t xml:space="preserve">CHUNK_OVERLAP </w:t>
      </w:r>
      <w:r w:rsidDel="00000000" w:rsidR="00000000" w:rsidRPr="00000000">
        <w:rPr>
          <w:rFonts w:ascii="Times New Roman" w:cs="Times New Roman" w:eastAsia="Times New Roman" w:hAnsi="Times New Roman"/>
          <w:sz w:val="24"/>
          <w:szCs w:val="24"/>
          <w:rtl w:val="0"/>
        </w:rPr>
        <w:t xml:space="preserve">correspondente a 10% deste valor, ou seja, 1000. O parâmetro </w:t>
      </w:r>
      <w:r w:rsidDel="00000000" w:rsidR="00000000" w:rsidRPr="00000000">
        <w:rPr>
          <w:rFonts w:ascii="Times New Roman" w:cs="Times New Roman" w:eastAsia="Times New Roman" w:hAnsi="Times New Roman"/>
          <w:b w:val="1"/>
          <w:i w:val="1"/>
          <w:sz w:val="24"/>
          <w:szCs w:val="24"/>
          <w:rtl w:val="0"/>
        </w:rPr>
        <w:t xml:space="preserve">TEMPERATURE </w:t>
      </w:r>
      <w:r w:rsidDel="00000000" w:rsidR="00000000" w:rsidRPr="00000000">
        <w:rPr>
          <w:rFonts w:ascii="Times New Roman" w:cs="Times New Roman" w:eastAsia="Times New Roman" w:hAnsi="Times New Roman"/>
          <w:sz w:val="24"/>
          <w:szCs w:val="24"/>
          <w:rtl w:val="0"/>
        </w:rPr>
        <w:t xml:space="preserve">foi fixado em 0.5975, para chegar a um meio termo entre criatividade e conservadorismo.</w:t>
      </w:r>
    </w:p>
    <w:p w:rsidR="00000000" w:rsidDel="00000000" w:rsidP="00000000" w:rsidRDefault="00000000" w:rsidRPr="00000000" w14:paraId="00000046">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1"/>
        <w:spacing w:after="0" w:line="240" w:lineRule="auto"/>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Tabela 1 </w:t>
      </w:r>
      <w:r w:rsidDel="00000000" w:rsidR="00000000" w:rsidRPr="00000000">
        <w:rPr>
          <w:rtl w:val="0"/>
        </w:rPr>
      </w:r>
    </w:p>
    <w:p w:rsidR="00000000" w:rsidDel="00000000" w:rsidP="00000000" w:rsidRDefault="00000000" w:rsidRPr="00000000" w14:paraId="00000048">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Relação dos parâmetros </w:t>
      </w:r>
      <w:r w:rsidDel="00000000" w:rsidR="00000000" w:rsidRPr="00000000">
        <w:rPr>
          <w:rFonts w:ascii="Times New Roman" w:cs="Times New Roman" w:eastAsia="Times New Roman" w:hAnsi="Times New Roman"/>
          <w:b w:val="1"/>
          <w:i w:val="1"/>
          <w:sz w:val="24"/>
          <w:szCs w:val="24"/>
          <w:rtl w:val="0"/>
        </w:rPr>
        <w:t xml:space="preserve">CHUNK_SIZE e CHUNK_OVERLAP</w:t>
      </w:r>
      <w:r w:rsidDel="00000000" w:rsidR="00000000" w:rsidRPr="00000000">
        <w:rPr>
          <w:rFonts w:ascii="Times New Roman" w:cs="Times New Roman" w:eastAsia="Times New Roman" w:hAnsi="Times New Roman"/>
          <w:b w:val="1"/>
          <w:sz w:val="24"/>
          <w:szCs w:val="24"/>
          <w:rtl w:val="0"/>
        </w:rPr>
        <w:t xml:space="preserve"> com a precisão da resposta para a pergunta: “Quais são os componentes curriculares optativos ofertados pelo departamento de computação?”</w:t>
      </w:r>
      <w:r w:rsidDel="00000000" w:rsidR="00000000" w:rsidRPr="00000000">
        <w:rPr>
          <w:rtl w:val="0"/>
        </w:rPr>
      </w:r>
    </w:p>
    <w:tbl>
      <w:tblPr>
        <w:tblStyle w:val="Table1"/>
        <w:tblW w:w="7920.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0"/>
        <w:gridCol w:w="2010"/>
        <w:gridCol w:w="2010"/>
        <w:gridCol w:w="2010"/>
        <w:tblGridChange w:id="0">
          <w:tblGrid>
            <w:gridCol w:w="1890"/>
            <w:gridCol w:w="2010"/>
            <w:gridCol w:w="2010"/>
            <w:gridCol w:w="2010"/>
          </w:tblGrid>
        </w:tblGridChange>
      </w:tblGrid>
      <w:tr>
        <w:trPr>
          <w:cantSplit w:val="0"/>
          <w:trHeight w:val="31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CHUNK_SIZE</w:t>
            </w:r>
          </w:p>
        </w:tc>
        <w:tc>
          <w:tcPr>
            <w:tcBorders>
              <w:top w:color="000000" w:space="0" w:sz="4" w:val="single"/>
              <w:bottom w:color="000000" w:space="0" w:sz="4" w:val="single"/>
            </w:tcBorders>
            <w:vAlign w:val="center"/>
          </w:tcPr>
          <w:p w:rsidR="00000000" w:rsidDel="00000000" w:rsidP="00000000" w:rsidRDefault="00000000" w:rsidRPr="00000000" w14:paraId="0000004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CHUNK_OVERLAP </w:t>
            </w:r>
          </w:p>
        </w:tc>
        <w:tc>
          <w:tcPr>
            <w:tcBorders>
              <w:top w:color="000000" w:space="0" w:sz="4" w:val="single"/>
              <w:bottom w:color="000000" w:space="0" w:sz="4" w:val="single"/>
            </w:tcBorders>
            <w:vAlign w:val="center"/>
          </w:tcPr>
          <w:p w:rsidR="00000000" w:rsidDel="00000000" w:rsidP="00000000" w:rsidRDefault="00000000" w:rsidRPr="00000000" w14:paraId="0000004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Respostas corretas</w:t>
            </w:r>
          </w:p>
        </w:tc>
        <w:tc>
          <w:tcPr>
            <w:tcBorders>
              <w:top w:color="000000" w:space="0" w:sz="4" w:val="single"/>
              <w:bottom w:color="000000" w:space="0" w:sz="4" w:val="single"/>
            </w:tcBorders>
            <w:vAlign w:val="center"/>
          </w:tcPr>
          <w:p w:rsidR="00000000" w:rsidDel="00000000" w:rsidP="00000000" w:rsidRDefault="00000000" w:rsidRPr="00000000" w14:paraId="0000004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Respostas incorretas</w:t>
            </w:r>
          </w:p>
        </w:tc>
      </w:tr>
      <w:tr>
        <w:trPr>
          <w:cantSplit w:val="1"/>
          <w:tblHeader w:val="0"/>
        </w:trPr>
        <w:tc>
          <w:tcP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1"/>
          <w:tblHeader w:val="0"/>
        </w:trPr>
        <w:tc>
          <w:tcPr>
            <w:vAlign w:val="top"/>
          </w:tcPr>
          <w:p w:rsidR="00000000" w:rsidDel="00000000" w:rsidP="00000000" w:rsidRDefault="00000000" w:rsidRPr="00000000" w14:paraId="0000005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11000</w:t>
            </w:r>
          </w:p>
        </w:tc>
        <w:tc>
          <w:tcPr>
            <w:vAlign w:val="top"/>
          </w:tcPr>
          <w:p w:rsidR="00000000" w:rsidDel="00000000" w:rsidP="00000000" w:rsidRDefault="00000000" w:rsidRPr="00000000" w14:paraId="0000005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w:t>
            </w:r>
          </w:p>
        </w:tc>
        <w:tc>
          <w:tcP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5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12000</w:t>
            </w:r>
          </w:p>
        </w:tc>
        <w:tc>
          <w:tcPr>
            <w:vAlign w:val="top"/>
          </w:tcPr>
          <w:p w:rsidR="00000000" w:rsidDel="00000000" w:rsidP="00000000" w:rsidRDefault="00000000" w:rsidRPr="00000000" w14:paraId="0000005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w:t>
            </w:r>
          </w:p>
        </w:tc>
        <w:tc>
          <w:tcPr>
            <w:vAlign w:val="top"/>
          </w:tcPr>
          <w:p w:rsidR="00000000" w:rsidDel="00000000" w:rsidP="00000000" w:rsidRDefault="00000000" w:rsidRPr="00000000" w14:paraId="0000005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vAlign w:val="top"/>
          </w:tcPr>
          <w:p w:rsidR="00000000" w:rsidDel="00000000" w:rsidP="00000000" w:rsidRDefault="00000000" w:rsidRPr="00000000" w14:paraId="0000005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5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13000</w:t>
            </w:r>
          </w:p>
        </w:tc>
        <w:tc>
          <w:tcPr>
            <w:vAlign w:val="top"/>
          </w:tcPr>
          <w:p w:rsidR="00000000" w:rsidDel="00000000" w:rsidP="00000000" w:rsidRDefault="00000000" w:rsidRPr="00000000" w14:paraId="0000005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1300</w:t>
            </w:r>
          </w:p>
        </w:tc>
        <w:tc>
          <w:tcPr>
            <w:vAlign w:val="top"/>
          </w:tcPr>
          <w:p w:rsidR="00000000" w:rsidDel="00000000" w:rsidP="00000000" w:rsidRDefault="00000000" w:rsidRPr="00000000" w14:paraId="0000005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vAlign w:val="top"/>
          </w:tcPr>
          <w:p w:rsidR="00000000" w:rsidDel="00000000" w:rsidP="00000000" w:rsidRDefault="00000000" w:rsidRPr="00000000" w14:paraId="0000005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1"/>
          <w:tblHeader w:val="0"/>
        </w:trPr>
        <w:tc>
          <w:tcPr>
            <w:vAlign w:val="top"/>
          </w:tcPr>
          <w:p w:rsidR="00000000" w:rsidDel="00000000" w:rsidP="00000000" w:rsidRDefault="00000000" w:rsidRPr="00000000" w14:paraId="0000005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14000</w:t>
            </w:r>
          </w:p>
        </w:tc>
        <w:tc>
          <w:tcPr>
            <w:vAlign w:val="top"/>
          </w:tcPr>
          <w:p w:rsidR="00000000" w:rsidDel="00000000" w:rsidP="00000000" w:rsidRDefault="00000000" w:rsidRPr="00000000" w14:paraId="0000005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1400</w:t>
            </w:r>
          </w:p>
        </w:tc>
        <w:tc>
          <w:tcPr>
            <w:vAlign w:val="top"/>
          </w:tcPr>
          <w:p w:rsidR="00000000" w:rsidDel="00000000" w:rsidP="00000000" w:rsidRDefault="00000000" w:rsidRPr="00000000" w14:paraId="0000005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top"/>
          </w:tcPr>
          <w:p w:rsidR="00000000" w:rsidDel="00000000" w:rsidP="00000000" w:rsidRDefault="00000000" w:rsidRPr="00000000" w14:paraId="0000006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1"/>
          <w:tblHeader w:val="0"/>
        </w:trPr>
        <w:tc>
          <w:tcPr>
            <w:vAlign w:val="top"/>
          </w:tcPr>
          <w:p w:rsidR="00000000" w:rsidDel="00000000" w:rsidP="00000000" w:rsidRDefault="00000000" w:rsidRPr="00000000" w14:paraId="0000006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w:t>
            </w:r>
          </w:p>
        </w:tc>
        <w:tc>
          <w:tcPr>
            <w:vAlign w:val="top"/>
          </w:tcPr>
          <w:p w:rsidR="00000000" w:rsidDel="00000000" w:rsidP="00000000" w:rsidRDefault="00000000" w:rsidRPr="00000000" w14:paraId="0000006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vAlign w:val="top"/>
          </w:tcPr>
          <w:p w:rsidR="00000000" w:rsidDel="00000000" w:rsidP="00000000" w:rsidRDefault="00000000" w:rsidRPr="00000000" w14:paraId="0000006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top"/>
          </w:tcPr>
          <w:p w:rsidR="00000000" w:rsidDel="00000000" w:rsidP="00000000" w:rsidRDefault="00000000" w:rsidRPr="00000000" w14:paraId="0000006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6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16000</w:t>
            </w:r>
          </w:p>
        </w:tc>
        <w:tc>
          <w:tcPr>
            <w:vAlign w:val="top"/>
          </w:tcPr>
          <w:p w:rsidR="00000000" w:rsidDel="00000000" w:rsidP="00000000" w:rsidRDefault="00000000" w:rsidRPr="00000000" w14:paraId="0000006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w:t>
            </w:r>
          </w:p>
        </w:tc>
        <w:tc>
          <w:tcPr>
            <w:vAlign w:val="top"/>
          </w:tcPr>
          <w:p w:rsidR="00000000" w:rsidDel="00000000" w:rsidP="00000000" w:rsidRDefault="00000000" w:rsidRPr="00000000" w14:paraId="0000006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vAlign w:val="top"/>
          </w:tcPr>
          <w:p w:rsidR="00000000" w:rsidDel="00000000" w:rsidP="00000000" w:rsidRDefault="00000000" w:rsidRPr="00000000" w14:paraId="0000006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6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17000</w:t>
            </w:r>
          </w:p>
        </w:tc>
        <w:tc>
          <w:tcPr>
            <w:vAlign w:val="top"/>
          </w:tcPr>
          <w:p w:rsidR="00000000" w:rsidDel="00000000" w:rsidP="00000000" w:rsidRDefault="00000000" w:rsidRPr="00000000" w14:paraId="0000006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1700</w:t>
            </w:r>
          </w:p>
        </w:tc>
        <w:tc>
          <w:tcPr>
            <w:vAlign w:val="top"/>
          </w:tcPr>
          <w:p w:rsidR="00000000" w:rsidDel="00000000" w:rsidP="00000000" w:rsidRDefault="00000000" w:rsidRPr="00000000" w14:paraId="0000006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vAlign w:val="top"/>
          </w:tcPr>
          <w:p w:rsidR="00000000" w:rsidDel="00000000" w:rsidP="00000000" w:rsidRDefault="00000000" w:rsidRPr="00000000" w14:paraId="0000006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6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18000</w:t>
            </w:r>
          </w:p>
        </w:tc>
        <w:tc>
          <w:tcPr>
            <w:vAlign w:val="top"/>
          </w:tcPr>
          <w:p w:rsidR="00000000" w:rsidDel="00000000" w:rsidP="00000000" w:rsidRDefault="00000000" w:rsidRPr="00000000" w14:paraId="0000006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1800</w:t>
            </w:r>
          </w:p>
        </w:tc>
        <w:tc>
          <w:tcPr>
            <w:vAlign w:val="top"/>
          </w:tcPr>
          <w:p w:rsidR="00000000" w:rsidDel="00000000" w:rsidP="00000000" w:rsidRDefault="00000000" w:rsidRPr="00000000" w14:paraId="0000006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vAlign w:val="top"/>
          </w:tcPr>
          <w:p w:rsidR="00000000" w:rsidDel="00000000" w:rsidP="00000000" w:rsidRDefault="00000000" w:rsidRPr="00000000" w14:paraId="0000007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7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19000</w:t>
            </w:r>
          </w:p>
        </w:tc>
        <w:tc>
          <w:tcPr>
            <w:vAlign w:val="top"/>
          </w:tcPr>
          <w:p w:rsidR="00000000" w:rsidDel="00000000" w:rsidP="00000000" w:rsidRDefault="00000000" w:rsidRPr="00000000" w14:paraId="0000007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1900</w:t>
            </w:r>
          </w:p>
        </w:tc>
        <w:tc>
          <w:tcPr>
            <w:vAlign w:val="top"/>
          </w:tcPr>
          <w:p w:rsidR="00000000" w:rsidDel="00000000" w:rsidP="00000000" w:rsidRDefault="00000000" w:rsidRPr="00000000" w14:paraId="0000007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vAlign w:val="top"/>
          </w:tcPr>
          <w:p w:rsidR="00000000" w:rsidDel="00000000" w:rsidP="00000000" w:rsidRDefault="00000000" w:rsidRPr="00000000" w14:paraId="0000007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7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w:t>
            </w:r>
          </w:p>
        </w:tc>
        <w:tc>
          <w:tcPr>
            <w:vAlign w:val="top"/>
          </w:tcPr>
          <w:p w:rsidR="00000000" w:rsidDel="00000000" w:rsidP="00000000" w:rsidRDefault="00000000" w:rsidRPr="00000000" w14:paraId="0000007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vAlign w:val="top"/>
          </w:tcPr>
          <w:p w:rsidR="00000000" w:rsidDel="00000000" w:rsidP="00000000" w:rsidRDefault="00000000" w:rsidRPr="00000000" w14:paraId="0000007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vAlign w:val="top"/>
          </w:tcPr>
          <w:p w:rsidR="00000000" w:rsidDel="00000000" w:rsidP="00000000" w:rsidRDefault="00000000" w:rsidRPr="00000000" w14:paraId="0000007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7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Analisando a Tabela 1, percebe-se que o </w:t>
      </w:r>
      <w:r w:rsidDel="00000000" w:rsidR="00000000" w:rsidRPr="00000000">
        <w:rPr>
          <w:rFonts w:ascii="Times New Roman" w:cs="Times New Roman" w:eastAsia="Times New Roman" w:hAnsi="Times New Roman"/>
          <w:b w:val="1"/>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i w:val="1"/>
          <w:sz w:val="24"/>
          <w:szCs w:val="24"/>
          <w:rtl w:val="0"/>
        </w:rPr>
        <w:t xml:space="preserve">CHUNK_OVERLAP</w:t>
      </w:r>
      <w:r w:rsidDel="00000000" w:rsidR="00000000" w:rsidRPr="00000000">
        <w:rPr>
          <w:rFonts w:ascii="Times New Roman" w:cs="Times New Roman" w:eastAsia="Times New Roman" w:hAnsi="Times New Roman"/>
          <w:sz w:val="24"/>
          <w:szCs w:val="24"/>
          <w:rtl w:val="0"/>
        </w:rPr>
        <w:t xml:space="preserve"> não são diretamente proporcionais ao número de respostas corretas. E o resultado que obteve o maior número de respostas corretas e não conteve nenhuma incorreta, foi utilizando um </w:t>
      </w:r>
      <w:r w:rsidDel="00000000" w:rsidR="00000000" w:rsidRPr="00000000">
        <w:rPr>
          <w:rFonts w:ascii="Times New Roman" w:cs="Times New Roman" w:eastAsia="Times New Roman" w:hAnsi="Times New Roman"/>
          <w:b w:val="1"/>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de 18000 e </w:t>
      </w:r>
      <w:r w:rsidDel="00000000" w:rsidR="00000000" w:rsidRPr="00000000">
        <w:rPr>
          <w:rFonts w:ascii="Times New Roman" w:cs="Times New Roman" w:eastAsia="Times New Roman" w:hAnsi="Times New Roman"/>
          <w:b w:val="1"/>
          <w:i w:val="1"/>
          <w:sz w:val="24"/>
          <w:szCs w:val="24"/>
          <w:rtl w:val="0"/>
        </w:rPr>
        <w:t xml:space="preserve">CHUNK_OVERLAP</w:t>
      </w:r>
      <w:r w:rsidDel="00000000" w:rsidR="00000000" w:rsidRPr="00000000">
        <w:rPr>
          <w:rFonts w:ascii="Times New Roman" w:cs="Times New Roman" w:eastAsia="Times New Roman" w:hAnsi="Times New Roman"/>
          <w:sz w:val="24"/>
          <w:szCs w:val="24"/>
          <w:rtl w:val="0"/>
        </w:rPr>
        <w:t xml:space="preserve"> de 1800.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os testes subsequentes adotaram estes parâmetros para dar continuidade ao estudo de caso.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1"/>
        <w:spacing w:after="0" w:line="240" w:lineRule="auto"/>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Tabela 2</w:t>
      </w:r>
      <w:r w:rsidDel="00000000" w:rsidR="00000000" w:rsidRPr="00000000">
        <w:rPr>
          <w:rtl w:val="0"/>
        </w:rPr>
      </w:r>
    </w:p>
    <w:p w:rsidR="00000000" w:rsidDel="00000000" w:rsidP="00000000" w:rsidRDefault="00000000" w:rsidRPr="00000000" w14:paraId="00000080">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Relação entre o detalhamento das perguntas e a precisão da resposta</w:t>
      </w:r>
      <w:r w:rsidDel="00000000" w:rsidR="00000000" w:rsidRPr="00000000">
        <w:rPr>
          <w:rtl w:val="0"/>
        </w:rPr>
      </w:r>
    </w:p>
    <w:tbl>
      <w:tblPr>
        <w:tblStyle w:val="Table2"/>
        <w:tblW w:w="8955.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330"/>
        <w:gridCol w:w="3045"/>
        <w:gridCol w:w="2580"/>
        <w:tblGridChange w:id="0">
          <w:tblGrid>
            <w:gridCol w:w="3330"/>
            <w:gridCol w:w="3045"/>
            <w:gridCol w:w="2580"/>
          </w:tblGrid>
        </w:tblGridChange>
      </w:tblGrid>
      <w:tr>
        <w:trPr>
          <w:cantSplit w:val="0"/>
          <w:trHeight w:val="31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Pergunta</w:t>
            </w:r>
          </w:p>
        </w:tc>
        <w:tc>
          <w:tcPr>
            <w:tcBorders>
              <w:top w:color="000000" w:space="0" w:sz="4" w:val="single"/>
              <w:bottom w:color="000000" w:space="0" w:sz="4" w:val="single"/>
            </w:tcBorders>
            <w:vAlign w:val="center"/>
          </w:tcPr>
          <w:p w:rsidR="00000000" w:rsidDel="00000000" w:rsidP="00000000" w:rsidRDefault="00000000" w:rsidRPr="00000000" w14:paraId="0000008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Resposta</w:t>
            </w:r>
          </w:p>
        </w:tc>
        <w:tc>
          <w:tcPr>
            <w:tcBorders>
              <w:top w:color="000000" w:space="0" w:sz="4" w:val="single"/>
              <w:bottom w:color="000000" w:space="0" w:sz="4" w:val="single"/>
            </w:tcBorders>
            <w:vAlign w:val="center"/>
          </w:tcPr>
          <w:p w:rsidR="00000000" w:rsidDel="00000000" w:rsidP="00000000" w:rsidRDefault="00000000" w:rsidRPr="00000000" w14:paraId="0000008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 correta</w:t>
            </w:r>
          </w:p>
        </w:tc>
      </w:tr>
      <w:tr>
        <w:trPr>
          <w:cantSplit w:val="1"/>
          <w:tblHeader w:val="0"/>
        </w:trPr>
        <w:tc>
          <w:tcP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w:p>
        </w:tc>
        <w:tc>
          <w:tcP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r>
      <w:tr>
        <w:trPr>
          <w:cantSplit w:val="1"/>
          <w:tblHeader w:val="0"/>
        </w:trPr>
        <w:tc>
          <w:tcPr>
            <w:vAlign w:val="top"/>
          </w:tcPr>
          <w:p w:rsidR="00000000" w:rsidDel="00000000" w:rsidP="00000000" w:rsidRDefault="00000000" w:rsidRPr="00000000" w14:paraId="0000008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vAlign w:val="top"/>
          </w:tcPr>
          <w:p w:rsidR="00000000" w:rsidDel="00000000" w:rsidP="00000000" w:rsidRDefault="00000000" w:rsidRPr="00000000" w14:paraId="0000008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2250</w:t>
            </w:r>
          </w:p>
        </w:tc>
        <w:tc>
          <w:tcPr>
            <w:vAlign w:val="top"/>
          </w:tcPr>
          <w:p w:rsidR="00000000" w:rsidDel="00000000" w:rsidP="00000000" w:rsidRDefault="00000000" w:rsidRPr="00000000" w14:paraId="0000008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r>
      <w:tr>
        <w:trPr>
          <w:cantSplit w:val="1"/>
          <w:tblHeader w:val="0"/>
        </w:trPr>
        <w:tc>
          <w:tcPr>
            <w:vAlign w:val="top"/>
          </w:tcPr>
          <w:p w:rsidR="00000000" w:rsidDel="00000000" w:rsidP="00000000" w:rsidRDefault="00000000" w:rsidRPr="00000000" w14:paraId="0000008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vAlign w:val="top"/>
          </w:tcPr>
          <w:p w:rsidR="00000000" w:rsidDel="00000000" w:rsidP="00000000" w:rsidRDefault="00000000" w:rsidRPr="00000000" w14:paraId="0000008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2670</w:t>
            </w:r>
          </w:p>
        </w:tc>
        <w:tc>
          <w:tcPr>
            <w:vAlign w:val="top"/>
          </w:tcPr>
          <w:p w:rsidR="00000000" w:rsidDel="00000000" w:rsidP="00000000" w:rsidRDefault="00000000" w:rsidRPr="00000000" w14:paraId="0000008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w:t>
            </w:r>
          </w:p>
        </w:tc>
      </w:tr>
    </w:tbl>
    <w:p w:rsidR="00000000" w:rsidDel="00000000" w:rsidP="00000000" w:rsidRDefault="00000000" w:rsidRPr="00000000" w14:paraId="0000008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ao segundo teste, verificou-se a capacidade de compreensão da pergunta e recuperação da informação relacionada a ela por parte do QA-RAG.</w:t>
      </w:r>
    </w:p>
    <w:p w:rsidR="00000000" w:rsidDel="00000000" w:rsidP="00000000" w:rsidRDefault="00000000" w:rsidRPr="00000000" w14:paraId="0000008F">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parâmetros usados foram os mesmos do teste anterior, como citado anteriormente. E, no que se refere às perguntas utilizadas, foram usadas três perguntas com níveis de detalhamento diferentes. Da menos detalhada para a mais detalhada, são elas:</w:t>
      </w:r>
    </w:p>
    <w:p w:rsidR="00000000" w:rsidDel="00000000" w:rsidP="00000000" w:rsidRDefault="00000000" w:rsidRPr="00000000" w14:paraId="00000091">
      <w:pPr>
        <w:keepNext w:val="1"/>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“Quantas horas eu preciso cumprir de carga horária obrigatória?”;</w:t>
      </w:r>
    </w:p>
    <w:p w:rsidR="00000000" w:rsidDel="00000000" w:rsidP="00000000" w:rsidRDefault="00000000" w:rsidRPr="00000000" w14:paraId="00000092">
      <w:pPr>
        <w:keepNext w:val="1"/>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“Quantas horas eu preciso cumprir de carga horária de componentes obrigatórios?”;</w:t>
      </w:r>
    </w:p>
    <w:p w:rsidR="00000000" w:rsidDel="00000000" w:rsidP="00000000" w:rsidRDefault="00000000" w:rsidRPr="00000000" w14:paraId="00000093">
      <w:pPr>
        <w:keepNext w:val="1"/>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“Para concluir o curso de Ciência da Computação, é necessário cursar o equivalente a quantas horas de componentes curriculares obrigatórios?”</w:t>
      </w:r>
    </w:p>
    <w:p w:rsidR="00000000" w:rsidDel="00000000" w:rsidP="00000000" w:rsidRDefault="00000000" w:rsidRPr="00000000" w14:paraId="0000009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analisando a Tabela 2, percebe-se que o QA-RAG se mostrou mais competente quando a pergunta foi devidamente detalhada, estando mais de acordo com o texto original. Desta forma, percebe-se que, para obter melhores resultados, o usuário deve se preocupar em escrever uma boa pergunta, assim as chances de sucesso serão maiores.</w:t>
      </w:r>
    </w:p>
    <w:p w:rsidR="00000000" w:rsidDel="00000000" w:rsidP="00000000" w:rsidRDefault="00000000" w:rsidRPr="00000000" w14:paraId="0000009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conduzidos testes com múltiplos documentos, incluindo o Projeto Pedagógico do Curso de Graduação em Ciência da Computação e o Projeto Pedagógico do Curso de Graduação em Sistema de Informação. Esses testes utilizaram um tamanho de </w:t>
      </w:r>
      <w:r w:rsidDel="00000000" w:rsidR="00000000" w:rsidRPr="00000000">
        <w:rPr>
          <w:rFonts w:ascii="Times New Roman" w:cs="Times New Roman" w:eastAsia="Times New Roman" w:hAnsi="Times New Roman"/>
          <w:i w:val="1"/>
          <w:sz w:val="24"/>
          <w:szCs w:val="24"/>
          <w:rtl w:val="0"/>
        </w:rPr>
        <w:t xml:space="preserve">chunk </w:t>
      </w:r>
      <w:r w:rsidDel="00000000" w:rsidR="00000000" w:rsidRPr="00000000">
        <w:rPr>
          <w:rFonts w:ascii="Times New Roman" w:cs="Times New Roman" w:eastAsia="Times New Roman" w:hAnsi="Times New Roman"/>
          <w:sz w:val="24"/>
          <w:szCs w:val="24"/>
          <w:rtl w:val="0"/>
        </w:rPr>
        <w:t xml:space="preserve">de 10000 e um </w:t>
      </w:r>
      <w:r w:rsidDel="00000000" w:rsidR="00000000" w:rsidRPr="00000000">
        <w:rPr>
          <w:rFonts w:ascii="Times New Roman" w:cs="Times New Roman" w:eastAsia="Times New Roman" w:hAnsi="Times New Roman"/>
          <w:i w:val="1"/>
          <w:sz w:val="24"/>
          <w:szCs w:val="24"/>
          <w:rtl w:val="0"/>
        </w:rPr>
        <w:t xml:space="preserve">overlap </w:t>
      </w:r>
      <w:r w:rsidDel="00000000" w:rsidR="00000000" w:rsidRPr="00000000">
        <w:rPr>
          <w:rFonts w:ascii="Times New Roman" w:cs="Times New Roman" w:eastAsia="Times New Roman" w:hAnsi="Times New Roman"/>
          <w:sz w:val="24"/>
          <w:szCs w:val="24"/>
          <w:rtl w:val="0"/>
        </w:rPr>
        <w:t xml:space="preserve">de 1000, escolhidos devido a um problema relacionado ao tempo de resposta. Os resultados desses testes estão apresentados nas Tabelas 3 e 4. A Tabela 3 exibe a correlação entre o tempo de resposta e a precisão das respostas para uma determinada pergunta, considerando dois documentos distintos. Por sua vez, a Tabela 4 apresenta esses mesmos dados, entretanto, para apenas um documento.</w:t>
      </w:r>
    </w:p>
    <w:p w:rsidR="00000000" w:rsidDel="00000000" w:rsidP="00000000" w:rsidRDefault="00000000" w:rsidRPr="00000000" w14:paraId="0000009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perguntas utilizadas foram:</w:t>
      </w:r>
    </w:p>
    <w:p w:rsidR="00000000" w:rsidDel="00000000" w:rsidP="00000000" w:rsidRDefault="00000000" w:rsidRPr="00000000" w14:paraId="00000099">
      <w:pPr>
        <w:widowControl w:val="0"/>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curso de Graduação em Ciência da Computação tem como objetivos?</w:t>
      </w:r>
    </w:p>
    <w:p w:rsidR="00000000" w:rsidDel="00000000" w:rsidP="00000000" w:rsidRDefault="00000000" w:rsidRPr="00000000" w14:paraId="0000009A">
      <w:pPr>
        <w:widowControl w:val="0"/>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Os profissionais egressos do curso de Graduação em Ciência da Computação deverão:</w:t>
      </w:r>
    </w:p>
    <w:p w:rsidR="00000000" w:rsidDel="00000000" w:rsidP="00000000" w:rsidRDefault="00000000" w:rsidRPr="00000000" w14:paraId="0000009B">
      <w:pPr>
        <w:widowControl w:val="0"/>
        <w:numPr>
          <w:ilvl w:val="0"/>
          <w:numId w:val="4"/>
        </w:numPr>
        <w:spacing w:after="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Qual a carga horária do curso de Graduação em Ciência da Computação?</w:t>
      </w:r>
    </w:p>
    <w:p w:rsidR="00000000" w:rsidDel="00000000" w:rsidP="00000000" w:rsidRDefault="00000000" w:rsidRPr="00000000" w14:paraId="0000009C">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1"/>
        <w:spacing w:after="0" w:line="240" w:lineRule="auto"/>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Tabela 3</w:t>
      </w:r>
      <w:r w:rsidDel="00000000" w:rsidR="00000000" w:rsidRPr="00000000">
        <w:rPr>
          <w:rtl w:val="0"/>
        </w:rPr>
      </w:r>
    </w:p>
    <w:p w:rsidR="00000000" w:rsidDel="00000000" w:rsidP="00000000" w:rsidRDefault="00000000" w:rsidRPr="00000000" w14:paraId="0000009E">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Relação entre tempo de resposta e taxa de acerto com dois documentos</w:t>
      </w:r>
      <w:r w:rsidDel="00000000" w:rsidR="00000000" w:rsidRPr="00000000">
        <w:rPr>
          <w:rtl w:val="0"/>
        </w:rPr>
      </w:r>
    </w:p>
    <w:tbl>
      <w:tblPr>
        <w:tblStyle w:val="Table3"/>
        <w:tblW w:w="8955.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330"/>
        <w:gridCol w:w="3045"/>
        <w:gridCol w:w="2580"/>
        <w:tblGridChange w:id="0">
          <w:tblGrid>
            <w:gridCol w:w="3330"/>
            <w:gridCol w:w="3045"/>
            <w:gridCol w:w="2580"/>
          </w:tblGrid>
        </w:tblGridChange>
      </w:tblGrid>
      <w:tr>
        <w:trPr>
          <w:cantSplit w:val="0"/>
          <w:trHeight w:val="31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Pergunta</w:t>
            </w:r>
          </w:p>
        </w:tc>
        <w:tc>
          <w:tcPr>
            <w:tcBorders>
              <w:top w:color="000000" w:space="0" w:sz="4" w:val="single"/>
              <w:bottom w:color="000000" w:space="0" w:sz="4" w:val="single"/>
            </w:tcBorders>
            <w:vAlign w:val="center"/>
          </w:tcPr>
          <w:p w:rsidR="00000000" w:rsidDel="00000000" w:rsidP="00000000" w:rsidRDefault="00000000" w:rsidRPr="00000000" w14:paraId="000000A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 de resposta</w:t>
            </w:r>
          </w:p>
        </w:tc>
        <w:tc>
          <w:tcPr>
            <w:tcBorders>
              <w:top w:color="000000" w:space="0" w:sz="4" w:val="single"/>
              <w:bottom w:color="000000" w:space="0" w:sz="4" w:val="single"/>
            </w:tcBorders>
            <w:vAlign w:val="center"/>
          </w:tcPr>
          <w:p w:rsidR="00000000" w:rsidDel="00000000" w:rsidP="00000000" w:rsidRDefault="00000000" w:rsidRPr="00000000" w14:paraId="000000A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Taxa de acerto</w:t>
            </w:r>
          </w:p>
        </w:tc>
      </w:tr>
      <w:tr>
        <w:trPr>
          <w:cantSplit w:val="1"/>
          <w:tblHeader w:val="0"/>
        </w:trPr>
        <w:tc>
          <w:tcP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13.91 s</w:t>
            </w:r>
          </w:p>
        </w:tc>
        <w:tc>
          <w:tcP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A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vAlign w:val="top"/>
          </w:tcPr>
          <w:p w:rsidR="00000000" w:rsidDel="00000000" w:rsidP="00000000" w:rsidRDefault="00000000" w:rsidRPr="00000000" w14:paraId="000000A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13.55 s</w:t>
            </w:r>
          </w:p>
        </w:tc>
        <w:tc>
          <w:tcPr>
            <w:vAlign w:val="top"/>
          </w:tcPr>
          <w:p w:rsidR="00000000" w:rsidDel="00000000" w:rsidP="00000000" w:rsidRDefault="00000000" w:rsidRPr="00000000" w14:paraId="000000A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1"/>
          <w:tblHeader w:val="0"/>
        </w:trPr>
        <w:tc>
          <w:tcPr>
            <w:vAlign w:val="top"/>
          </w:tcPr>
          <w:p w:rsidR="00000000" w:rsidDel="00000000" w:rsidP="00000000" w:rsidRDefault="00000000" w:rsidRPr="00000000" w14:paraId="000000A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vAlign w:val="top"/>
          </w:tcPr>
          <w:p w:rsidR="00000000" w:rsidDel="00000000" w:rsidP="00000000" w:rsidRDefault="00000000" w:rsidRPr="00000000" w14:paraId="000000A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11.96 s</w:t>
            </w:r>
          </w:p>
        </w:tc>
        <w:tc>
          <w:tcPr>
            <w:vAlign w:val="top"/>
          </w:tcPr>
          <w:p w:rsidR="00000000" w:rsidDel="00000000" w:rsidP="00000000" w:rsidRDefault="00000000" w:rsidRPr="00000000" w14:paraId="000000A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A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1"/>
        <w:spacing w:after="0" w:line="240" w:lineRule="auto"/>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Tabela 4</w:t>
      </w:r>
      <w:r w:rsidDel="00000000" w:rsidR="00000000" w:rsidRPr="00000000">
        <w:rPr>
          <w:rtl w:val="0"/>
        </w:rPr>
      </w:r>
    </w:p>
    <w:p w:rsidR="00000000" w:rsidDel="00000000" w:rsidP="00000000" w:rsidRDefault="00000000" w:rsidRPr="00000000" w14:paraId="000000AD">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Relação entre tempo de resposta e taxa de acerto com um documento</w:t>
      </w:r>
      <w:r w:rsidDel="00000000" w:rsidR="00000000" w:rsidRPr="00000000">
        <w:rPr>
          <w:rtl w:val="0"/>
        </w:rPr>
      </w:r>
    </w:p>
    <w:tbl>
      <w:tblPr>
        <w:tblStyle w:val="Table4"/>
        <w:tblW w:w="8955.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330"/>
        <w:gridCol w:w="3045"/>
        <w:gridCol w:w="2580"/>
        <w:tblGridChange w:id="0">
          <w:tblGrid>
            <w:gridCol w:w="3330"/>
            <w:gridCol w:w="3045"/>
            <w:gridCol w:w="2580"/>
          </w:tblGrid>
        </w:tblGridChange>
      </w:tblGrid>
      <w:tr>
        <w:trPr>
          <w:cantSplit w:val="0"/>
          <w:trHeight w:val="31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Pergunta</w:t>
            </w:r>
          </w:p>
        </w:tc>
        <w:tc>
          <w:tcPr>
            <w:tcBorders>
              <w:top w:color="000000" w:space="0" w:sz="4" w:val="single"/>
              <w:bottom w:color="000000" w:space="0" w:sz="4" w:val="single"/>
            </w:tcBorders>
            <w:vAlign w:val="center"/>
          </w:tcPr>
          <w:p w:rsidR="00000000" w:rsidDel="00000000" w:rsidP="00000000" w:rsidRDefault="00000000" w:rsidRPr="00000000" w14:paraId="000000A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 de resposta</w:t>
            </w:r>
          </w:p>
        </w:tc>
        <w:tc>
          <w:tcPr>
            <w:tcBorders>
              <w:top w:color="000000" w:space="0" w:sz="4" w:val="single"/>
              <w:bottom w:color="000000" w:space="0" w:sz="4" w:val="single"/>
            </w:tcBorders>
            <w:vAlign w:val="center"/>
          </w:tcPr>
          <w:p w:rsidR="00000000" w:rsidDel="00000000" w:rsidP="00000000" w:rsidRDefault="00000000" w:rsidRPr="00000000" w14:paraId="000000B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Taxa de acerto</w:t>
            </w:r>
          </w:p>
        </w:tc>
      </w:tr>
      <w:tr>
        <w:trPr>
          <w:cantSplit w:val="1"/>
          <w:tblHeader w:val="0"/>
        </w:trPr>
        <w:tc>
          <w:tcP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14.94 s</w:t>
            </w:r>
          </w:p>
        </w:tc>
        <w:tc>
          <w:tcP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1"/>
          <w:tblHeader w:val="0"/>
        </w:trPr>
        <w:tc>
          <w:tcPr>
            <w:vAlign w:val="top"/>
          </w:tcPr>
          <w:p w:rsidR="00000000" w:rsidDel="00000000" w:rsidP="00000000" w:rsidRDefault="00000000" w:rsidRPr="00000000" w14:paraId="000000B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vAlign w:val="top"/>
          </w:tcPr>
          <w:p w:rsidR="00000000" w:rsidDel="00000000" w:rsidP="00000000" w:rsidRDefault="00000000" w:rsidRPr="00000000" w14:paraId="000000B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12.56 s</w:t>
            </w:r>
          </w:p>
        </w:tc>
        <w:tc>
          <w:tcPr>
            <w:vAlign w:val="top"/>
          </w:tcPr>
          <w:p w:rsidR="00000000" w:rsidDel="00000000" w:rsidP="00000000" w:rsidRDefault="00000000" w:rsidRPr="00000000" w14:paraId="000000B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1"/>
          <w:tblHeader w:val="0"/>
        </w:trPr>
        <w:tc>
          <w:tcPr>
            <w:vAlign w:val="top"/>
          </w:tcPr>
          <w:p w:rsidR="00000000" w:rsidDel="00000000" w:rsidP="00000000" w:rsidRDefault="00000000" w:rsidRPr="00000000" w14:paraId="000000B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vAlign w:val="top"/>
          </w:tcPr>
          <w:p w:rsidR="00000000" w:rsidDel="00000000" w:rsidP="00000000" w:rsidRDefault="00000000" w:rsidRPr="00000000" w14:paraId="000000B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9.23 s</w:t>
            </w:r>
          </w:p>
        </w:tc>
        <w:tc>
          <w:tcPr>
            <w:vAlign w:val="top"/>
          </w:tcPr>
          <w:p w:rsidR="00000000" w:rsidDel="00000000" w:rsidP="00000000" w:rsidRDefault="00000000" w:rsidRPr="00000000" w14:paraId="000000B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B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resultado, observamos que ao utilizar mais de um documento, a taxa de acerto diminuiu drasticamente, com uma média de 33% das perguntas respondidas corretamente, e o tempo de resposta também aumentou ligeiramente. Por outro lado, ao utilizar apenas um documento, obtivemos uma taxa de acerto de 100% nas respostas. Com base nesses resultados, optamos por utilizar a abordagem de apenas um documento para os testes subsequentes.</w:t>
      </w:r>
    </w:p>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CONCLUSÕES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estudo de caso teve como objetivo desenvolver uma aplicação web que, por meio de um chatbot, respondesse perguntas sobre um documento pré-definido utilizando a técnica RAG e as ferramentas Gemini Pro da Google e LangChain. A hipótese central era que tal aplicação poderia ser desenvolvida de forma gratuita e com resultados satisfatórios.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estudo implementou um pipeline QA-RAG baseado no LangChain e na integração com o Google Generative AI. O documento utilizado foi o Projeto Pedagógico do Curso de Graduação em Ciência da Computação de uma universidade brasileira.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indicaram que a aplicação foi capaz de responder perguntas sobre o documento com um grau de precisão satisfatório. A escolha dos parâmetros </w:t>
      </w:r>
      <w:r w:rsidDel="00000000" w:rsidR="00000000" w:rsidRPr="00000000">
        <w:rPr>
          <w:rFonts w:ascii="Times New Roman" w:cs="Times New Roman" w:eastAsia="Times New Roman" w:hAnsi="Times New Roman"/>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CHUNK_OVERLAP </w:t>
      </w:r>
      <w:r w:rsidDel="00000000" w:rsidR="00000000" w:rsidRPr="00000000">
        <w:rPr>
          <w:rFonts w:ascii="Times New Roman" w:cs="Times New Roman" w:eastAsia="Times New Roman" w:hAnsi="Times New Roman"/>
          <w:sz w:val="24"/>
          <w:szCs w:val="24"/>
          <w:rtl w:val="0"/>
        </w:rPr>
        <w:t xml:space="preserve">influenciou na qualidade das respostas que necessitavam de uma busca extensa sobre o documento, sendo que o valor de 18000 para </w:t>
      </w:r>
      <w:r w:rsidDel="00000000" w:rsidR="00000000" w:rsidRPr="00000000">
        <w:rPr>
          <w:rFonts w:ascii="Times New Roman" w:cs="Times New Roman" w:eastAsia="Times New Roman" w:hAnsi="Times New Roman"/>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e o valor de 1800 para o </w:t>
      </w:r>
      <w:r w:rsidDel="00000000" w:rsidR="00000000" w:rsidRPr="00000000">
        <w:rPr>
          <w:rFonts w:ascii="Times New Roman" w:cs="Times New Roman" w:eastAsia="Times New Roman" w:hAnsi="Times New Roman"/>
          <w:i w:val="1"/>
          <w:sz w:val="24"/>
          <w:szCs w:val="24"/>
          <w:rtl w:val="0"/>
        </w:rPr>
        <w:t xml:space="preserve">CHUNK_OVERLAP </w:t>
      </w:r>
      <w:r w:rsidDel="00000000" w:rsidR="00000000" w:rsidRPr="00000000">
        <w:rPr>
          <w:rFonts w:ascii="Times New Roman" w:cs="Times New Roman" w:eastAsia="Times New Roman" w:hAnsi="Times New Roman"/>
          <w:sz w:val="24"/>
          <w:szCs w:val="24"/>
          <w:rtl w:val="0"/>
        </w:rPr>
        <w:t xml:space="preserve">resultaram em melhor desempenho. A qualidade da pergunta também foi um fator importante, com perguntas mais detalhadas e coerentes com o texto original, obtendo respostas mais precisas. No entanto, testes com múltiplos documentos mostraram uma queda na taxa de acerto e um aumento no tempo de resposta.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dificuldade observada durante o desenvolvimento do estudo de caso foi em relação ao acesso a estes serviços de API de LLMs de forma gratuita. Pois, com o aprimoramento destas tecnologias e aumento nos investimentos sobre elas, boa parte dos serviços disponibilizados pela internet deixaram de ser experimentais, consequentemente, deixaram de ser gratuitos. No entanto, a depender da complexidade do projeto e do uso da API, a contratação destes serviços pode ser viável, cabe ao desenvolvedor ou equipe avaliar.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hipótese foi validada, comprovando a viabilidade de construir uma aplicação web gratuita com estas ferramentas e obter resultados satisfatórios. A aplicação se mostrou útil para responder perguntas sobre o documento, especialmente quando as perguntas eram bem formuladas.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técnica QA-RAG mostrou-se promissora para o contexto apresentado. Ademais, a aplicação desenvolvida no estudo de caso demonstra o potencial dessa técnica e abre caminho para novas pesquisas e aplicações, como por exemplo: suporte ao cliente, educação, treinamento, pesquisa, entre outros.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spacing w:after="0" w:line="360" w:lineRule="auto"/>
        <w:jc w:val="both"/>
        <w:rPr>
          <w:rFonts w:ascii="Times New Roman" w:cs="Times New Roman" w:eastAsia="Times New Roman" w:hAnsi="Times New Roman"/>
          <w:color w:val="c0c0c0"/>
          <w:sz w:val="20"/>
          <w:szCs w:val="20"/>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REFERÊNCIAS </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Y., Xiong, Y., Gao, X., Jia, K., Pan, J., Bi, Y., ... &amp; Wang, H. (2023). Retrieval-augmented generation for large language models: A survey. arXiv preprint arXiv:2312.10997.</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P., Perez, E., Piktus, A., Petroni, F., Karpukhin, V., Goyal, N., ... &amp; Kiela, D. (2020). Retrieval-augmented generation for knowledge-intensive nlp tasks. Advances in Neural Information Processing Systems, 33, 9459-9474.</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Elgedawy, R., Srinivasan, S., &amp; Danciu, I. (2024). Dynamic Q&amp;A of Clinical Documents with Large Language Models. arXiv preprint arXiv:2401.10733.</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Medeiros, T., Medeiros, M., Azevedo, M., Silva, M., Silva, I., &amp; Costa, D. G. (2023). Analysis of language-model-powered chatbots for query resolution in pdf-based automotive manuals. Vehicles, 5(4), 1384-1399.</w:t>
      </w: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b w:val="1"/>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AGRADECIMENTOS</w:t>
      </w: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Agradecer ao </w:t>
      </w:r>
      <w:r w:rsidDel="00000000" w:rsidR="00000000" w:rsidRPr="00000000">
        <w:rPr>
          <w:rFonts w:ascii="Times New Roman" w:cs="Times New Roman" w:eastAsia="Times New Roman" w:hAnsi="Times New Roman"/>
          <w:i w:val="1"/>
          <w:sz w:val="24"/>
          <w:szCs w:val="24"/>
          <w:rtl w:val="0"/>
        </w:rPr>
        <w:t xml:space="preserve">Gemini </w:t>
      </w:r>
      <w:r w:rsidDel="00000000" w:rsidR="00000000" w:rsidRPr="00000000">
        <w:rPr>
          <w:rFonts w:ascii="Times New Roman" w:cs="Times New Roman" w:eastAsia="Times New Roman" w:hAnsi="Times New Roman"/>
          <w:sz w:val="24"/>
          <w:szCs w:val="24"/>
          <w:rtl w:val="0"/>
        </w:rPr>
        <w:t xml:space="preserve">por auxiliar na realização dos testes com a API e dado os textos deste artigo  nos gerou uma base para conclusão e resumo.</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TRotisSans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072.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024"/>
      <w:gridCol w:w="3024"/>
      <w:gridCol w:w="3024"/>
      <w:tblGridChange w:id="0">
        <w:tblGrid>
          <w:gridCol w:w="3024"/>
          <w:gridCol w:w="3024"/>
          <w:gridCol w:w="3024"/>
        </w:tblGrid>
      </w:tblGridChange>
    </w:tblGrid>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TRotisSansSerif" w:cs="ATRotisSansSerif" w:eastAsia="ATRotisSansSerif" w:hAnsi="ATRotisSansSerif"/>
              <w:b w:val="0"/>
              <w:i w:val="0"/>
              <w:smallCaps w:val="0"/>
              <w:strike w:val="0"/>
              <w:color w:val="000000"/>
              <w:sz w:val="22"/>
              <w:szCs w:val="22"/>
              <w:u w:val="none"/>
              <w:shd w:fill="auto" w:val="clear"/>
              <w:vertAlign w:val="baseline"/>
            </w:rPr>
          </w:pPr>
          <w:r w:rsidDel="00000000" w:rsidR="00000000" w:rsidRPr="00000000">
            <w:rPr>
              <w:rFonts w:ascii="ATRotisSansSerif" w:cs="ATRotisSansSerif" w:eastAsia="ATRotisSansSerif" w:hAnsi="ATRotisSansSerif"/>
              <w:b w:val="0"/>
              <w:i w:val="0"/>
              <w:smallCaps w:val="0"/>
              <w:strike w:val="0"/>
              <w:color w:val="000000"/>
              <w:sz w:val="22"/>
              <w:szCs w:val="22"/>
              <w:u w:val="none"/>
              <w:shd w:fill="auto" w:val="clear"/>
              <w:vertAlign w:val="baseline"/>
            </w:rPr>
            <w:drawing>
              <wp:inline distB="0" distT="0" distL="114300" distR="114300">
                <wp:extent cx="1167130" cy="5334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67130" cy="533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40" w:lineRule="auto"/>
            <w:ind w:left="0" w:right="0" w:firstLine="0"/>
            <w:jc w:val="center"/>
            <w:rPr>
              <w:rFonts w:ascii="ATRotisSansSerif" w:cs="ATRotisSansSerif" w:eastAsia="ATRotisSansSerif" w:hAnsi="ATRotisSans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www.revistas.ufpr.br/atoz</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40" w:lineRule="auto"/>
            <w:ind w:left="0" w:right="0" w:firstLine="0"/>
            <w:jc w:val="right"/>
            <w:rPr>
              <w:rFonts w:ascii="ATRotisSansSerif" w:cs="ATRotisSansSerif" w:eastAsia="ATRotisSansSerif" w:hAnsi="ATRotisSansSerif"/>
              <w:b w:val="0"/>
              <w:i w:val="0"/>
              <w:smallCaps w:val="0"/>
              <w:strike w:val="0"/>
              <w:color w:val="000000"/>
              <w:sz w:val="20"/>
              <w:szCs w:val="20"/>
              <w:u w:val="none"/>
              <w:shd w:fill="auto" w:val="clear"/>
              <w:vertAlign w:val="baseline"/>
            </w:rPr>
          </w:pPr>
          <w:r w:rsidDel="00000000" w:rsidR="00000000" w:rsidRPr="00000000">
            <w:rPr>
              <w:rFonts w:ascii="ATRotisSansSerif" w:cs="ATRotisSansSerif" w:eastAsia="ATRotisSansSerif" w:hAnsi="ATRotisSansSerif"/>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revistas.ufpr.br/atoz/about/submissions#copyrightNotice" TargetMode="Externa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