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AE60B9"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3A1BA0" w:rsidRPr="007010D8" w:rsidRDefault="003A1BA0"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 Informática</w:t>
                  </w:r>
                  <w:r>
                    <w:rPr>
                      <w:color w:val="FFFFFF" w:themeColor="background1"/>
                      <w:sz w:val="48"/>
                      <w:szCs w:val="48"/>
                    </w:rPr>
                    <w:br/>
                    <w:t>y de Telecomunicación</w:t>
                  </w:r>
                </w:p>
                <w:p w:rsidR="003A1BA0" w:rsidRPr="007010D8" w:rsidRDefault="003A1BA0"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AE60B9"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3A1BA0" w:rsidRPr="005534C4" w:rsidRDefault="003A1BA0" w:rsidP="005534C4">
                  <w:pPr>
                    <w:jc w:val="center"/>
                    <w:rPr>
                      <w:sz w:val="56"/>
                      <w:szCs w:val="56"/>
                    </w:rPr>
                  </w:pPr>
                  <w:r w:rsidRPr="005534C4">
                    <w:rPr>
                      <w:sz w:val="56"/>
                      <w:szCs w:val="56"/>
                    </w:rPr>
                    <w:t xml:space="preserve">Análisis de la eficacia del </w:t>
                  </w:r>
                  <w:r w:rsidRPr="005534C4">
                    <w:rPr>
                      <w:sz w:val="56"/>
                      <w:szCs w:val="56"/>
                    </w:rPr>
                    <w:t>tuning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AE60B9"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3A1BA0" w:rsidRPr="007E63B0" w:rsidRDefault="003A1BA0"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3A1BA0" w:rsidRPr="00F5613D" w:rsidRDefault="003A1BA0"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3A1BA0" w:rsidRPr="007010D8" w:rsidRDefault="003A1BA0"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3A1BA0" w:rsidRPr="007E63B0" w:rsidRDefault="003A1BA0" w:rsidP="00780325">
                  <w:pPr>
                    <w:rPr>
                      <w:color w:val="FFFFFF" w:themeColor="background1"/>
                      <w:sz w:val="32"/>
                      <w:szCs w:val="32"/>
                    </w:rPr>
                  </w:pPr>
                  <w:r>
                    <w:rPr>
                      <w:color w:val="FFFFFF" w:themeColor="background1"/>
                      <w:sz w:val="32"/>
                      <w:szCs w:val="32"/>
                    </w:rPr>
                    <w:t>Alumno: Oier Etxeberria Urrestarazu</w:t>
                  </w:r>
                </w:p>
                <w:p w:rsidR="003A1BA0" w:rsidRPr="007E63B0" w:rsidRDefault="003A1BA0" w:rsidP="00780325">
                  <w:pPr>
                    <w:rPr>
                      <w:color w:val="FFFFFF" w:themeColor="background1"/>
                      <w:sz w:val="32"/>
                      <w:szCs w:val="32"/>
                    </w:rPr>
                  </w:pPr>
                  <w:r>
                    <w:rPr>
                      <w:color w:val="FFFFFF" w:themeColor="background1"/>
                      <w:sz w:val="32"/>
                      <w:szCs w:val="32"/>
                    </w:rPr>
                    <w:t>Director: José Antonio Sanz</w:t>
                  </w:r>
                </w:p>
                <w:p w:rsidR="003A1BA0" w:rsidRPr="007E63B0" w:rsidRDefault="003A1BA0"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r>
                    <w:rPr>
                      <w:color w:val="FFFFFF" w:themeColor="background1"/>
                      <w:sz w:val="32"/>
                      <w:szCs w:val="32"/>
                    </w:rPr>
                    <w:t>don´t know yet men)</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6A3E0E"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548968" w:history="1">
            <w:r w:rsidR="006A3E0E" w:rsidRPr="00775FE1">
              <w:rPr>
                <w:rStyle w:val="Hipervnculo"/>
                <w:noProof/>
              </w:rPr>
              <w:t>1.- Introducción</w:t>
            </w:r>
            <w:r w:rsidR="006A3E0E">
              <w:rPr>
                <w:noProof/>
                <w:webHidden/>
              </w:rPr>
              <w:tab/>
            </w:r>
            <w:r w:rsidR="006A3E0E">
              <w:rPr>
                <w:noProof/>
                <w:webHidden/>
              </w:rPr>
              <w:fldChar w:fldCharType="begin"/>
            </w:r>
            <w:r w:rsidR="006A3E0E">
              <w:rPr>
                <w:noProof/>
                <w:webHidden/>
              </w:rPr>
              <w:instrText xml:space="preserve"> PAGEREF _Toc52548968 \h </w:instrText>
            </w:r>
            <w:r w:rsidR="006A3E0E">
              <w:rPr>
                <w:noProof/>
                <w:webHidden/>
              </w:rPr>
            </w:r>
            <w:r w:rsidR="006A3E0E">
              <w:rPr>
                <w:noProof/>
                <w:webHidden/>
              </w:rPr>
              <w:fldChar w:fldCharType="separate"/>
            </w:r>
            <w:r w:rsidR="006A3E0E">
              <w:rPr>
                <w:noProof/>
                <w:webHidden/>
              </w:rPr>
              <w:t>9</w:t>
            </w:r>
            <w:r w:rsidR="006A3E0E">
              <w:rPr>
                <w:noProof/>
                <w:webHidden/>
              </w:rPr>
              <w:fldChar w:fldCharType="end"/>
            </w:r>
          </w:hyperlink>
        </w:p>
        <w:p w:rsidR="006A3E0E" w:rsidRDefault="006A3E0E">
          <w:pPr>
            <w:pStyle w:val="TDC1"/>
            <w:tabs>
              <w:tab w:val="right" w:leader="dot" w:pos="8494"/>
            </w:tabs>
            <w:rPr>
              <w:rFonts w:eastAsiaTheme="minorEastAsia"/>
              <w:noProof/>
              <w:lang w:eastAsia="es-ES"/>
            </w:rPr>
          </w:pPr>
          <w:hyperlink w:anchor="_Toc52548969" w:history="1">
            <w:r w:rsidRPr="00775FE1">
              <w:rPr>
                <w:rStyle w:val="Hipervnculo"/>
                <w:noProof/>
              </w:rPr>
              <w:t>2.- Preliminares</w:t>
            </w:r>
            <w:r>
              <w:rPr>
                <w:noProof/>
                <w:webHidden/>
              </w:rPr>
              <w:tab/>
            </w:r>
            <w:r>
              <w:rPr>
                <w:noProof/>
                <w:webHidden/>
              </w:rPr>
              <w:fldChar w:fldCharType="begin"/>
            </w:r>
            <w:r>
              <w:rPr>
                <w:noProof/>
                <w:webHidden/>
              </w:rPr>
              <w:instrText xml:space="preserve"> PAGEREF _Toc52548969 \h </w:instrText>
            </w:r>
            <w:r>
              <w:rPr>
                <w:noProof/>
                <w:webHidden/>
              </w:rPr>
            </w:r>
            <w:r>
              <w:rPr>
                <w:noProof/>
                <w:webHidden/>
              </w:rPr>
              <w:fldChar w:fldCharType="separate"/>
            </w:r>
            <w:r>
              <w:rPr>
                <w:noProof/>
                <w:webHidden/>
              </w:rPr>
              <w:t>10</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0" w:history="1">
            <w:r w:rsidRPr="00775FE1">
              <w:rPr>
                <w:rStyle w:val="Hipervnculo"/>
                <w:noProof/>
              </w:rPr>
              <w:t>2.1.- Machine Learning</w:t>
            </w:r>
            <w:r>
              <w:rPr>
                <w:noProof/>
                <w:webHidden/>
              </w:rPr>
              <w:tab/>
            </w:r>
            <w:r>
              <w:rPr>
                <w:noProof/>
                <w:webHidden/>
              </w:rPr>
              <w:fldChar w:fldCharType="begin"/>
            </w:r>
            <w:r>
              <w:rPr>
                <w:noProof/>
                <w:webHidden/>
              </w:rPr>
              <w:instrText xml:space="preserve"> PAGEREF _Toc52548970 \h </w:instrText>
            </w:r>
            <w:r>
              <w:rPr>
                <w:noProof/>
                <w:webHidden/>
              </w:rPr>
            </w:r>
            <w:r>
              <w:rPr>
                <w:noProof/>
                <w:webHidden/>
              </w:rPr>
              <w:fldChar w:fldCharType="separate"/>
            </w:r>
            <w:r>
              <w:rPr>
                <w:noProof/>
                <w:webHidden/>
              </w:rPr>
              <w:t>10</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1" w:history="1">
            <w:r w:rsidRPr="00775FE1">
              <w:rPr>
                <w:rStyle w:val="Hipervnculo"/>
                <w:noProof/>
              </w:rPr>
              <w:t>2.2.- Problemas de Clasificación</w:t>
            </w:r>
            <w:r>
              <w:rPr>
                <w:noProof/>
                <w:webHidden/>
              </w:rPr>
              <w:tab/>
            </w:r>
            <w:r>
              <w:rPr>
                <w:noProof/>
                <w:webHidden/>
              </w:rPr>
              <w:fldChar w:fldCharType="begin"/>
            </w:r>
            <w:r>
              <w:rPr>
                <w:noProof/>
                <w:webHidden/>
              </w:rPr>
              <w:instrText xml:space="preserve"> PAGEREF _Toc52548971 \h </w:instrText>
            </w:r>
            <w:r>
              <w:rPr>
                <w:noProof/>
                <w:webHidden/>
              </w:rPr>
            </w:r>
            <w:r>
              <w:rPr>
                <w:noProof/>
                <w:webHidden/>
              </w:rPr>
              <w:fldChar w:fldCharType="separate"/>
            </w:r>
            <w:r>
              <w:rPr>
                <w:noProof/>
                <w:webHidden/>
              </w:rPr>
              <w:t>10</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2" w:history="1">
            <w:r w:rsidRPr="00775FE1">
              <w:rPr>
                <w:rStyle w:val="Hipervnculo"/>
                <w:noProof/>
              </w:rPr>
              <w:t>2.3.- Lógica Difusa</w:t>
            </w:r>
            <w:r>
              <w:rPr>
                <w:noProof/>
                <w:webHidden/>
              </w:rPr>
              <w:tab/>
            </w:r>
            <w:r>
              <w:rPr>
                <w:noProof/>
                <w:webHidden/>
              </w:rPr>
              <w:fldChar w:fldCharType="begin"/>
            </w:r>
            <w:r>
              <w:rPr>
                <w:noProof/>
                <w:webHidden/>
              </w:rPr>
              <w:instrText xml:space="preserve"> PAGEREF _Toc52548972 \h </w:instrText>
            </w:r>
            <w:r>
              <w:rPr>
                <w:noProof/>
                <w:webHidden/>
              </w:rPr>
            </w:r>
            <w:r>
              <w:rPr>
                <w:noProof/>
                <w:webHidden/>
              </w:rPr>
              <w:fldChar w:fldCharType="separate"/>
            </w:r>
            <w:r>
              <w:rPr>
                <w:noProof/>
                <w:webHidden/>
              </w:rPr>
              <w:t>10</w:t>
            </w:r>
            <w:r>
              <w:rPr>
                <w:noProof/>
                <w:webHidden/>
              </w:rPr>
              <w:fldChar w:fldCharType="end"/>
            </w:r>
          </w:hyperlink>
        </w:p>
        <w:p w:rsidR="006A3E0E" w:rsidRDefault="006A3E0E">
          <w:pPr>
            <w:pStyle w:val="TDC3"/>
            <w:tabs>
              <w:tab w:val="right" w:leader="dot" w:pos="8494"/>
            </w:tabs>
            <w:rPr>
              <w:rFonts w:cstheme="minorBidi"/>
              <w:noProof/>
            </w:rPr>
          </w:pPr>
          <w:hyperlink w:anchor="_Toc52548973" w:history="1">
            <w:r w:rsidRPr="00775FE1">
              <w:rPr>
                <w:rStyle w:val="Hipervnculo"/>
                <w:noProof/>
              </w:rPr>
              <w:t>2.3.1- Operadores</w:t>
            </w:r>
            <w:r>
              <w:rPr>
                <w:noProof/>
                <w:webHidden/>
              </w:rPr>
              <w:tab/>
            </w:r>
            <w:r>
              <w:rPr>
                <w:noProof/>
                <w:webHidden/>
              </w:rPr>
              <w:fldChar w:fldCharType="begin"/>
            </w:r>
            <w:r>
              <w:rPr>
                <w:noProof/>
                <w:webHidden/>
              </w:rPr>
              <w:instrText xml:space="preserve"> PAGEREF _Toc52548973 \h </w:instrText>
            </w:r>
            <w:r>
              <w:rPr>
                <w:noProof/>
                <w:webHidden/>
              </w:rPr>
            </w:r>
            <w:r>
              <w:rPr>
                <w:noProof/>
                <w:webHidden/>
              </w:rPr>
              <w:fldChar w:fldCharType="separate"/>
            </w:r>
            <w:r>
              <w:rPr>
                <w:noProof/>
                <w:webHidden/>
              </w:rPr>
              <w:t>12</w:t>
            </w:r>
            <w:r>
              <w:rPr>
                <w:noProof/>
                <w:webHidden/>
              </w:rPr>
              <w:fldChar w:fldCharType="end"/>
            </w:r>
          </w:hyperlink>
        </w:p>
        <w:p w:rsidR="006A3E0E" w:rsidRDefault="006A3E0E">
          <w:pPr>
            <w:pStyle w:val="TDC3"/>
            <w:tabs>
              <w:tab w:val="right" w:leader="dot" w:pos="8494"/>
            </w:tabs>
            <w:rPr>
              <w:rFonts w:cstheme="minorBidi"/>
              <w:noProof/>
            </w:rPr>
          </w:pPr>
          <w:hyperlink w:anchor="_Toc52548974" w:history="1">
            <w:r w:rsidRPr="00775FE1">
              <w:rPr>
                <w:rStyle w:val="Hipervnculo"/>
                <w:iCs/>
                <w:noProof/>
              </w:rPr>
              <w:t>2.3.2.- Implicación</w:t>
            </w:r>
            <w:r>
              <w:rPr>
                <w:noProof/>
                <w:webHidden/>
              </w:rPr>
              <w:tab/>
            </w:r>
            <w:r>
              <w:rPr>
                <w:noProof/>
                <w:webHidden/>
              </w:rPr>
              <w:fldChar w:fldCharType="begin"/>
            </w:r>
            <w:r>
              <w:rPr>
                <w:noProof/>
                <w:webHidden/>
              </w:rPr>
              <w:instrText xml:space="preserve"> PAGEREF _Toc52548974 \h </w:instrText>
            </w:r>
            <w:r>
              <w:rPr>
                <w:noProof/>
                <w:webHidden/>
              </w:rPr>
            </w:r>
            <w:r>
              <w:rPr>
                <w:noProof/>
                <w:webHidden/>
              </w:rPr>
              <w:fldChar w:fldCharType="separate"/>
            </w:r>
            <w:r>
              <w:rPr>
                <w:noProof/>
                <w:webHidden/>
              </w:rPr>
              <w:t>13</w:t>
            </w:r>
            <w:r>
              <w:rPr>
                <w:noProof/>
                <w:webHidden/>
              </w:rPr>
              <w:fldChar w:fldCharType="end"/>
            </w:r>
          </w:hyperlink>
        </w:p>
        <w:p w:rsidR="006A3E0E" w:rsidRDefault="006A3E0E">
          <w:pPr>
            <w:pStyle w:val="TDC3"/>
            <w:tabs>
              <w:tab w:val="right" w:leader="dot" w:pos="8494"/>
            </w:tabs>
            <w:rPr>
              <w:rFonts w:cstheme="minorBidi"/>
              <w:noProof/>
            </w:rPr>
          </w:pPr>
          <w:hyperlink w:anchor="_Toc52548975" w:history="1">
            <w:r w:rsidRPr="00775FE1">
              <w:rPr>
                <w:rStyle w:val="Hipervnculo"/>
                <w:noProof/>
              </w:rPr>
              <w:t>2.3.3.- Reglas Difusas</w:t>
            </w:r>
            <w:r>
              <w:rPr>
                <w:noProof/>
                <w:webHidden/>
              </w:rPr>
              <w:tab/>
            </w:r>
            <w:r>
              <w:rPr>
                <w:noProof/>
                <w:webHidden/>
              </w:rPr>
              <w:fldChar w:fldCharType="begin"/>
            </w:r>
            <w:r>
              <w:rPr>
                <w:noProof/>
                <w:webHidden/>
              </w:rPr>
              <w:instrText xml:space="preserve"> PAGEREF _Toc52548975 \h </w:instrText>
            </w:r>
            <w:r>
              <w:rPr>
                <w:noProof/>
                <w:webHidden/>
              </w:rPr>
            </w:r>
            <w:r>
              <w:rPr>
                <w:noProof/>
                <w:webHidden/>
              </w:rPr>
              <w:fldChar w:fldCharType="separate"/>
            </w:r>
            <w:r>
              <w:rPr>
                <w:noProof/>
                <w:webHidden/>
              </w:rPr>
              <w:t>14</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6" w:history="1">
            <w:r w:rsidRPr="00775FE1">
              <w:rPr>
                <w:rStyle w:val="Hipervnculo"/>
                <w:noProof/>
              </w:rPr>
              <w:t>2.4.- Tuning Local</w:t>
            </w:r>
            <w:r>
              <w:rPr>
                <w:noProof/>
                <w:webHidden/>
              </w:rPr>
              <w:tab/>
            </w:r>
            <w:r>
              <w:rPr>
                <w:noProof/>
                <w:webHidden/>
              </w:rPr>
              <w:fldChar w:fldCharType="begin"/>
            </w:r>
            <w:r>
              <w:rPr>
                <w:noProof/>
                <w:webHidden/>
              </w:rPr>
              <w:instrText xml:space="preserve"> PAGEREF _Toc52548976 \h </w:instrText>
            </w:r>
            <w:r>
              <w:rPr>
                <w:noProof/>
                <w:webHidden/>
              </w:rPr>
            </w:r>
            <w:r>
              <w:rPr>
                <w:noProof/>
                <w:webHidden/>
              </w:rPr>
              <w:fldChar w:fldCharType="separate"/>
            </w:r>
            <w:r>
              <w:rPr>
                <w:noProof/>
                <w:webHidden/>
              </w:rPr>
              <w:t>15</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7" w:history="1">
            <w:r w:rsidRPr="00775FE1">
              <w:rPr>
                <w:rStyle w:val="Hipervnculo"/>
                <w:noProof/>
              </w:rPr>
              <w:t>2.5.- Sistemas de Clasificación Basados en Reglas Difusas</w:t>
            </w:r>
            <w:r>
              <w:rPr>
                <w:noProof/>
                <w:webHidden/>
              </w:rPr>
              <w:tab/>
            </w:r>
            <w:r>
              <w:rPr>
                <w:noProof/>
                <w:webHidden/>
              </w:rPr>
              <w:fldChar w:fldCharType="begin"/>
            </w:r>
            <w:r>
              <w:rPr>
                <w:noProof/>
                <w:webHidden/>
              </w:rPr>
              <w:instrText xml:space="preserve"> PAGEREF _Toc52548977 \h </w:instrText>
            </w:r>
            <w:r>
              <w:rPr>
                <w:noProof/>
                <w:webHidden/>
              </w:rPr>
            </w:r>
            <w:r>
              <w:rPr>
                <w:noProof/>
                <w:webHidden/>
              </w:rPr>
              <w:fldChar w:fldCharType="separate"/>
            </w:r>
            <w:r>
              <w:rPr>
                <w:noProof/>
                <w:webHidden/>
              </w:rPr>
              <w:t>15</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78" w:history="1">
            <w:r w:rsidRPr="00775FE1">
              <w:rPr>
                <w:rStyle w:val="Hipervnculo"/>
                <w:noProof/>
              </w:rPr>
              <w:t>2.6.- Algoritmos Genéticos</w:t>
            </w:r>
            <w:r>
              <w:rPr>
                <w:noProof/>
                <w:webHidden/>
              </w:rPr>
              <w:tab/>
            </w:r>
            <w:r>
              <w:rPr>
                <w:noProof/>
                <w:webHidden/>
              </w:rPr>
              <w:fldChar w:fldCharType="begin"/>
            </w:r>
            <w:r>
              <w:rPr>
                <w:noProof/>
                <w:webHidden/>
              </w:rPr>
              <w:instrText xml:space="preserve"> PAGEREF _Toc52548978 \h </w:instrText>
            </w:r>
            <w:r>
              <w:rPr>
                <w:noProof/>
                <w:webHidden/>
              </w:rPr>
            </w:r>
            <w:r>
              <w:rPr>
                <w:noProof/>
                <w:webHidden/>
              </w:rPr>
              <w:fldChar w:fldCharType="separate"/>
            </w:r>
            <w:r>
              <w:rPr>
                <w:noProof/>
                <w:webHidden/>
              </w:rPr>
              <w:t>15</w:t>
            </w:r>
            <w:r>
              <w:rPr>
                <w:noProof/>
                <w:webHidden/>
              </w:rPr>
              <w:fldChar w:fldCharType="end"/>
            </w:r>
          </w:hyperlink>
        </w:p>
        <w:p w:rsidR="006A3E0E" w:rsidRDefault="006A3E0E">
          <w:pPr>
            <w:pStyle w:val="TDC3"/>
            <w:tabs>
              <w:tab w:val="right" w:leader="dot" w:pos="8494"/>
            </w:tabs>
            <w:rPr>
              <w:rFonts w:cstheme="minorBidi"/>
              <w:noProof/>
            </w:rPr>
          </w:pPr>
          <w:hyperlink w:anchor="_Toc52548979" w:history="1">
            <w:r w:rsidRPr="00775FE1">
              <w:rPr>
                <w:rStyle w:val="Hipervnculo"/>
                <w:noProof/>
              </w:rPr>
              <w:t>2.6.1.- Codificación</w:t>
            </w:r>
            <w:r>
              <w:rPr>
                <w:noProof/>
                <w:webHidden/>
              </w:rPr>
              <w:tab/>
            </w:r>
            <w:r>
              <w:rPr>
                <w:noProof/>
                <w:webHidden/>
              </w:rPr>
              <w:fldChar w:fldCharType="begin"/>
            </w:r>
            <w:r>
              <w:rPr>
                <w:noProof/>
                <w:webHidden/>
              </w:rPr>
              <w:instrText xml:space="preserve"> PAGEREF _Toc52548979 \h </w:instrText>
            </w:r>
            <w:r>
              <w:rPr>
                <w:noProof/>
                <w:webHidden/>
              </w:rPr>
            </w:r>
            <w:r>
              <w:rPr>
                <w:noProof/>
                <w:webHidden/>
              </w:rPr>
              <w:fldChar w:fldCharType="separate"/>
            </w:r>
            <w:r>
              <w:rPr>
                <w:noProof/>
                <w:webHidden/>
              </w:rPr>
              <w:t>16</w:t>
            </w:r>
            <w:r>
              <w:rPr>
                <w:noProof/>
                <w:webHidden/>
              </w:rPr>
              <w:fldChar w:fldCharType="end"/>
            </w:r>
          </w:hyperlink>
        </w:p>
        <w:p w:rsidR="006A3E0E" w:rsidRDefault="006A3E0E">
          <w:pPr>
            <w:pStyle w:val="TDC3"/>
            <w:tabs>
              <w:tab w:val="right" w:leader="dot" w:pos="8494"/>
            </w:tabs>
            <w:rPr>
              <w:rFonts w:cstheme="minorBidi"/>
              <w:noProof/>
            </w:rPr>
          </w:pPr>
          <w:hyperlink w:anchor="_Toc52548980" w:history="1">
            <w:r w:rsidRPr="00775FE1">
              <w:rPr>
                <w:rStyle w:val="Hipervnculo"/>
                <w:noProof/>
              </w:rPr>
              <w:t>2.6.2.- Cruce</w:t>
            </w:r>
            <w:r>
              <w:rPr>
                <w:noProof/>
                <w:webHidden/>
              </w:rPr>
              <w:tab/>
            </w:r>
            <w:r>
              <w:rPr>
                <w:noProof/>
                <w:webHidden/>
              </w:rPr>
              <w:fldChar w:fldCharType="begin"/>
            </w:r>
            <w:r>
              <w:rPr>
                <w:noProof/>
                <w:webHidden/>
              </w:rPr>
              <w:instrText xml:space="preserve"> PAGEREF _Toc52548980 \h </w:instrText>
            </w:r>
            <w:r>
              <w:rPr>
                <w:noProof/>
                <w:webHidden/>
              </w:rPr>
            </w:r>
            <w:r>
              <w:rPr>
                <w:noProof/>
                <w:webHidden/>
              </w:rPr>
              <w:fldChar w:fldCharType="separate"/>
            </w:r>
            <w:r>
              <w:rPr>
                <w:noProof/>
                <w:webHidden/>
              </w:rPr>
              <w:t>16</w:t>
            </w:r>
            <w:r>
              <w:rPr>
                <w:noProof/>
                <w:webHidden/>
              </w:rPr>
              <w:fldChar w:fldCharType="end"/>
            </w:r>
          </w:hyperlink>
        </w:p>
        <w:p w:rsidR="006A3E0E" w:rsidRDefault="006A3E0E">
          <w:pPr>
            <w:pStyle w:val="TDC3"/>
            <w:tabs>
              <w:tab w:val="right" w:leader="dot" w:pos="8494"/>
            </w:tabs>
            <w:rPr>
              <w:rFonts w:cstheme="minorBidi"/>
              <w:noProof/>
            </w:rPr>
          </w:pPr>
          <w:hyperlink w:anchor="_Toc52548981" w:history="1">
            <w:r w:rsidRPr="00775FE1">
              <w:rPr>
                <w:rStyle w:val="Hipervnculo"/>
                <w:noProof/>
              </w:rPr>
              <w:t>2.6.3.- Mutación</w:t>
            </w:r>
            <w:r>
              <w:rPr>
                <w:noProof/>
                <w:webHidden/>
              </w:rPr>
              <w:tab/>
            </w:r>
            <w:r>
              <w:rPr>
                <w:noProof/>
                <w:webHidden/>
              </w:rPr>
              <w:fldChar w:fldCharType="begin"/>
            </w:r>
            <w:r>
              <w:rPr>
                <w:noProof/>
                <w:webHidden/>
              </w:rPr>
              <w:instrText xml:space="preserve"> PAGEREF _Toc52548981 \h </w:instrText>
            </w:r>
            <w:r>
              <w:rPr>
                <w:noProof/>
                <w:webHidden/>
              </w:rPr>
            </w:r>
            <w:r>
              <w:rPr>
                <w:noProof/>
                <w:webHidden/>
              </w:rPr>
              <w:fldChar w:fldCharType="separate"/>
            </w:r>
            <w:r>
              <w:rPr>
                <w:noProof/>
                <w:webHidden/>
              </w:rPr>
              <w:t>16</w:t>
            </w:r>
            <w:r>
              <w:rPr>
                <w:noProof/>
                <w:webHidden/>
              </w:rPr>
              <w:fldChar w:fldCharType="end"/>
            </w:r>
          </w:hyperlink>
        </w:p>
        <w:p w:rsidR="006A3E0E" w:rsidRDefault="006A3E0E">
          <w:pPr>
            <w:pStyle w:val="TDC3"/>
            <w:tabs>
              <w:tab w:val="right" w:leader="dot" w:pos="8494"/>
            </w:tabs>
            <w:rPr>
              <w:rFonts w:cstheme="minorBidi"/>
              <w:noProof/>
            </w:rPr>
          </w:pPr>
          <w:hyperlink w:anchor="_Toc52548982" w:history="1">
            <w:r w:rsidRPr="00775FE1">
              <w:rPr>
                <w:rStyle w:val="Hipervnculo"/>
                <w:noProof/>
              </w:rPr>
              <w:t>2.6.4.- Selección</w:t>
            </w:r>
            <w:r>
              <w:rPr>
                <w:noProof/>
                <w:webHidden/>
              </w:rPr>
              <w:tab/>
            </w:r>
            <w:r>
              <w:rPr>
                <w:noProof/>
                <w:webHidden/>
              </w:rPr>
              <w:fldChar w:fldCharType="begin"/>
            </w:r>
            <w:r>
              <w:rPr>
                <w:noProof/>
                <w:webHidden/>
              </w:rPr>
              <w:instrText xml:space="preserve"> PAGEREF _Toc52548982 \h </w:instrText>
            </w:r>
            <w:r>
              <w:rPr>
                <w:noProof/>
                <w:webHidden/>
              </w:rPr>
            </w:r>
            <w:r>
              <w:rPr>
                <w:noProof/>
                <w:webHidden/>
              </w:rPr>
              <w:fldChar w:fldCharType="separate"/>
            </w:r>
            <w:r>
              <w:rPr>
                <w:noProof/>
                <w:webHidden/>
              </w:rPr>
              <w:t>16</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83" w:history="1">
            <w:r w:rsidRPr="00775FE1">
              <w:rPr>
                <w:rStyle w:val="Hipervnculo"/>
                <w:noProof/>
              </w:rPr>
              <w:t>2.7.- FARC-HD</w:t>
            </w:r>
            <w:r>
              <w:rPr>
                <w:noProof/>
                <w:webHidden/>
              </w:rPr>
              <w:tab/>
            </w:r>
            <w:r>
              <w:rPr>
                <w:noProof/>
                <w:webHidden/>
              </w:rPr>
              <w:fldChar w:fldCharType="begin"/>
            </w:r>
            <w:r>
              <w:rPr>
                <w:noProof/>
                <w:webHidden/>
              </w:rPr>
              <w:instrText xml:space="preserve"> PAGEREF _Toc52548983 \h </w:instrText>
            </w:r>
            <w:r>
              <w:rPr>
                <w:noProof/>
                <w:webHidden/>
              </w:rPr>
            </w:r>
            <w:r>
              <w:rPr>
                <w:noProof/>
                <w:webHidden/>
              </w:rPr>
              <w:fldChar w:fldCharType="separate"/>
            </w:r>
            <w:r>
              <w:rPr>
                <w:noProof/>
                <w:webHidden/>
              </w:rPr>
              <w:t>16</w:t>
            </w:r>
            <w:r>
              <w:rPr>
                <w:noProof/>
                <w:webHidden/>
              </w:rPr>
              <w:fldChar w:fldCharType="end"/>
            </w:r>
          </w:hyperlink>
        </w:p>
        <w:p w:rsidR="006A3E0E" w:rsidRDefault="006A3E0E">
          <w:pPr>
            <w:pStyle w:val="TDC1"/>
            <w:tabs>
              <w:tab w:val="right" w:leader="dot" w:pos="8494"/>
            </w:tabs>
            <w:rPr>
              <w:rFonts w:eastAsiaTheme="minorEastAsia"/>
              <w:noProof/>
              <w:lang w:eastAsia="es-ES"/>
            </w:rPr>
          </w:pPr>
          <w:hyperlink w:anchor="_Toc52548984" w:history="1">
            <w:r w:rsidRPr="00775FE1">
              <w:rPr>
                <w:rStyle w:val="Hipervnculo"/>
                <w:rFonts w:cstheme="minorHAnsi"/>
                <w:noProof/>
              </w:rPr>
              <w:t>3.- FARC-HD-LOCAL</w:t>
            </w:r>
            <w:r>
              <w:rPr>
                <w:noProof/>
                <w:webHidden/>
              </w:rPr>
              <w:tab/>
            </w:r>
            <w:r>
              <w:rPr>
                <w:noProof/>
                <w:webHidden/>
              </w:rPr>
              <w:fldChar w:fldCharType="begin"/>
            </w:r>
            <w:r>
              <w:rPr>
                <w:noProof/>
                <w:webHidden/>
              </w:rPr>
              <w:instrText xml:space="preserve"> PAGEREF _Toc52548984 \h </w:instrText>
            </w:r>
            <w:r>
              <w:rPr>
                <w:noProof/>
                <w:webHidden/>
              </w:rPr>
            </w:r>
            <w:r>
              <w:rPr>
                <w:noProof/>
                <w:webHidden/>
              </w:rPr>
              <w:fldChar w:fldCharType="separate"/>
            </w:r>
            <w:r>
              <w:rPr>
                <w:noProof/>
                <w:webHidden/>
              </w:rPr>
              <w:t>17</w:t>
            </w:r>
            <w:r>
              <w:rPr>
                <w:noProof/>
                <w:webHidden/>
              </w:rPr>
              <w:fldChar w:fldCharType="end"/>
            </w:r>
          </w:hyperlink>
        </w:p>
        <w:p w:rsidR="006A3E0E" w:rsidRDefault="006A3E0E">
          <w:pPr>
            <w:pStyle w:val="TDC1"/>
            <w:tabs>
              <w:tab w:val="right" w:leader="dot" w:pos="8494"/>
            </w:tabs>
            <w:rPr>
              <w:rFonts w:eastAsiaTheme="minorEastAsia"/>
              <w:noProof/>
              <w:lang w:eastAsia="es-ES"/>
            </w:rPr>
          </w:pPr>
          <w:hyperlink w:anchor="_Toc52548985" w:history="1">
            <w:r w:rsidRPr="00775FE1">
              <w:rPr>
                <w:rStyle w:val="Hipervnculo"/>
                <w:rFonts w:cstheme="minorHAnsi"/>
                <w:noProof/>
              </w:rPr>
              <w:t>4.- Marco Experimental</w:t>
            </w:r>
            <w:r>
              <w:rPr>
                <w:noProof/>
                <w:webHidden/>
              </w:rPr>
              <w:tab/>
            </w:r>
            <w:r>
              <w:rPr>
                <w:noProof/>
                <w:webHidden/>
              </w:rPr>
              <w:fldChar w:fldCharType="begin"/>
            </w:r>
            <w:r>
              <w:rPr>
                <w:noProof/>
                <w:webHidden/>
              </w:rPr>
              <w:instrText xml:space="preserve"> PAGEREF _Toc52548985 \h </w:instrText>
            </w:r>
            <w:r>
              <w:rPr>
                <w:noProof/>
                <w:webHidden/>
              </w:rPr>
            </w:r>
            <w:r>
              <w:rPr>
                <w:noProof/>
                <w:webHidden/>
              </w:rPr>
              <w:fldChar w:fldCharType="separate"/>
            </w:r>
            <w:r>
              <w:rPr>
                <w:noProof/>
                <w:webHidden/>
              </w:rPr>
              <w:t>18</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86" w:history="1">
            <w:r w:rsidRPr="00775FE1">
              <w:rPr>
                <w:rStyle w:val="Hipervnculo"/>
                <w:noProof/>
              </w:rPr>
              <w:t>4.1.- Datasets</w:t>
            </w:r>
            <w:r>
              <w:rPr>
                <w:noProof/>
                <w:webHidden/>
              </w:rPr>
              <w:tab/>
            </w:r>
            <w:r>
              <w:rPr>
                <w:noProof/>
                <w:webHidden/>
              </w:rPr>
              <w:fldChar w:fldCharType="begin"/>
            </w:r>
            <w:r>
              <w:rPr>
                <w:noProof/>
                <w:webHidden/>
              </w:rPr>
              <w:instrText xml:space="preserve"> PAGEREF _Toc52548986 \h </w:instrText>
            </w:r>
            <w:r>
              <w:rPr>
                <w:noProof/>
                <w:webHidden/>
              </w:rPr>
            </w:r>
            <w:r>
              <w:rPr>
                <w:noProof/>
                <w:webHidden/>
              </w:rPr>
              <w:fldChar w:fldCharType="separate"/>
            </w:r>
            <w:r>
              <w:rPr>
                <w:noProof/>
                <w:webHidden/>
              </w:rPr>
              <w:t>18</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87" w:history="1">
            <w:r w:rsidRPr="00775FE1">
              <w:rPr>
                <w:rStyle w:val="Hipervnculo"/>
                <w:noProof/>
              </w:rPr>
              <w:t>4.2.- Configuración de parámetros</w:t>
            </w:r>
            <w:r>
              <w:rPr>
                <w:noProof/>
                <w:webHidden/>
              </w:rPr>
              <w:tab/>
            </w:r>
            <w:r>
              <w:rPr>
                <w:noProof/>
                <w:webHidden/>
              </w:rPr>
              <w:fldChar w:fldCharType="begin"/>
            </w:r>
            <w:r>
              <w:rPr>
                <w:noProof/>
                <w:webHidden/>
              </w:rPr>
              <w:instrText xml:space="preserve"> PAGEREF _Toc52548987 \h </w:instrText>
            </w:r>
            <w:r>
              <w:rPr>
                <w:noProof/>
                <w:webHidden/>
              </w:rPr>
            </w:r>
            <w:r>
              <w:rPr>
                <w:noProof/>
                <w:webHidden/>
              </w:rPr>
              <w:fldChar w:fldCharType="separate"/>
            </w:r>
            <w:r>
              <w:rPr>
                <w:noProof/>
                <w:webHidden/>
              </w:rPr>
              <w:t>19</w:t>
            </w:r>
            <w:r>
              <w:rPr>
                <w:noProof/>
                <w:webHidden/>
              </w:rPr>
              <w:fldChar w:fldCharType="end"/>
            </w:r>
          </w:hyperlink>
        </w:p>
        <w:p w:rsidR="006A3E0E" w:rsidRDefault="006A3E0E">
          <w:pPr>
            <w:pStyle w:val="TDC2"/>
            <w:tabs>
              <w:tab w:val="right" w:leader="dot" w:pos="8494"/>
            </w:tabs>
            <w:rPr>
              <w:rFonts w:eastAsiaTheme="minorEastAsia"/>
              <w:noProof/>
              <w:lang w:eastAsia="es-ES"/>
            </w:rPr>
          </w:pPr>
          <w:hyperlink w:anchor="_Toc52548988" w:history="1">
            <w:r w:rsidRPr="00775FE1">
              <w:rPr>
                <w:rStyle w:val="Hipervnculo"/>
                <w:noProof/>
              </w:rPr>
              <w:t>4.3.- Medidas de Rendimiento</w:t>
            </w:r>
            <w:r>
              <w:rPr>
                <w:noProof/>
                <w:webHidden/>
              </w:rPr>
              <w:tab/>
            </w:r>
            <w:r>
              <w:rPr>
                <w:noProof/>
                <w:webHidden/>
              </w:rPr>
              <w:fldChar w:fldCharType="begin"/>
            </w:r>
            <w:r>
              <w:rPr>
                <w:noProof/>
                <w:webHidden/>
              </w:rPr>
              <w:instrText xml:space="preserve"> PAGEREF _Toc52548988 \h </w:instrText>
            </w:r>
            <w:r>
              <w:rPr>
                <w:noProof/>
                <w:webHidden/>
              </w:rPr>
            </w:r>
            <w:r>
              <w:rPr>
                <w:noProof/>
                <w:webHidden/>
              </w:rPr>
              <w:fldChar w:fldCharType="separate"/>
            </w:r>
            <w:r>
              <w:rPr>
                <w:noProof/>
                <w:webHidden/>
              </w:rPr>
              <w:t>19</w:t>
            </w:r>
            <w:r>
              <w:rPr>
                <w:noProof/>
                <w:webHidden/>
              </w:rPr>
              <w:fldChar w:fldCharType="end"/>
            </w:r>
          </w:hyperlink>
        </w:p>
        <w:p w:rsidR="006A3E0E" w:rsidRDefault="006A3E0E">
          <w:pPr>
            <w:pStyle w:val="TDC1"/>
            <w:tabs>
              <w:tab w:val="right" w:leader="dot" w:pos="8494"/>
            </w:tabs>
            <w:rPr>
              <w:rFonts w:eastAsiaTheme="minorEastAsia"/>
              <w:noProof/>
              <w:lang w:eastAsia="es-ES"/>
            </w:rPr>
          </w:pPr>
          <w:hyperlink w:anchor="_Toc52548989" w:history="1">
            <w:r w:rsidRPr="00775FE1">
              <w:rPr>
                <w:rStyle w:val="Hipervnculo"/>
                <w:noProof/>
              </w:rPr>
              <w:t>5.- Estudio Experimental</w:t>
            </w:r>
            <w:r>
              <w:rPr>
                <w:noProof/>
                <w:webHidden/>
              </w:rPr>
              <w:tab/>
            </w:r>
            <w:r>
              <w:rPr>
                <w:noProof/>
                <w:webHidden/>
              </w:rPr>
              <w:fldChar w:fldCharType="begin"/>
            </w:r>
            <w:r>
              <w:rPr>
                <w:noProof/>
                <w:webHidden/>
              </w:rPr>
              <w:instrText xml:space="preserve"> PAGEREF _Toc52548989 \h </w:instrText>
            </w:r>
            <w:r>
              <w:rPr>
                <w:noProof/>
                <w:webHidden/>
              </w:rPr>
            </w:r>
            <w:r>
              <w:rPr>
                <w:noProof/>
                <w:webHidden/>
              </w:rPr>
              <w:fldChar w:fldCharType="separate"/>
            </w:r>
            <w:r>
              <w:rPr>
                <w:noProof/>
                <w:webHidden/>
              </w:rPr>
              <w:t>20</w:t>
            </w:r>
            <w:r>
              <w:rPr>
                <w:noProof/>
                <w:webHidden/>
              </w:rPr>
              <w:fldChar w:fldCharType="end"/>
            </w:r>
          </w:hyperlink>
        </w:p>
        <w:p w:rsidR="006A3E0E" w:rsidRDefault="006A3E0E">
          <w:pPr>
            <w:pStyle w:val="TDC1"/>
            <w:tabs>
              <w:tab w:val="right" w:leader="dot" w:pos="8494"/>
            </w:tabs>
            <w:rPr>
              <w:rFonts w:eastAsiaTheme="minorEastAsia"/>
              <w:noProof/>
              <w:lang w:eastAsia="es-ES"/>
            </w:rPr>
          </w:pPr>
          <w:hyperlink w:anchor="_Toc52548990" w:history="1">
            <w:r w:rsidRPr="00775FE1">
              <w:rPr>
                <w:rStyle w:val="Hipervnculo"/>
                <w:noProof/>
              </w:rPr>
              <w:t>Bibliografía</w:t>
            </w:r>
            <w:r>
              <w:rPr>
                <w:noProof/>
                <w:webHidden/>
              </w:rPr>
              <w:tab/>
            </w:r>
            <w:r>
              <w:rPr>
                <w:noProof/>
                <w:webHidden/>
              </w:rPr>
              <w:fldChar w:fldCharType="begin"/>
            </w:r>
            <w:r>
              <w:rPr>
                <w:noProof/>
                <w:webHidden/>
              </w:rPr>
              <w:instrText xml:space="preserve"> PAGEREF _Toc52548990 \h </w:instrText>
            </w:r>
            <w:r>
              <w:rPr>
                <w:noProof/>
                <w:webHidden/>
              </w:rPr>
            </w:r>
            <w:r>
              <w:rPr>
                <w:noProof/>
                <w:webHidden/>
              </w:rPr>
              <w:fldChar w:fldCharType="separate"/>
            </w:r>
            <w:r>
              <w:rPr>
                <w:noProof/>
                <w:webHidden/>
              </w:rPr>
              <w:t>21</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1739EC"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2545587" w:history="1">
        <w:r w:rsidR="001739EC" w:rsidRPr="00033471">
          <w:rPr>
            <w:rStyle w:val="Hipervnculo"/>
            <w:noProof/>
          </w:rPr>
          <w:t>Ilustración 1. Ejemplo lógica Clásica</w:t>
        </w:r>
        <w:r w:rsidR="001739EC">
          <w:rPr>
            <w:noProof/>
            <w:webHidden/>
          </w:rPr>
          <w:tab/>
        </w:r>
        <w:r w:rsidR="001739EC">
          <w:rPr>
            <w:noProof/>
            <w:webHidden/>
          </w:rPr>
          <w:fldChar w:fldCharType="begin"/>
        </w:r>
        <w:r w:rsidR="001739EC">
          <w:rPr>
            <w:noProof/>
            <w:webHidden/>
          </w:rPr>
          <w:instrText xml:space="preserve"> PAGEREF _Toc52545587 \h </w:instrText>
        </w:r>
        <w:r w:rsidR="001739EC">
          <w:rPr>
            <w:noProof/>
            <w:webHidden/>
          </w:rPr>
        </w:r>
        <w:r w:rsidR="001739EC">
          <w:rPr>
            <w:noProof/>
            <w:webHidden/>
          </w:rPr>
          <w:fldChar w:fldCharType="separate"/>
        </w:r>
        <w:r w:rsidR="001739EC">
          <w:rPr>
            <w:noProof/>
            <w:webHidden/>
          </w:rPr>
          <w:t>11</w:t>
        </w:r>
        <w:r w:rsidR="001739EC">
          <w:rPr>
            <w:noProof/>
            <w:webHidden/>
          </w:rPr>
          <w:fldChar w:fldCharType="end"/>
        </w:r>
      </w:hyperlink>
    </w:p>
    <w:p w:rsidR="001739EC" w:rsidRDefault="001739EC">
      <w:pPr>
        <w:pStyle w:val="Tabladeilustraciones"/>
        <w:tabs>
          <w:tab w:val="right" w:leader="dot" w:pos="8494"/>
        </w:tabs>
        <w:rPr>
          <w:rFonts w:eastAsiaTheme="minorEastAsia"/>
          <w:noProof/>
          <w:lang w:eastAsia="es-ES"/>
        </w:rPr>
      </w:pPr>
      <w:hyperlink w:anchor="_Toc52545588" w:history="1">
        <w:r w:rsidRPr="00033471">
          <w:rPr>
            <w:rStyle w:val="Hipervnculo"/>
            <w:noProof/>
          </w:rPr>
          <w:t>Ilustración 2. Ejemplo Lógica difusa.</w:t>
        </w:r>
        <w:r>
          <w:rPr>
            <w:noProof/>
            <w:webHidden/>
          </w:rPr>
          <w:tab/>
        </w:r>
        <w:r>
          <w:rPr>
            <w:noProof/>
            <w:webHidden/>
          </w:rPr>
          <w:fldChar w:fldCharType="begin"/>
        </w:r>
        <w:r>
          <w:rPr>
            <w:noProof/>
            <w:webHidden/>
          </w:rPr>
          <w:instrText xml:space="preserve"> PAGEREF _Toc52545588 \h </w:instrText>
        </w:r>
        <w:r>
          <w:rPr>
            <w:noProof/>
            <w:webHidden/>
          </w:rPr>
        </w:r>
        <w:r>
          <w:rPr>
            <w:noProof/>
            <w:webHidden/>
          </w:rPr>
          <w:fldChar w:fldCharType="separate"/>
        </w:r>
        <w:r>
          <w:rPr>
            <w:noProof/>
            <w:webHidden/>
          </w:rPr>
          <w:t>11</w:t>
        </w:r>
        <w:r>
          <w:rPr>
            <w:noProof/>
            <w:webHidden/>
          </w:rPr>
          <w:fldChar w:fldCharType="end"/>
        </w:r>
      </w:hyperlink>
    </w:p>
    <w:p w:rsidR="001739EC" w:rsidRDefault="001739EC">
      <w:pPr>
        <w:pStyle w:val="Tabladeilustraciones"/>
        <w:tabs>
          <w:tab w:val="right" w:leader="dot" w:pos="8494"/>
        </w:tabs>
        <w:rPr>
          <w:rFonts w:eastAsiaTheme="minorEastAsia"/>
          <w:noProof/>
          <w:lang w:eastAsia="es-ES"/>
        </w:rPr>
      </w:pPr>
      <w:hyperlink w:anchor="_Toc52545589" w:history="1">
        <w:r w:rsidRPr="00033471">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_Toc52545589 \h </w:instrText>
        </w:r>
        <w:r>
          <w:rPr>
            <w:noProof/>
            <w:webHidden/>
          </w:rPr>
        </w:r>
        <w:r>
          <w:rPr>
            <w:noProof/>
            <w:webHidden/>
          </w:rPr>
          <w:fldChar w:fldCharType="separate"/>
        </w:r>
        <w:r>
          <w:rPr>
            <w:noProof/>
            <w:webHidden/>
          </w:rPr>
          <w:t>12</w:t>
        </w:r>
        <w:r>
          <w:rPr>
            <w:noProof/>
            <w:webHidden/>
          </w:rPr>
          <w:fldChar w:fldCharType="end"/>
        </w:r>
      </w:hyperlink>
    </w:p>
    <w:p w:rsidR="001739EC" w:rsidRDefault="001739EC">
      <w:pPr>
        <w:pStyle w:val="Tabladeilustraciones"/>
        <w:tabs>
          <w:tab w:val="right" w:leader="dot" w:pos="8494"/>
        </w:tabs>
        <w:rPr>
          <w:rFonts w:eastAsiaTheme="minorEastAsia"/>
          <w:noProof/>
          <w:lang w:eastAsia="es-ES"/>
        </w:rPr>
      </w:pPr>
      <w:hyperlink w:anchor="_Toc52545590" w:history="1">
        <w:r w:rsidRPr="00033471">
          <w:rPr>
            <w:rStyle w:val="Hipervnculo"/>
            <w:noProof/>
          </w:rPr>
          <w:t>Ilustración 4. Esquema algor</w:t>
        </w:r>
        <w:r w:rsidRPr="00033471">
          <w:rPr>
            <w:rStyle w:val="Hipervnculo"/>
            <w:noProof/>
          </w:rPr>
          <w:t>i</w:t>
        </w:r>
        <w:r w:rsidRPr="00033471">
          <w:rPr>
            <w:rStyle w:val="Hipervnculo"/>
            <w:noProof/>
          </w:rPr>
          <w:t>tmo evolutivo</w:t>
        </w:r>
        <w:r>
          <w:rPr>
            <w:noProof/>
            <w:webHidden/>
          </w:rPr>
          <w:tab/>
        </w:r>
        <w:r>
          <w:rPr>
            <w:noProof/>
            <w:webHidden/>
          </w:rPr>
          <w:fldChar w:fldCharType="begin"/>
        </w:r>
        <w:r>
          <w:rPr>
            <w:noProof/>
            <w:webHidden/>
          </w:rPr>
          <w:instrText xml:space="preserve"> PAGEREF _Toc52545590 \h </w:instrText>
        </w:r>
        <w:r>
          <w:rPr>
            <w:noProof/>
            <w:webHidden/>
          </w:rPr>
        </w:r>
        <w:r>
          <w:rPr>
            <w:noProof/>
            <w:webHidden/>
          </w:rPr>
          <w:fldChar w:fldCharType="separate"/>
        </w:r>
        <w:r>
          <w:rPr>
            <w:noProof/>
            <w:webHidden/>
          </w:rPr>
          <w:t>15</w:t>
        </w:r>
        <w:r>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D26E86"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2289615" w:history="1">
        <w:r w:rsidR="00D26E86" w:rsidRPr="000D61B9">
          <w:rPr>
            <w:rStyle w:val="Hipervnculo"/>
            <w:noProof/>
          </w:rPr>
          <w:t>Tabla 1. Descripción de las características de los dataset utilizados</w:t>
        </w:r>
        <w:r w:rsidR="00D26E86">
          <w:rPr>
            <w:noProof/>
            <w:webHidden/>
          </w:rPr>
          <w:tab/>
        </w:r>
        <w:r w:rsidR="00D26E86">
          <w:rPr>
            <w:noProof/>
            <w:webHidden/>
          </w:rPr>
          <w:fldChar w:fldCharType="begin"/>
        </w:r>
        <w:r w:rsidR="00D26E86">
          <w:rPr>
            <w:noProof/>
            <w:webHidden/>
          </w:rPr>
          <w:instrText xml:space="preserve"> PAGEREF _Toc52289615 \h </w:instrText>
        </w:r>
        <w:r w:rsidR="00D26E86">
          <w:rPr>
            <w:noProof/>
            <w:webHidden/>
          </w:rPr>
        </w:r>
        <w:r w:rsidR="00D26E86">
          <w:rPr>
            <w:noProof/>
            <w:webHidden/>
          </w:rPr>
          <w:fldChar w:fldCharType="separate"/>
        </w:r>
        <w:r w:rsidR="00D26E86">
          <w:rPr>
            <w:noProof/>
            <w:webHidden/>
          </w:rPr>
          <w:t>12</w:t>
        </w:r>
        <w:r w:rsidR="00D26E86">
          <w:rPr>
            <w:noProof/>
            <w:webHidden/>
          </w:rPr>
          <w:fldChar w:fldCharType="end"/>
        </w:r>
      </w:hyperlink>
    </w:p>
    <w:p w:rsidR="00D26E86" w:rsidRDefault="00AE60B9">
      <w:pPr>
        <w:pStyle w:val="Tabladeilustraciones"/>
        <w:tabs>
          <w:tab w:val="right" w:leader="dot" w:pos="8494"/>
        </w:tabs>
        <w:rPr>
          <w:rFonts w:eastAsiaTheme="minorEastAsia"/>
          <w:noProof/>
          <w:lang w:eastAsia="es-ES"/>
        </w:rPr>
      </w:pPr>
      <w:hyperlink w:anchor="_Toc52289616" w:history="1">
        <w:r w:rsidR="00D26E86" w:rsidRPr="000D61B9">
          <w:rPr>
            <w:rStyle w:val="Hipervnculo"/>
            <w:noProof/>
          </w:rPr>
          <w:t>Tabla 2. Configuración de Parámetros</w:t>
        </w:r>
        <w:r w:rsidR="00D26E86">
          <w:rPr>
            <w:noProof/>
            <w:webHidden/>
          </w:rPr>
          <w:tab/>
        </w:r>
        <w:r w:rsidR="00D26E86">
          <w:rPr>
            <w:noProof/>
            <w:webHidden/>
          </w:rPr>
          <w:fldChar w:fldCharType="begin"/>
        </w:r>
        <w:r w:rsidR="00D26E86">
          <w:rPr>
            <w:noProof/>
            <w:webHidden/>
          </w:rPr>
          <w:instrText xml:space="preserve"> PAGEREF _Toc52289616 \h </w:instrText>
        </w:r>
        <w:r w:rsidR="00D26E86">
          <w:rPr>
            <w:noProof/>
            <w:webHidden/>
          </w:rPr>
        </w:r>
        <w:r w:rsidR="00D26E86">
          <w:rPr>
            <w:noProof/>
            <w:webHidden/>
          </w:rPr>
          <w:fldChar w:fldCharType="separate"/>
        </w:r>
        <w:r w:rsidR="00D26E86">
          <w:rPr>
            <w:noProof/>
            <w:webHidden/>
          </w:rPr>
          <w:t>13</w:t>
        </w:r>
        <w:r w:rsidR="00D26E86">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2548968"/>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2" w:name="_Toc52548969"/>
      <w:r>
        <w:rPr>
          <w:color w:val="808080" w:themeColor="background1" w:themeShade="80"/>
          <w:sz w:val="44"/>
          <w:szCs w:val="44"/>
        </w:rPr>
        <w:lastRenderedPageBreak/>
        <w:t>2.- Preliminares</w:t>
      </w:r>
      <w:bookmarkEnd w:id="2"/>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3" w:name="_Toc52548970"/>
      <w:r>
        <w:rPr>
          <w:color w:val="808080" w:themeColor="background1" w:themeShade="80"/>
          <w:sz w:val="32"/>
          <w:szCs w:val="32"/>
        </w:rPr>
        <w:t xml:space="preserve">2.1.- Machine </w:t>
      </w:r>
      <w:proofErr w:type="spellStart"/>
      <w:r>
        <w:rPr>
          <w:color w:val="808080" w:themeColor="background1" w:themeShade="80"/>
          <w:sz w:val="32"/>
          <w:szCs w:val="32"/>
        </w:rPr>
        <w:t>Learning</w:t>
      </w:r>
      <w:bookmarkEnd w:id="3"/>
      <w:proofErr w:type="spellEnd"/>
    </w:p>
    <w:p w:rsidR="00615C6D" w:rsidRDefault="00615C6D" w:rsidP="00615C6D"/>
    <w:p w:rsidR="00615C6D" w:rsidRPr="003E083E" w:rsidRDefault="00615C6D" w:rsidP="00615C6D">
      <w:pPr>
        <w:rPr>
          <w:sz w:val="24"/>
          <w:szCs w:val="24"/>
        </w:rPr>
      </w:pPr>
      <w:r w:rsidRPr="00615C6D">
        <w:rPr>
          <w:sz w:val="24"/>
          <w:szCs w:val="24"/>
        </w:rPr>
        <w:tab/>
        <w:t xml:space="preserve">El </w:t>
      </w:r>
      <w:r>
        <w:rPr>
          <w:i/>
          <w:iCs/>
          <w:sz w:val="24"/>
          <w:szCs w:val="24"/>
        </w:rPr>
        <w:t xml:space="preserve">Machine </w:t>
      </w:r>
      <w:proofErr w:type="spellStart"/>
      <w:r>
        <w:rPr>
          <w:i/>
          <w:iCs/>
          <w:sz w:val="24"/>
          <w:szCs w:val="24"/>
        </w:rPr>
        <w:t>Learning</w:t>
      </w:r>
      <w:proofErr w:type="spellEnd"/>
      <w:r>
        <w:t xml:space="preserve"> </w:t>
      </w:r>
      <w:r w:rsidR="003E083E">
        <w:t xml:space="preserve">se </w:t>
      </w:r>
      <w:r w:rsidR="003E083E">
        <w:rPr>
          <w:sz w:val="24"/>
          <w:szCs w:val="24"/>
        </w:rPr>
        <w:t xml:space="preserve">define como el aprendizaje de las máquinas y </w:t>
      </w:r>
      <w:r>
        <w:rPr>
          <w:sz w:val="24"/>
          <w:szCs w:val="24"/>
        </w:rPr>
        <w:t>es un subcampo dentro de la Inteligencia Artificial</w:t>
      </w:r>
      <w:r w:rsidR="003E083E">
        <w:rPr>
          <w:sz w:val="24"/>
          <w:szCs w:val="24"/>
        </w:rPr>
        <w:t xml:space="preserve">. Todos los sistemas del </w:t>
      </w:r>
      <w:r w:rsidR="003E083E">
        <w:rPr>
          <w:i/>
          <w:iCs/>
          <w:sz w:val="24"/>
          <w:szCs w:val="24"/>
        </w:rPr>
        <w:t xml:space="preserve">Machine </w:t>
      </w:r>
      <w:proofErr w:type="spellStart"/>
      <w:r w:rsidR="003E083E">
        <w:rPr>
          <w:i/>
          <w:iCs/>
          <w:sz w:val="24"/>
          <w:szCs w:val="24"/>
        </w:rPr>
        <w:t>Learning</w:t>
      </w:r>
      <w:proofErr w:type="spellEnd"/>
      <w:r w:rsidR="003E083E">
        <w:rPr>
          <w:i/>
          <w:iCs/>
          <w:sz w:val="24"/>
          <w:szCs w:val="24"/>
        </w:rPr>
        <w:t xml:space="preserve"> </w:t>
      </w:r>
      <w:r w:rsidR="003E083E">
        <w:rPr>
          <w:sz w:val="24"/>
          <w:szCs w:val="24"/>
        </w:rPr>
        <w:t xml:space="preserve">generan un modelo y este es el que se encarga de procesar toda la información y tomar decisiones. Este modelo </w:t>
      </w:r>
      <w:r w:rsidR="00503051">
        <w:rPr>
          <w:sz w:val="24"/>
          <w:szCs w:val="24"/>
        </w:rPr>
        <w:t xml:space="preserve">trabaja obteniendo </w:t>
      </w:r>
      <w:r w:rsidR="003E083E">
        <w:rPr>
          <w:sz w:val="24"/>
          <w:szCs w:val="24"/>
        </w:rPr>
        <w:t>una entrada de datos, proces</w:t>
      </w:r>
      <w:r w:rsidR="00503051">
        <w:rPr>
          <w:sz w:val="24"/>
          <w:szCs w:val="24"/>
        </w:rPr>
        <w:t>ándolos</w:t>
      </w:r>
      <w:r w:rsidR="003E083E">
        <w:rPr>
          <w:sz w:val="24"/>
          <w:szCs w:val="24"/>
        </w:rPr>
        <w:t xml:space="preserve"> y </w:t>
      </w:r>
      <w:r w:rsidR="00503051">
        <w:rPr>
          <w:sz w:val="24"/>
          <w:szCs w:val="24"/>
        </w:rPr>
        <w:t xml:space="preserve">obteniendo </w:t>
      </w:r>
      <w:r w:rsidR="003E083E">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4" w:name="_Toc52548971"/>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4"/>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proofErr w:type="spellStart"/>
      <w:r w:rsidRPr="00A85A8E">
        <w:rPr>
          <w:i/>
          <w:iCs/>
          <w:sz w:val="24"/>
          <w:szCs w:val="24"/>
        </w:rPr>
        <w:t>Mahine</w:t>
      </w:r>
      <w:proofErr w:type="spellEnd"/>
      <w:r w:rsidRPr="00A85A8E">
        <w:rPr>
          <w:i/>
          <w:iCs/>
          <w:sz w:val="24"/>
          <w:szCs w:val="24"/>
        </w:rPr>
        <w:t xml:space="preserv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5" w:name="_Toc52548972"/>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5"/>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[2]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w:t>
      </w:r>
      <w:r w:rsidR="00BB0481">
        <w:rPr>
          <w:sz w:val="24"/>
          <w:szCs w:val="24"/>
        </w:rPr>
        <w:lastRenderedPageBreak/>
        <w:t>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6" w:name="_Toc52545587"/>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1739EC">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6"/>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Este caso esta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7" w:name="_Toc52545588"/>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1739EC">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7"/>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1739EC" w:rsidRDefault="001739EC" w:rsidP="001739EC">
      <w:pPr>
        <w:keepNext/>
        <w:jc w:val="center"/>
      </w:pPr>
      <w:r>
        <w:rPr>
          <w:noProof/>
          <w:sz w:val="40"/>
          <w:szCs w:val="40"/>
        </w:rPr>
        <w:lastRenderedPageBreak/>
        <w:drawing>
          <wp:inline distT="0" distB="0" distL="0" distR="0">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rsidR="001739EC" w:rsidRPr="001739EC" w:rsidRDefault="001739EC" w:rsidP="001739EC">
      <w:pPr>
        <w:pStyle w:val="Descripcin"/>
        <w:jc w:val="center"/>
        <w:rPr>
          <w:sz w:val="24"/>
          <w:szCs w:val="24"/>
        </w:rPr>
      </w:pPr>
      <w:bookmarkStart w:id="8" w:name="_Toc52545589"/>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Pr>
          <w:noProof/>
          <w:sz w:val="24"/>
          <w:szCs w:val="24"/>
        </w:rPr>
        <w:t>3</w:t>
      </w:r>
      <w:r w:rsidRPr="001739EC">
        <w:rPr>
          <w:sz w:val="24"/>
          <w:szCs w:val="24"/>
        </w:rPr>
        <w:fldChar w:fldCharType="end"/>
      </w:r>
      <w:r w:rsidRPr="001739EC">
        <w:rPr>
          <w:sz w:val="24"/>
          <w:szCs w:val="24"/>
        </w:rPr>
        <w:t>. Variable difusa con sus etiquetas lingüísticas</w:t>
      </w:r>
      <w:bookmarkEnd w:id="8"/>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9" w:name="_Toc52548973"/>
      <w:r w:rsidRPr="00AC176F">
        <w:rPr>
          <w:color w:val="808080" w:themeColor="background1" w:themeShade="80"/>
        </w:rPr>
        <w:t>2.3.1- Operadores</w:t>
      </w:r>
      <w:bookmarkEnd w:id="9"/>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bookmarkStart w:id="10" w:name="_Toc52548974"/>
      <w:r w:rsidRPr="00065789">
        <w:rPr>
          <w:rFonts w:eastAsiaTheme="minorEastAsia"/>
          <w:iCs/>
          <w:color w:val="808080" w:themeColor="background1" w:themeShade="80"/>
        </w:rPr>
        <w:t>2.3.2.- Implicación</w:t>
      </w:r>
      <w:bookmarkEnd w:id="10"/>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 xml:space="preserve">Si x≤z entonces I(x,y)≥I(z,y)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lastRenderedPageBreak/>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32711" w:rsidRPr="00432711" w:rsidRDefault="00432711" w:rsidP="00432711">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17EC6" w:rsidRDefault="00417EC6" w:rsidP="00417EC6">
      <w:pPr>
        <w:pStyle w:val="Ttulo3"/>
        <w:rPr>
          <w:color w:val="808080" w:themeColor="background1" w:themeShade="80"/>
        </w:rPr>
      </w:pPr>
    </w:p>
    <w:p w:rsidR="001B3CC0" w:rsidRDefault="00417EC6" w:rsidP="00417EC6">
      <w:pPr>
        <w:pStyle w:val="Ttulo3"/>
        <w:rPr>
          <w:color w:val="808080" w:themeColor="background1" w:themeShade="80"/>
        </w:rPr>
      </w:pPr>
      <w:bookmarkStart w:id="11" w:name="_Toc52548975"/>
      <w:r w:rsidRPr="00417EC6">
        <w:rPr>
          <w:color w:val="808080" w:themeColor="background1" w:themeShade="80"/>
        </w:rPr>
        <w:t>2.3.3.- Reglas Difusas</w:t>
      </w:r>
      <w:bookmarkEnd w:id="11"/>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tab/>
        <w:t>Existen distintos tipos de reglas difusas:</w:t>
      </w:r>
    </w:p>
    <w:p w:rsidR="00183C84" w:rsidRPr="005C430D" w:rsidRDefault="00183C84" w:rsidP="00183C84">
      <w:pPr>
        <w:pStyle w:val="Prrafodelista"/>
        <w:numPr>
          <w:ilvl w:val="0"/>
          <w:numId w:val="15"/>
        </w:numPr>
        <w:rPr>
          <w:b/>
          <w:bCs/>
          <w:sz w:val="24"/>
          <w:szCs w:val="24"/>
        </w:rPr>
      </w:pPr>
      <w:r w:rsidRPr="005C430D">
        <w:rPr>
          <w:b/>
          <w:bCs/>
          <w:sz w:val="24"/>
          <w:szCs w:val="24"/>
        </w:rPr>
        <w:t>Reglas difusas con una clase en el consecuente</w:t>
      </w:r>
    </w:p>
    <w:p w:rsidR="005C430D" w:rsidRDefault="00AE60B9"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AE60B9"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AE60B9"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lastRenderedPageBreak/>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300" w:rsidRDefault="00782300" w:rsidP="00782300">
      <w:pPr>
        <w:pStyle w:val="Prrafodelista"/>
        <w:rPr>
          <w:rFonts w:eastAsiaTheme="minorEastAsia"/>
          <w:sz w:val="24"/>
          <w:szCs w:val="24"/>
        </w:rPr>
      </w:pPr>
    </w:p>
    <w:p w:rsidR="00782215" w:rsidRPr="00AE60B9" w:rsidRDefault="00782215" w:rsidP="00AE60B9">
      <w:pPr>
        <w:pStyle w:val="Ttulo2"/>
        <w:rPr>
          <w:color w:val="808080" w:themeColor="background1" w:themeShade="80"/>
          <w:sz w:val="32"/>
          <w:szCs w:val="32"/>
        </w:rPr>
      </w:pPr>
      <w:bookmarkStart w:id="12" w:name="_Toc52548976"/>
      <w:r w:rsidRPr="00AE60B9">
        <w:rPr>
          <w:color w:val="808080" w:themeColor="background1" w:themeShade="80"/>
          <w:sz w:val="32"/>
          <w:szCs w:val="32"/>
        </w:rPr>
        <w:t>2.</w:t>
      </w:r>
      <w:r w:rsidR="000E2628" w:rsidRPr="00AE60B9">
        <w:rPr>
          <w:color w:val="808080" w:themeColor="background1" w:themeShade="80"/>
          <w:sz w:val="32"/>
          <w:szCs w:val="32"/>
        </w:rPr>
        <w:t>4</w:t>
      </w:r>
      <w:r w:rsidRPr="00AE60B9">
        <w:rPr>
          <w:color w:val="808080" w:themeColor="background1" w:themeShade="80"/>
          <w:sz w:val="32"/>
          <w:szCs w:val="32"/>
        </w:rPr>
        <w:t xml:space="preserve">.- </w:t>
      </w:r>
      <w:proofErr w:type="spellStart"/>
      <w:r w:rsidRPr="00AE60B9">
        <w:rPr>
          <w:color w:val="808080" w:themeColor="background1" w:themeShade="80"/>
          <w:sz w:val="32"/>
          <w:szCs w:val="32"/>
        </w:rPr>
        <w:t>Tuning</w:t>
      </w:r>
      <w:proofErr w:type="spellEnd"/>
      <w:r w:rsidRPr="00AE60B9">
        <w:rPr>
          <w:color w:val="808080" w:themeColor="background1" w:themeShade="80"/>
          <w:sz w:val="32"/>
          <w:szCs w:val="32"/>
        </w:rPr>
        <w:t xml:space="preserve"> Local</w:t>
      </w:r>
      <w:bookmarkEnd w:id="12"/>
    </w:p>
    <w:p w:rsidR="00F96B15" w:rsidRDefault="00330031" w:rsidP="00197FF6">
      <w:pPr>
        <w:pStyle w:val="Ttulo2"/>
        <w:rPr>
          <w:color w:val="808080" w:themeColor="background1" w:themeShade="80"/>
          <w:sz w:val="32"/>
          <w:szCs w:val="32"/>
        </w:rPr>
      </w:pPr>
      <w:bookmarkStart w:id="13" w:name="_Toc52548977"/>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3"/>
    </w:p>
    <w:p w:rsidR="00330031" w:rsidRDefault="00330031" w:rsidP="00330031">
      <w:pPr>
        <w:pStyle w:val="Ttulo2"/>
        <w:rPr>
          <w:color w:val="808080" w:themeColor="background1" w:themeShade="80"/>
          <w:sz w:val="32"/>
          <w:szCs w:val="32"/>
        </w:rPr>
      </w:pPr>
      <w:bookmarkStart w:id="14" w:name="_Toc52548978"/>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14"/>
    </w:p>
    <w:p w:rsidR="00AE60B9" w:rsidRDefault="00AE60B9" w:rsidP="00AE60B9"/>
    <w:p w:rsidR="00AE60B9" w:rsidRDefault="00AE60B9" w:rsidP="003A1BA0">
      <w:pPr>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rsidR="0056776D" w:rsidRDefault="003A1BA0" w:rsidP="003A1BA0">
      <w:pPr>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rsidR="00FF20C6" w:rsidRDefault="00FF20C6" w:rsidP="00FF20C6">
      <w:pPr>
        <w:rPr>
          <w:sz w:val="24"/>
          <w:szCs w:val="24"/>
        </w:rPr>
      </w:pPr>
      <w:r>
        <w:rPr>
          <w:sz w:val="24"/>
          <w:szCs w:val="24"/>
        </w:rPr>
        <w:t>Los principales componentes de los algoritmos evolutivos son los siguientes:</w:t>
      </w:r>
    </w:p>
    <w:p w:rsidR="00FF20C6" w:rsidRDefault="00FF20C6" w:rsidP="00FF20C6">
      <w:pPr>
        <w:pStyle w:val="Prrafodelista"/>
        <w:numPr>
          <w:ilvl w:val="0"/>
          <w:numId w:val="17"/>
        </w:numPr>
        <w:rPr>
          <w:sz w:val="24"/>
          <w:szCs w:val="24"/>
        </w:rPr>
      </w:pPr>
      <w:r>
        <w:rPr>
          <w:sz w:val="24"/>
          <w:szCs w:val="24"/>
        </w:rPr>
        <w:t>Población de individuos. Cada individuo representa una posible solución</w:t>
      </w:r>
      <w:r w:rsidR="00A66C44">
        <w:rPr>
          <w:sz w:val="24"/>
          <w:szCs w:val="24"/>
        </w:rPr>
        <w:t xml:space="preserve"> y se le llama cromosoma.</w:t>
      </w:r>
    </w:p>
    <w:p w:rsidR="00FF20C6" w:rsidRDefault="00FF20C6" w:rsidP="00FF20C6">
      <w:pPr>
        <w:pStyle w:val="Prrafodelista"/>
        <w:numPr>
          <w:ilvl w:val="0"/>
          <w:numId w:val="17"/>
        </w:numPr>
        <w:rPr>
          <w:sz w:val="24"/>
          <w:szCs w:val="24"/>
        </w:rPr>
      </w:pPr>
      <w:r>
        <w:rPr>
          <w:sz w:val="24"/>
          <w:szCs w:val="24"/>
        </w:rPr>
        <w:t>Procedimiento de selección. Tiene algún mecanismo de selección basado en la aptitud de los individuos para resolver el problema.</w:t>
      </w:r>
    </w:p>
    <w:p w:rsidR="00FF20C6" w:rsidRPr="00FF20C6" w:rsidRDefault="00FF20C6" w:rsidP="003A1BA0">
      <w:pPr>
        <w:pStyle w:val="Prrafodelista"/>
        <w:numPr>
          <w:ilvl w:val="0"/>
          <w:numId w:val="17"/>
        </w:numPr>
        <w:rPr>
          <w:sz w:val="24"/>
          <w:szCs w:val="24"/>
        </w:rPr>
      </w:pPr>
      <w:r>
        <w:rPr>
          <w:sz w:val="24"/>
          <w:szCs w:val="24"/>
        </w:rPr>
        <w:t>Procedimiento de transformación. En la evolución del programa se generan nuevos individuos a partir de los anteriores.</w:t>
      </w:r>
    </w:p>
    <w:p w:rsidR="00FF20C6" w:rsidRDefault="007E79F4" w:rsidP="007E79F4">
      <w:pPr>
        <w:ind w:firstLine="360"/>
        <w:rPr>
          <w:sz w:val="24"/>
          <w:szCs w:val="24"/>
        </w:rPr>
      </w:pPr>
      <w:r>
        <w:rPr>
          <w:sz w:val="24"/>
          <w:szCs w:val="24"/>
        </w:rPr>
        <w:t>Existen distintos tipos de algoritmos evolutivos, pero en todos ellos e</w:t>
      </w:r>
      <w:r w:rsidR="00FF20C6">
        <w:rPr>
          <w:sz w:val="24"/>
          <w:szCs w:val="24"/>
        </w:rPr>
        <w:t>l funcionamiento general es el siguiente (Ilustración 4):</w:t>
      </w:r>
    </w:p>
    <w:p w:rsidR="00FF20C6" w:rsidRDefault="00FF20C6" w:rsidP="00FF20C6">
      <w:pPr>
        <w:pStyle w:val="Prrafodelista"/>
        <w:numPr>
          <w:ilvl w:val="0"/>
          <w:numId w:val="18"/>
        </w:numPr>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rsidR="00CA29CC" w:rsidRDefault="00CA29CC" w:rsidP="00FF20C6">
      <w:pPr>
        <w:pStyle w:val="Prrafodelista"/>
        <w:numPr>
          <w:ilvl w:val="0"/>
          <w:numId w:val="18"/>
        </w:numPr>
        <w:rPr>
          <w:sz w:val="24"/>
          <w:szCs w:val="24"/>
        </w:rPr>
      </w:pPr>
      <w:r>
        <w:rPr>
          <w:sz w:val="24"/>
          <w:szCs w:val="24"/>
        </w:rPr>
        <w:t>Se evalúa la aptitud de cada cromosoma de la población.</w:t>
      </w:r>
    </w:p>
    <w:p w:rsidR="00CA29CC" w:rsidRDefault="00CA29CC" w:rsidP="00FF20C6">
      <w:pPr>
        <w:pStyle w:val="Prrafodelista"/>
        <w:numPr>
          <w:ilvl w:val="0"/>
          <w:numId w:val="18"/>
        </w:numPr>
        <w:rPr>
          <w:sz w:val="24"/>
          <w:szCs w:val="24"/>
        </w:rPr>
      </w:pPr>
      <w:r>
        <w:rPr>
          <w:sz w:val="24"/>
          <w:szCs w:val="24"/>
        </w:rPr>
        <w:t>Se seleccionan los cromosomas que se utilizaran para crear una nueva generación.</w:t>
      </w:r>
    </w:p>
    <w:p w:rsidR="00CA29CC" w:rsidRDefault="00CA29CC" w:rsidP="00FF20C6">
      <w:pPr>
        <w:pStyle w:val="Prrafodelista"/>
        <w:numPr>
          <w:ilvl w:val="0"/>
          <w:numId w:val="18"/>
        </w:numPr>
        <w:rPr>
          <w:sz w:val="24"/>
          <w:szCs w:val="24"/>
        </w:rPr>
      </w:pPr>
      <w:r>
        <w:rPr>
          <w:sz w:val="24"/>
          <w:szCs w:val="24"/>
        </w:rPr>
        <w:t xml:space="preserve">Se combinan los cromosomas seleccionados y se generan nuevos cromosomas. </w:t>
      </w:r>
      <w:r w:rsidR="00A852C8">
        <w:rPr>
          <w:sz w:val="24"/>
          <w:szCs w:val="24"/>
        </w:rPr>
        <w:t>Los cromosomas pueden sufrir mutación.</w:t>
      </w:r>
    </w:p>
    <w:p w:rsidR="00CA29CC" w:rsidRDefault="00CA29CC" w:rsidP="00FF20C6">
      <w:pPr>
        <w:pStyle w:val="Prrafodelista"/>
        <w:numPr>
          <w:ilvl w:val="0"/>
          <w:numId w:val="18"/>
        </w:numPr>
        <w:rPr>
          <w:sz w:val="24"/>
          <w:szCs w:val="24"/>
        </w:rPr>
      </w:pPr>
      <w:r>
        <w:rPr>
          <w:sz w:val="24"/>
          <w:szCs w:val="24"/>
        </w:rPr>
        <w:t>Se genera la nueva población. Esta nueva población la completan los mejores cromosomas resultantes del conjunto de cromosomas de la generación anterior y la nueva.</w:t>
      </w:r>
    </w:p>
    <w:p w:rsidR="00FF20C6" w:rsidRPr="007E79F4" w:rsidRDefault="00CA29CC" w:rsidP="00FF20C6">
      <w:pPr>
        <w:pStyle w:val="Prrafodelista"/>
        <w:numPr>
          <w:ilvl w:val="0"/>
          <w:numId w:val="18"/>
        </w:numPr>
        <w:rPr>
          <w:sz w:val="24"/>
          <w:szCs w:val="24"/>
        </w:rPr>
      </w:pPr>
      <w:r>
        <w:rPr>
          <w:sz w:val="24"/>
          <w:szCs w:val="24"/>
        </w:rPr>
        <w:t xml:space="preserve">Se repite el proceso de evaluación, selección y combinación hasta </w:t>
      </w:r>
      <w:r w:rsidR="00A852C8">
        <w:rPr>
          <w:sz w:val="24"/>
          <w:szCs w:val="24"/>
        </w:rPr>
        <w:t>optimizar el resultado.</w:t>
      </w:r>
    </w:p>
    <w:p w:rsidR="001739EC" w:rsidRDefault="0056776D" w:rsidP="001739EC">
      <w:pPr>
        <w:keepNext/>
        <w:jc w:val="center"/>
      </w:pPr>
      <w:r>
        <w:rPr>
          <w:noProof/>
          <w:sz w:val="24"/>
          <w:szCs w:val="24"/>
        </w:rPr>
        <w:lastRenderedPageBreak/>
        <w:drawing>
          <wp:inline distT="0" distB="0" distL="0" distR="0" wp14:anchorId="57D6D5D3" wp14:editId="67D5D6B8">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3">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rsidR="00FF20C6" w:rsidRDefault="001739EC" w:rsidP="00FF20C6">
      <w:pPr>
        <w:pStyle w:val="Descripcin"/>
        <w:jc w:val="center"/>
        <w:rPr>
          <w:sz w:val="24"/>
          <w:szCs w:val="24"/>
        </w:rPr>
      </w:pPr>
      <w:bookmarkStart w:id="15" w:name="_Toc52545590"/>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Pr="001739EC">
        <w:rPr>
          <w:noProof/>
          <w:sz w:val="24"/>
          <w:szCs w:val="24"/>
        </w:rPr>
        <w:t>4</w:t>
      </w:r>
      <w:r w:rsidRPr="001739EC">
        <w:rPr>
          <w:sz w:val="24"/>
          <w:szCs w:val="24"/>
        </w:rPr>
        <w:fldChar w:fldCharType="end"/>
      </w:r>
      <w:r w:rsidRPr="001739EC">
        <w:rPr>
          <w:sz w:val="24"/>
          <w:szCs w:val="24"/>
        </w:rPr>
        <w:t>. Esquema algoritmo evolutivo</w:t>
      </w:r>
      <w:bookmarkEnd w:id="15"/>
    </w:p>
    <w:p w:rsidR="007E79F4" w:rsidRDefault="007E79F4" w:rsidP="007E79F4">
      <w:pPr>
        <w:rPr>
          <w:sz w:val="24"/>
          <w:szCs w:val="24"/>
        </w:rPr>
      </w:pPr>
    </w:p>
    <w:p w:rsidR="007E79F4" w:rsidRDefault="007E79F4" w:rsidP="007E79F4">
      <w:pPr>
        <w:rPr>
          <w:sz w:val="24"/>
          <w:szCs w:val="24"/>
        </w:rPr>
      </w:pPr>
      <w:r>
        <w:rPr>
          <w:sz w:val="24"/>
          <w:szCs w:val="24"/>
        </w:rPr>
        <w:tab/>
        <w:t>Los algoritmos genéticos son un tipo de algoritmo evolutivo. Las principales características de un algoritmo genético son 3:</w:t>
      </w:r>
    </w:p>
    <w:p w:rsidR="007E79F4" w:rsidRDefault="007E79F4" w:rsidP="007E79F4">
      <w:pPr>
        <w:pStyle w:val="Prrafodelista"/>
        <w:numPr>
          <w:ilvl w:val="0"/>
          <w:numId w:val="19"/>
        </w:numPr>
        <w:rPr>
          <w:sz w:val="24"/>
          <w:szCs w:val="24"/>
        </w:rPr>
      </w:pPr>
      <w:r>
        <w:rPr>
          <w:sz w:val="24"/>
          <w:szCs w:val="24"/>
        </w:rPr>
        <w:t>Los cromosomas se representan mediante codificación binaria.</w:t>
      </w:r>
    </w:p>
    <w:p w:rsidR="007E79F4" w:rsidRDefault="007E79F4" w:rsidP="007E79F4">
      <w:pPr>
        <w:pStyle w:val="Prrafodelista"/>
        <w:numPr>
          <w:ilvl w:val="0"/>
          <w:numId w:val="19"/>
        </w:numPr>
        <w:rPr>
          <w:sz w:val="24"/>
          <w:szCs w:val="24"/>
        </w:rPr>
      </w:pPr>
      <w:r>
        <w:rPr>
          <w:sz w:val="24"/>
          <w:szCs w:val="24"/>
        </w:rPr>
        <w:t xml:space="preserve">Como método de selección suelen emplear el método de la ruleta </w:t>
      </w:r>
      <w:r w:rsidR="00A66C44">
        <w:rPr>
          <w:sz w:val="24"/>
          <w:szCs w:val="24"/>
        </w:rPr>
        <w:t>con elitismo.</w:t>
      </w:r>
    </w:p>
    <w:p w:rsidR="00A66C44" w:rsidRPr="007E79F4" w:rsidRDefault="00A66C44" w:rsidP="007E79F4">
      <w:pPr>
        <w:pStyle w:val="Prrafodelista"/>
        <w:numPr>
          <w:ilvl w:val="0"/>
          <w:numId w:val="19"/>
        </w:numPr>
        <w:rPr>
          <w:sz w:val="24"/>
          <w:szCs w:val="24"/>
        </w:rPr>
      </w:pPr>
      <w:r>
        <w:rPr>
          <w:sz w:val="24"/>
          <w:szCs w:val="24"/>
        </w:rPr>
        <w:t>Como método de combinación emplean el cruce y la mutación.</w:t>
      </w:r>
    </w:p>
    <w:p w:rsidR="008A132B" w:rsidRDefault="00A66C44" w:rsidP="00523AB9">
      <w:pPr>
        <w:ind w:firstLine="708"/>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rsidR="00B30708" w:rsidRDefault="00B30708" w:rsidP="00B30708">
      <w:pPr>
        <w:pStyle w:val="Ttulo3"/>
        <w:rPr>
          <w:color w:val="808080" w:themeColor="background1" w:themeShade="80"/>
        </w:rPr>
      </w:pPr>
      <w:bookmarkStart w:id="16" w:name="_Toc52548979"/>
      <w:r w:rsidRPr="00B30708">
        <w:rPr>
          <w:color w:val="808080" w:themeColor="background1" w:themeShade="80"/>
        </w:rPr>
        <w:t>2.6.1.- Codificación</w:t>
      </w:r>
      <w:bookmarkEnd w:id="16"/>
    </w:p>
    <w:p w:rsidR="006A3E0E" w:rsidRPr="006A3E0E" w:rsidRDefault="006A3E0E" w:rsidP="00B30708">
      <w:pPr>
        <w:rPr>
          <w:sz w:val="24"/>
          <w:szCs w:val="24"/>
        </w:rPr>
      </w:pPr>
      <w:r>
        <w:rPr>
          <w:sz w:val="24"/>
          <w:szCs w:val="24"/>
        </w:rPr>
        <w:tab/>
        <w:t xml:space="preserve">La codificación es la forma en la que se representa la información en nuestro cromosoma. </w:t>
      </w:r>
      <w:bookmarkStart w:id="17" w:name="_GoBack"/>
      <w:bookmarkEnd w:id="17"/>
    </w:p>
    <w:p w:rsidR="00B30708" w:rsidRPr="00B30708" w:rsidRDefault="00B30708" w:rsidP="00B30708">
      <w:pPr>
        <w:pStyle w:val="Ttulo3"/>
        <w:rPr>
          <w:color w:val="808080" w:themeColor="background1" w:themeShade="80"/>
        </w:rPr>
      </w:pPr>
      <w:bookmarkStart w:id="18" w:name="_Toc52548980"/>
      <w:r w:rsidRPr="00B30708">
        <w:rPr>
          <w:color w:val="808080" w:themeColor="background1" w:themeShade="80"/>
        </w:rPr>
        <w:t>2.6.2.- Cruce</w:t>
      </w:r>
      <w:bookmarkEnd w:id="18"/>
    </w:p>
    <w:p w:rsidR="00B30708" w:rsidRPr="00B30708" w:rsidRDefault="00B30708" w:rsidP="00B30708">
      <w:pPr>
        <w:pStyle w:val="Ttulo3"/>
        <w:rPr>
          <w:color w:val="808080" w:themeColor="background1" w:themeShade="80"/>
        </w:rPr>
      </w:pPr>
      <w:bookmarkStart w:id="19" w:name="_Toc52548981"/>
      <w:r w:rsidRPr="00B30708">
        <w:rPr>
          <w:color w:val="808080" w:themeColor="background1" w:themeShade="80"/>
        </w:rPr>
        <w:t>2.6.3.- Mutación</w:t>
      </w:r>
      <w:bookmarkEnd w:id="19"/>
    </w:p>
    <w:p w:rsidR="00B30708" w:rsidRPr="00B30708" w:rsidRDefault="00B30708" w:rsidP="00B30708">
      <w:pPr>
        <w:pStyle w:val="Ttulo3"/>
        <w:rPr>
          <w:color w:val="808080" w:themeColor="background1" w:themeShade="80"/>
        </w:rPr>
      </w:pPr>
      <w:bookmarkStart w:id="20" w:name="_Toc52548982"/>
      <w:r w:rsidRPr="00B30708">
        <w:rPr>
          <w:color w:val="808080" w:themeColor="background1" w:themeShade="80"/>
        </w:rPr>
        <w:t>2.6.4.- Selección</w:t>
      </w:r>
      <w:bookmarkEnd w:id="20"/>
    </w:p>
    <w:p w:rsidR="00330031" w:rsidRDefault="00330031" w:rsidP="00330031">
      <w:pPr>
        <w:pStyle w:val="Ttulo2"/>
        <w:rPr>
          <w:color w:val="808080" w:themeColor="background1" w:themeShade="80"/>
          <w:sz w:val="32"/>
          <w:szCs w:val="32"/>
        </w:rPr>
      </w:pPr>
      <w:bookmarkStart w:id="21" w:name="_Toc52548983"/>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21"/>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bookmarkStart w:id="22" w:name="_Toc52548984"/>
      <w:r w:rsidRPr="003B7A55">
        <w:rPr>
          <w:rFonts w:cstheme="minorHAnsi"/>
          <w:color w:val="808080" w:themeColor="background1" w:themeShade="80"/>
          <w:sz w:val="44"/>
          <w:szCs w:val="44"/>
        </w:rPr>
        <w:lastRenderedPageBreak/>
        <w:t>3.- FARC-HD-LOCAL</w:t>
      </w:r>
      <w:bookmarkEnd w:id="22"/>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23" w:name="_Toc52548985"/>
      <w:r w:rsidRPr="003B7A55">
        <w:rPr>
          <w:rFonts w:cstheme="minorHAnsi"/>
          <w:color w:val="808080" w:themeColor="background1" w:themeShade="80"/>
          <w:sz w:val="44"/>
          <w:szCs w:val="44"/>
        </w:rPr>
        <w:lastRenderedPageBreak/>
        <w:t>4.- Marco Experimental</w:t>
      </w:r>
      <w:bookmarkEnd w:id="23"/>
    </w:p>
    <w:p w:rsidR="003B2212" w:rsidRPr="003B2212" w:rsidRDefault="003B2212" w:rsidP="003B2212"/>
    <w:p w:rsidR="003B2212" w:rsidRDefault="003B2212" w:rsidP="003B2212">
      <w:pPr>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24" w:name="_Toc52548986"/>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24"/>
      <w:proofErr w:type="spellEnd"/>
    </w:p>
    <w:p w:rsidR="003B2212" w:rsidRDefault="003B2212" w:rsidP="003B2212"/>
    <w:p w:rsidR="00C35EF2" w:rsidRDefault="003B2212" w:rsidP="00C35EF2">
      <w:pPr>
        <w:rPr>
          <w:sz w:val="24"/>
          <w:szCs w:val="24"/>
        </w:rPr>
      </w:pPr>
      <w:r w:rsidRPr="008968D4">
        <w:rPr>
          <w:sz w:val="24"/>
          <w:szCs w:val="24"/>
        </w:rPr>
        <w:tab/>
      </w:r>
      <w:r>
        <w:rPr>
          <w:sz w:val="24"/>
          <w:szCs w:val="24"/>
        </w:rPr>
        <w:t>Hemos seleccionado nueve conjuntos de datos (</w:t>
      </w:r>
      <w:proofErr w:type="spellStart"/>
      <w:r>
        <w:rPr>
          <w:i/>
          <w:iCs/>
          <w:sz w:val="24"/>
          <w:szCs w:val="24"/>
        </w:rPr>
        <w:t>datasets</w:t>
      </w:r>
      <w:proofErr w:type="spellEnd"/>
      <w:r>
        <w:rPr>
          <w:sz w:val="24"/>
          <w:szCs w:val="24"/>
        </w:rPr>
        <w:t>) que también se han utilizado para evaluar el rendimiento de FARC-HD original [1]. Estos conjuntos de datos contienen datos del mundo real obtenidos del repositorio de KEEL [</w:t>
      </w:r>
      <w:r w:rsidR="003F3BF7">
        <w:rPr>
          <w:sz w:val="24"/>
          <w:szCs w:val="24"/>
        </w:rPr>
        <w:t>5</w:t>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tabla 1 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p>
    <w:p w:rsidR="00742B28" w:rsidRPr="00CE2473" w:rsidRDefault="00742B28" w:rsidP="00742B28">
      <w:pPr>
        <w:pStyle w:val="Descripcin"/>
        <w:keepNext/>
        <w:jc w:val="center"/>
        <w:rPr>
          <w:color w:val="365F91" w:themeColor="accent1" w:themeShade="BF"/>
          <w:sz w:val="24"/>
          <w:szCs w:val="24"/>
        </w:rPr>
      </w:pPr>
      <w:bookmarkStart w:id="25" w:name="_Ref52278569"/>
      <w:bookmarkStart w:id="26" w:name="_Toc52289615"/>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CE2473" w:rsidRPr="00CE2473">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25"/>
      <w:bookmarkEnd w:id="26"/>
    </w:p>
    <w:tbl>
      <w:tblPr>
        <w:tblStyle w:val="Tablanormal5"/>
        <w:tblW w:w="5586" w:type="dxa"/>
        <w:jc w:val="center"/>
        <w:tblLook w:val="04A0" w:firstRow="1" w:lastRow="0" w:firstColumn="1" w:lastColumn="0" w:noHBand="0" w:noVBand="1"/>
      </w:tblPr>
      <w:tblGrid>
        <w:gridCol w:w="1200"/>
        <w:gridCol w:w="1212"/>
        <w:gridCol w:w="774"/>
        <w:gridCol w:w="1200"/>
        <w:gridCol w:w="1200"/>
      </w:tblGrid>
      <w:tr w:rsidR="00742B28" w:rsidRPr="00742B28" w:rsidTr="00742B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id.</w:t>
            </w:r>
          </w:p>
        </w:tc>
        <w:tc>
          <w:tcPr>
            <w:tcW w:w="1212"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proofErr w:type="spellStart"/>
            <w:r w:rsidRPr="00742B28">
              <w:rPr>
                <w:rFonts w:ascii="Calibri" w:eastAsia="Times New Roman" w:hAnsi="Calibri" w:cs="Times New Roman"/>
                <w:b/>
                <w:bCs/>
                <w:color w:val="000000"/>
                <w:lang w:eastAsia="es-ES"/>
              </w:rPr>
              <w:t>Dataset</w:t>
            </w:r>
            <w:proofErr w:type="spellEnd"/>
          </w:p>
        </w:tc>
        <w:tc>
          <w:tcPr>
            <w:tcW w:w="774"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#Ej.</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Atr</w:t>
            </w:r>
            <w:proofErr w:type="spellEnd"/>
            <w:r w:rsidRPr="00742B28">
              <w:rPr>
                <w:rFonts w:ascii="Calibri" w:eastAsia="Times New Roman" w:hAnsi="Calibri" w:cs="Times New Roman"/>
                <w:b/>
                <w:bCs/>
                <w:color w:val="000000"/>
                <w:lang w:eastAsia="es-ES"/>
              </w:rPr>
              <w:t>.</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Clas</w:t>
            </w:r>
            <w:proofErr w:type="spellEnd"/>
            <w:r w:rsidRPr="00742B28">
              <w:rPr>
                <w:rFonts w:ascii="Calibri" w:eastAsia="Times New Roman" w:hAnsi="Calibri" w:cs="Times New Roman"/>
                <w:b/>
                <w:bCs/>
                <w:color w:val="000000"/>
                <w:lang w:eastAsia="es-ES"/>
              </w:rPr>
              <w:t>.</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clv</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cleveland</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297</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ecoli</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336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iri</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150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magic</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19020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pageblocks</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5472</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penbased</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10992</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pm</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pima</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768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178</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yst</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yeast</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1484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bl>
    <w:p w:rsidR="00742B28" w:rsidRDefault="00742B28" w:rsidP="00C35EF2">
      <w:pPr>
        <w:rPr>
          <w:sz w:val="24"/>
          <w:szCs w:val="24"/>
        </w:rPr>
      </w:pPr>
    </w:p>
    <w:p w:rsidR="0003016B" w:rsidRDefault="0003016B" w:rsidP="00C35EF2">
      <w:pPr>
        <w:rPr>
          <w:sz w:val="24"/>
          <w:szCs w:val="24"/>
        </w:rPr>
      </w:pPr>
      <w:r>
        <w:rPr>
          <w:sz w:val="24"/>
          <w:szCs w:val="24"/>
        </w:rPr>
        <w:tab/>
      </w:r>
      <w:r w:rsidR="00C813B1">
        <w:rPr>
          <w:sz w:val="24"/>
          <w:szCs w:val="24"/>
        </w:rPr>
        <w:t xml:space="preserve">Para evaluar el rendimiento de los algoritmos, se ha utilizado un modelo de validación cruzada de 5 particiones. </w:t>
      </w:r>
    </w:p>
    <w:p w:rsidR="00C813B1" w:rsidRPr="008968D4" w:rsidRDefault="00C813B1" w:rsidP="00C35EF2">
      <w:pPr>
        <w:rPr>
          <w:sz w:val="24"/>
          <w:szCs w:val="24"/>
        </w:rPr>
      </w:pPr>
      <w:r>
        <w:rPr>
          <w:sz w:val="24"/>
          <w:szCs w:val="24"/>
        </w:rPr>
        <w:br w:type="page"/>
      </w:r>
    </w:p>
    <w:p w:rsidR="00C35EF2" w:rsidRDefault="00C35EF2" w:rsidP="00C35EF2">
      <w:pPr>
        <w:pStyle w:val="Ttulo2"/>
        <w:rPr>
          <w:color w:val="808080" w:themeColor="background1" w:themeShade="80"/>
          <w:sz w:val="32"/>
          <w:szCs w:val="32"/>
        </w:rPr>
      </w:pPr>
      <w:bookmarkStart w:id="27" w:name="_Toc52548987"/>
      <w:r w:rsidRPr="00C35EF2">
        <w:rPr>
          <w:color w:val="808080" w:themeColor="background1" w:themeShade="80"/>
          <w:sz w:val="32"/>
          <w:szCs w:val="32"/>
        </w:rPr>
        <w:lastRenderedPageBreak/>
        <w:t xml:space="preserve">4.2.- Configuración de </w:t>
      </w:r>
      <w:r>
        <w:rPr>
          <w:color w:val="808080" w:themeColor="background1" w:themeShade="80"/>
          <w:sz w:val="32"/>
          <w:szCs w:val="32"/>
        </w:rPr>
        <w:t>parámetros</w:t>
      </w:r>
      <w:bookmarkEnd w:id="27"/>
    </w:p>
    <w:p w:rsidR="00D772FD" w:rsidRDefault="00D772FD" w:rsidP="00D772FD"/>
    <w:p w:rsidR="00D772FD" w:rsidRDefault="00C813B1" w:rsidP="00C813B1">
      <w:pPr>
        <w:rPr>
          <w:sz w:val="24"/>
          <w:szCs w:val="24"/>
        </w:rPr>
      </w:pPr>
      <w:r w:rsidRPr="00C813B1">
        <w:rPr>
          <w:sz w:val="24"/>
          <w:szCs w:val="24"/>
        </w:rPr>
        <w:tab/>
        <w:t>En este apartado se muestra</w:t>
      </w:r>
      <w:r>
        <w:rPr>
          <w:sz w:val="24"/>
          <w:szCs w:val="24"/>
        </w:rPr>
        <w:t>n los parámetros con los que se ha realizado la experimentación. Dichos parámetros son los mismos que se utilizan en el FARC-HD [1]</w:t>
      </w:r>
      <w:r w:rsidR="003166AE">
        <w:rPr>
          <w:sz w:val="24"/>
          <w:szCs w:val="24"/>
        </w:rPr>
        <w:t xml:space="preserve"> para realizar las pruebas</w:t>
      </w:r>
      <w:r>
        <w:rPr>
          <w:sz w:val="24"/>
          <w:szCs w:val="24"/>
        </w:rPr>
        <w:t>.</w:t>
      </w:r>
      <w:r w:rsidR="00003EE3">
        <w:rPr>
          <w:sz w:val="24"/>
          <w:szCs w:val="24"/>
        </w:rPr>
        <w:t xml:space="preserve"> En el FARC-HD los parámetros que se utilizan son los recomendados por los autores para cada sección del algoritmo global [</w:t>
      </w:r>
      <w:r w:rsidR="003F3BF7">
        <w:rPr>
          <w:sz w:val="24"/>
          <w:szCs w:val="24"/>
        </w:rPr>
        <w:t>6</w:t>
      </w:r>
      <w:r w:rsidR="00003EE3">
        <w:rPr>
          <w:sz w:val="24"/>
          <w:szCs w:val="24"/>
        </w:rPr>
        <w:t xml:space="preserve">]. </w:t>
      </w:r>
      <w:r w:rsidR="003166AE">
        <w:rPr>
          <w:sz w:val="24"/>
          <w:szCs w:val="24"/>
        </w:rPr>
        <w:t xml:space="preserve">Los parámetros </w:t>
      </w:r>
      <w:r w:rsidR="00003EE3">
        <w:rPr>
          <w:sz w:val="24"/>
          <w:szCs w:val="24"/>
        </w:rPr>
        <w:t xml:space="preserve">que hemos utilizado </w:t>
      </w:r>
      <w:r w:rsidR="003166AE">
        <w:rPr>
          <w:sz w:val="24"/>
          <w:szCs w:val="24"/>
        </w:rPr>
        <w:t>se muestran en la tabla 2.</w:t>
      </w:r>
    </w:p>
    <w:p w:rsidR="00CE2473" w:rsidRDefault="00CE2473" w:rsidP="00C813B1">
      <w:pPr>
        <w:rPr>
          <w:sz w:val="24"/>
          <w:szCs w:val="24"/>
        </w:rPr>
      </w:pPr>
    </w:p>
    <w:p w:rsidR="00CE2473" w:rsidRPr="00CE2473" w:rsidRDefault="00CE2473" w:rsidP="00CE2473">
      <w:pPr>
        <w:pStyle w:val="Descripcin"/>
        <w:keepNext/>
        <w:jc w:val="center"/>
        <w:rPr>
          <w:color w:val="365F91" w:themeColor="accent1" w:themeShade="BF"/>
          <w:sz w:val="24"/>
          <w:szCs w:val="24"/>
        </w:rPr>
      </w:pPr>
      <w:bookmarkStart w:id="28" w:name="_Toc52289616"/>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Pr="00CE2473">
        <w:rPr>
          <w:noProof/>
          <w:color w:val="365F91" w:themeColor="accent1" w:themeShade="BF"/>
          <w:sz w:val="24"/>
          <w:szCs w:val="24"/>
        </w:rPr>
        <w:t>2</w:t>
      </w:r>
      <w:r w:rsidRPr="00CE2473">
        <w:rPr>
          <w:color w:val="365F91" w:themeColor="accent1" w:themeShade="BF"/>
          <w:sz w:val="24"/>
          <w:szCs w:val="24"/>
        </w:rPr>
        <w:fldChar w:fldCharType="end"/>
      </w:r>
      <w:r w:rsidRPr="00CE2473">
        <w:rPr>
          <w:color w:val="365F91" w:themeColor="accent1" w:themeShade="BF"/>
          <w:sz w:val="24"/>
          <w:szCs w:val="24"/>
        </w:rPr>
        <w:t>. Configuración de Parámetros</w:t>
      </w:r>
      <w:bookmarkEnd w:id="28"/>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 xml:space="preserve">Número de etiquetas </w:t>
            </w:r>
            <w:proofErr w:type="spellStart"/>
            <w:r w:rsidRPr="00C11EC1">
              <w:rPr>
                <w:rFonts w:ascii="Calibri" w:eastAsia="Times New Roman" w:hAnsi="Calibri" w:cs="Calibri"/>
                <w:color w:val="000000"/>
                <w:lang w:eastAsia="es-ES"/>
              </w:rPr>
              <w:t>lingüisticas</w:t>
            </w:r>
            <w:proofErr w:type="spellEnd"/>
            <w:r w:rsidRPr="00C11EC1">
              <w:rPr>
                <w:rFonts w:ascii="Calibri" w:eastAsia="Times New Roman" w:hAnsi="Calibri" w:cs="Calibri"/>
                <w:color w:val="000000"/>
                <w:lang w:eastAsia="es-ES"/>
              </w:rPr>
              <w:t xml:space="preserve">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2E13F1" w:rsidRDefault="00C35EF2" w:rsidP="002E13F1">
      <w:pPr>
        <w:pStyle w:val="Ttulo2"/>
        <w:rPr>
          <w:color w:val="808080" w:themeColor="background1" w:themeShade="80"/>
          <w:sz w:val="32"/>
          <w:szCs w:val="32"/>
        </w:rPr>
      </w:pPr>
      <w:bookmarkStart w:id="29" w:name="_Toc52548988"/>
      <w:r w:rsidRPr="00C35EF2">
        <w:rPr>
          <w:color w:val="808080" w:themeColor="background1" w:themeShade="80"/>
          <w:sz w:val="32"/>
          <w:szCs w:val="32"/>
        </w:rPr>
        <w:t>4.3.- Medidas de Rendimiento</w:t>
      </w:r>
      <w:bookmarkEnd w:id="29"/>
    </w:p>
    <w:p w:rsidR="002E13F1" w:rsidRDefault="002E13F1" w:rsidP="002E13F1"/>
    <w:p w:rsidR="003B7A55" w:rsidRPr="00674B0F" w:rsidRDefault="008A5546" w:rsidP="003B7A55">
      <w:pPr>
        <w:rPr>
          <w:sz w:val="24"/>
          <w:szCs w:val="24"/>
        </w:rPr>
      </w:pPr>
      <w:r w:rsidRPr="008A5546">
        <w:rPr>
          <w:sz w:val="24"/>
          <w:szCs w:val="24"/>
        </w:rPr>
        <w:tab/>
        <w:t xml:space="preserve">Para evaluar el rendimiento de las pruebas, se utiliza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Este método calcula el porcentaje de ejemplos clasificados correctamente.</w:t>
      </w:r>
      <w:r>
        <w:rPr>
          <w:sz w:val="24"/>
          <w:szCs w:val="24"/>
        </w:rPr>
        <w:t xml:space="preserve"> Por otro lado, utilizamos el tiempo para comparar el coste temporal de un ajuste local contra un ajuste global en el apartado genético.</w:t>
      </w:r>
      <w:r w:rsidR="00674B0F">
        <w:rPr>
          <w:sz w:val="24"/>
          <w:szCs w:val="24"/>
        </w:rPr>
        <w:t xml:space="preserve"> </w:t>
      </w:r>
      <w:r>
        <w:rPr>
          <w:sz w:val="24"/>
          <w:szCs w:val="24"/>
        </w:rPr>
        <w:t>Por último</w:t>
      </w:r>
      <w:r w:rsidR="00674B0F">
        <w:rPr>
          <w:sz w:val="24"/>
          <w:szCs w:val="24"/>
        </w:rPr>
        <w:t>,</w:t>
      </w:r>
      <w:r>
        <w:rPr>
          <w:sz w:val="24"/>
          <w:szCs w:val="24"/>
        </w:rPr>
        <w:t xml:space="preserve"> se estudia la convergencia de</w:t>
      </w:r>
      <w:r w:rsidR="00674B0F">
        <w:rPr>
          <w:sz w:val="24"/>
          <w:szCs w:val="24"/>
        </w:rPr>
        <w:t>l ajuste local mediante el grado de precisión mostrado en gráficos.</w:t>
      </w:r>
      <w:r w:rsidR="003B7A55">
        <w:br w:type="page"/>
      </w:r>
    </w:p>
    <w:p w:rsidR="003B7A55" w:rsidRPr="003B7A55" w:rsidRDefault="003B7A55" w:rsidP="003B7A55">
      <w:pPr>
        <w:pStyle w:val="Ttulo1"/>
        <w:rPr>
          <w:color w:val="808080" w:themeColor="background1" w:themeShade="80"/>
          <w:sz w:val="44"/>
          <w:szCs w:val="44"/>
        </w:rPr>
      </w:pPr>
      <w:bookmarkStart w:id="30" w:name="_Toc52548989"/>
      <w:r w:rsidRPr="003B7A55">
        <w:rPr>
          <w:color w:val="808080" w:themeColor="background1" w:themeShade="80"/>
          <w:sz w:val="44"/>
          <w:szCs w:val="44"/>
        </w:rPr>
        <w:lastRenderedPageBreak/>
        <w:t>5.- Estudio Experimental</w:t>
      </w:r>
      <w:bookmarkEnd w:id="30"/>
    </w:p>
    <w:p w:rsidR="003166AE" w:rsidRDefault="003166AE">
      <w:pPr>
        <w:rPr>
          <w:sz w:val="24"/>
          <w:szCs w:val="24"/>
        </w:rPr>
      </w:pPr>
    </w:p>
    <w:p w:rsidR="003166AE" w:rsidRDefault="003166AE" w:rsidP="003166AE">
      <w:pPr>
        <w:ind w:firstLine="708"/>
        <w:rPr>
          <w:sz w:val="24"/>
          <w:szCs w:val="24"/>
        </w:rPr>
      </w:pPr>
      <w:r>
        <w:rPr>
          <w:sz w:val="24"/>
          <w:szCs w:val="24"/>
        </w:rPr>
        <w:t xml:space="preserve">- Comparaciones </w:t>
      </w:r>
    </w:p>
    <w:p w:rsidR="003166AE" w:rsidRDefault="003166AE" w:rsidP="003166AE">
      <w:pPr>
        <w:pStyle w:val="Prrafodelista"/>
        <w:numPr>
          <w:ilvl w:val="0"/>
          <w:numId w:val="6"/>
        </w:numPr>
        <w:rPr>
          <w:sz w:val="24"/>
          <w:szCs w:val="24"/>
        </w:rPr>
      </w:pPr>
      <w:r>
        <w:rPr>
          <w:sz w:val="24"/>
          <w:szCs w:val="24"/>
        </w:rPr>
        <w:t xml:space="preserve">FARC-HD Global </w:t>
      </w:r>
      <w:r w:rsidR="00B80E80">
        <w:rPr>
          <w:sz w:val="24"/>
          <w:szCs w:val="24"/>
        </w:rPr>
        <w:t>+</w:t>
      </w:r>
      <w:r>
        <w:rPr>
          <w:sz w:val="24"/>
          <w:szCs w:val="24"/>
        </w:rPr>
        <w:t xml:space="preserve"> suma pertenencia (</w:t>
      </w:r>
      <w:r w:rsidR="00B80E80">
        <w:rPr>
          <w:sz w:val="24"/>
          <w:szCs w:val="24"/>
        </w:rPr>
        <w:t>FRM_AC</w:t>
      </w:r>
      <w:r>
        <w:rPr>
          <w:sz w:val="24"/>
          <w:szCs w:val="24"/>
        </w:rPr>
        <w:t>)</w:t>
      </w:r>
      <w:r w:rsidR="00B80E80">
        <w:rPr>
          <w:sz w:val="24"/>
          <w:szCs w:val="24"/>
        </w:rPr>
        <w:t xml:space="preserve"> VS lo mismo en local</w:t>
      </w:r>
    </w:p>
    <w:p w:rsidR="00B80E80" w:rsidRDefault="00B80E80" w:rsidP="003166AE">
      <w:pPr>
        <w:pStyle w:val="Prrafodelista"/>
        <w:numPr>
          <w:ilvl w:val="0"/>
          <w:numId w:val="6"/>
        </w:numPr>
        <w:rPr>
          <w:sz w:val="24"/>
          <w:szCs w:val="24"/>
        </w:rPr>
      </w:pPr>
      <w:r>
        <w:rPr>
          <w:sz w:val="24"/>
          <w:szCs w:val="24"/>
        </w:rPr>
        <w:t>FARC-HD Global + suma pertenencia (FRM_WR) VS lo mismo en local</w:t>
      </w:r>
    </w:p>
    <w:p w:rsidR="00B80E80" w:rsidRDefault="00B80E80" w:rsidP="003166AE">
      <w:pPr>
        <w:pStyle w:val="Prrafodelista"/>
        <w:numPr>
          <w:ilvl w:val="0"/>
          <w:numId w:val="6"/>
        </w:numPr>
        <w:rPr>
          <w:sz w:val="24"/>
          <w:szCs w:val="24"/>
        </w:rPr>
      </w:pPr>
      <w:r>
        <w:rPr>
          <w:sz w:val="24"/>
          <w:szCs w:val="24"/>
        </w:rPr>
        <w:t xml:space="preserve">FARC-HD Global + FRM_AC </w:t>
      </w:r>
      <w:r>
        <w:rPr>
          <w:sz w:val="24"/>
          <w:szCs w:val="24"/>
        </w:rPr>
        <w:tab/>
        <w:t xml:space="preserve">   VS</w:t>
      </w:r>
      <w:r>
        <w:rPr>
          <w:sz w:val="24"/>
          <w:szCs w:val="24"/>
        </w:rPr>
        <w:tab/>
        <w:t xml:space="preserve">   FARC-HD </w:t>
      </w:r>
      <w:r w:rsidR="0076149E">
        <w:rPr>
          <w:sz w:val="24"/>
          <w:szCs w:val="24"/>
        </w:rPr>
        <w:t xml:space="preserve">local </w:t>
      </w:r>
      <w:r>
        <w:rPr>
          <w:sz w:val="24"/>
          <w:szCs w:val="24"/>
        </w:rPr>
        <w:t>+ FRM_WR</w:t>
      </w:r>
    </w:p>
    <w:p w:rsidR="0076149E" w:rsidRDefault="0076149E" w:rsidP="0076149E">
      <w:pPr>
        <w:ind w:left="708"/>
        <w:rPr>
          <w:sz w:val="24"/>
          <w:szCs w:val="24"/>
        </w:rPr>
      </w:pPr>
      <w:r>
        <w:rPr>
          <w:sz w:val="24"/>
          <w:szCs w:val="24"/>
        </w:rPr>
        <w:t xml:space="preserve">FARC-HD local + FRM_WR -&gt; </w:t>
      </w:r>
      <w:proofErr w:type="spellStart"/>
      <w:r>
        <w:rPr>
          <w:sz w:val="24"/>
          <w:szCs w:val="24"/>
        </w:rPr>
        <w:t>semi-interpretable</w:t>
      </w:r>
      <w:proofErr w:type="spellEnd"/>
    </w:p>
    <w:p w:rsidR="003D471C" w:rsidRPr="0076149E" w:rsidRDefault="003D471C" w:rsidP="0076149E">
      <w:pPr>
        <w:ind w:left="708"/>
        <w:rPr>
          <w:sz w:val="24"/>
          <w:szCs w:val="24"/>
        </w:rPr>
      </w:pPr>
      <w:r>
        <w:rPr>
          <w:sz w:val="24"/>
          <w:szCs w:val="24"/>
        </w:rPr>
        <w:t>- Gráficos convergencia</w:t>
      </w:r>
    </w:p>
    <w:p w:rsidR="003166AE" w:rsidRDefault="003166AE" w:rsidP="003166AE">
      <w:pPr>
        <w:ind w:firstLine="708"/>
        <w:rPr>
          <w:sz w:val="24"/>
          <w:szCs w:val="24"/>
        </w:rPr>
      </w:pPr>
      <w:r>
        <w:rPr>
          <w:sz w:val="24"/>
          <w:szCs w:val="24"/>
        </w:rPr>
        <w:t>- Subir número máximo de evaluaciones?</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31" w:name="_Toc52548990"/>
      <w:r w:rsidRPr="008C42ED">
        <w:rPr>
          <w:color w:val="808080" w:themeColor="background1" w:themeShade="80"/>
          <w:sz w:val="44"/>
          <w:szCs w:val="44"/>
        </w:rPr>
        <w:lastRenderedPageBreak/>
        <w:t>Bibliografía</w:t>
      </w:r>
      <w:bookmarkEnd w:id="31"/>
    </w:p>
    <w:p w:rsidR="008C42ED" w:rsidRDefault="008C42ED" w:rsidP="008C42ED">
      <w:pPr>
        <w:rPr>
          <w:sz w:val="24"/>
          <w:szCs w:val="24"/>
        </w:rPr>
      </w:pPr>
    </w:p>
    <w:p w:rsidR="008C42ED" w:rsidRDefault="008C42ED" w:rsidP="008C42ED">
      <w:pPr>
        <w:pStyle w:val="Prrafodelista"/>
        <w:numPr>
          <w:ilvl w:val="0"/>
          <w:numId w:val="5"/>
        </w:numPr>
        <w:rPr>
          <w:sz w:val="24"/>
          <w:szCs w:val="24"/>
        </w:rPr>
      </w:pPr>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 </w:t>
      </w:r>
      <w:r w:rsidRPr="008C42ED">
        <w:rPr>
          <w:sz w:val="24"/>
          <w:szCs w:val="24"/>
        </w:rPr>
        <w:cr/>
      </w:r>
    </w:p>
    <w:p w:rsidR="00503051" w:rsidRDefault="00503051" w:rsidP="008C42ED">
      <w:pPr>
        <w:pStyle w:val="Prrafodelista"/>
        <w:numPr>
          <w:ilvl w:val="0"/>
          <w:numId w:val="5"/>
        </w:numPr>
        <w:rPr>
          <w:sz w:val="24"/>
          <w:szCs w:val="24"/>
        </w:rPr>
      </w:pPr>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p>
    <w:p w:rsidR="003F3BF7" w:rsidRPr="003F3BF7" w:rsidRDefault="003F3BF7" w:rsidP="008C42ED">
      <w:pPr>
        <w:pStyle w:val="Prrafodelista"/>
        <w:numPr>
          <w:ilvl w:val="0"/>
          <w:numId w:val="5"/>
        </w:numPr>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rsidR="003F3BF7" w:rsidRPr="003F3BF7" w:rsidRDefault="003F3BF7" w:rsidP="008C42ED">
      <w:pPr>
        <w:pStyle w:val="Prrafodelista"/>
        <w:numPr>
          <w:ilvl w:val="0"/>
          <w:numId w:val="5"/>
        </w:numPr>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rsidR="002A2D86" w:rsidRPr="00503051" w:rsidRDefault="002A2D86" w:rsidP="008C42ED">
      <w:pPr>
        <w:pStyle w:val="Prrafodelista"/>
        <w:numPr>
          <w:ilvl w:val="0"/>
          <w:numId w:val="5"/>
        </w:numPr>
        <w:rPr>
          <w:sz w:val="24"/>
          <w:szCs w:val="24"/>
        </w:rPr>
      </w:pPr>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p>
    <w:p w:rsidR="00CE2473" w:rsidRPr="00503051" w:rsidRDefault="00CE2473" w:rsidP="008C42ED">
      <w:pPr>
        <w:pStyle w:val="Prrafodelista"/>
        <w:numPr>
          <w:ilvl w:val="0"/>
          <w:numId w:val="5"/>
        </w:numPr>
        <w:rPr>
          <w:sz w:val="24"/>
          <w:szCs w:val="24"/>
        </w:rPr>
      </w:pPr>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p>
    <w:p w:rsidR="002F4C61" w:rsidRPr="008354EB" w:rsidRDefault="008354EB" w:rsidP="002F4C61">
      <w:pPr>
        <w:rPr>
          <w:sz w:val="24"/>
          <w:szCs w:val="24"/>
        </w:rPr>
      </w:pPr>
      <w:r>
        <w:rPr>
          <w:sz w:val="24"/>
          <w:szCs w:val="24"/>
        </w:rPr>
        <w:br w:type="page"/>
      </w:r>
      <w:proofErr w:type="gramStart"/>
      <w:r w:rsidR="002F4C61" w:rsidRPr="002F4C61">
        <w:rPr>
          <w:sz w:val="48"/>
          <w:szCs w:val="48"/>
          <w:highlight w:val="yellow"/>
        </w:rPr>
        <w:lastRenderedPageBreak/>
        <w:t>Cosas</w:t>
      </w:r>
      <w:r>
        <w:rPr>
          <w:sz w:val="48"/>
          <w:szCs w:val="48"/>
          <w:highlight w:val="yellow"/>
        </w:rPr>
        <w:t xml:space="preserve"> a revisar</w:t>
      </w:r>
      <w:proofErr w:type="gramEnd"/>
      <w:r w:rsidR="002F4C61" w:rsidRPr="002F4C61">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proofErr w:type="gramStart"/>
      <w:r>
        <w:rPr>
          <w:sz w:val="24"/>
          <w:szCs w:val="24"/>
        </w:rPr>
        <w:t>Tablas con nombre abreviado?</w:t>
      </w:r>
      <w:proofErr w:type="gramEnd"/>
    </w:p>
    <w:p w:rsidR="0045307B" w:rsidRPr="008354EB" w:rsidRDefault="0045307B" w:rsidP="008354EB">
      <w:pPr>
        <w:pStyle w:val="Prrafodelista"/>
        <w:numPr>
          <w:ilvl w:val="0"/>
          <w:numId w:val="4"/>
        </w:numPr>
        <w:rPr>
          <w:sz w:val="24"/>
          <w:szCs w:val="24"/>
        </w:rPr>
      </w:pPr>
      <w:r>
        <w:rPr>
          <w:sz w:val="24"/>
          <w:szCs w:val="24"/>
        </w:rPr>
        <w:t xml:space="preserve">Referencia a tablas, ilustraciones, </w:t>
      </w:r>
      <w:proofErr w:type="gramStart"/>
      <w:r>
        <w:rPr>
          <w:sz w:val="24"/>
          <w:szCs w:val="24"/>
        </w:rPr>
        <w:t>bibliografía..</w:t>
      </w:r>
      <w:proofErr w:type="gramEnd"/>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02" w:rsidRDefault="00881B02" w:rsidP="005F2EC0">
      <w:pPr>
        <w:spacing w:after="0" w:line="240" w:lineRule="auto"/>
      </w:pPr>
      <w:r>
        <w:separator/>
      </w:r>
    </w:p>
  </w:endnote>
  <w:endnote w:type="continuationSeparator" w:id="0">
    <w:p w:rsidR="00881B02" w:rsidRDefault="00881B02"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02" w:rsidRDefault="00881B02" w:rsidP="005F2EC0">
      <w:pPr>
        <w:spacing w:after="0" w:line="240" w:lineRule="auto"/>
      </w:pPr>
      <w:r>
        <w:separator/>
      </w:r>
    </w:p>
  </w:footnote>
  <w:footnote w:type="continuationSeparator" w:id="0">
    <w:p w:rsidR="00881B02" w:rsidRDefault="00881B02" w:rsidP="005F2EC0">
      <w:pPr>
        <w:spacing w:after="0" w:line="240" w:lineRule="auto"/>
      </w:pPr>
      <w:r>
        <w:continuationSeparator/>
      </w:r>
    </w:p>
  </w:footnote>
  <w:footnote w:id="1">
    <w:p w:rsidR="003A1BA0" w:rsidRDefault="003A1BA0" w:rsidP="008550B5">
      <w:pPr>
        <w:pStyle w:val="Piedepgina"/>
      </w:pPr>
      <w:r>
        <w:rPr>
          <w:rStyle w:val="Refdenotaalpie"/>
        </w:rPr>
        <w:footnoteRef/>
      </w:r>
      <w:r>
        <w:t xml:space="preserve"> </w:t>
      </w:r>
      <w:hyperlink r:id="rId1" w:history="1">
        <w:r>
          <w:rPr>
            <w:rStyle w:val="Hipervnculo"/>
          </w:rPr>
          <w:t>https://sci2s.ugr.es/keel/datasets.php</w:t>
        </w:r>
      </w:hyperlink>
    </w:p>
    <w:p w:rsidR="003A1BA0" w:rsidRDefault="003A1BA0">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0"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1"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8"/>
  </w:num>
  <w:num w:numId="5">
    <w:abstractNumId w:val="2"/>
  </w:num>
  <w:num w:numId="6">
    <w:abstractNumId w:val="9"/>
  </w:num>
  <w:num w:numId="7">
    <w:abstractNumId w:val="14"/>
  </w:num>
  <w:num w:numId="8">
    <w:abstractNumId w:val="4"/>
  </w:num>
  <w:num w:numId="9">
    <w:abstractNumId w:val="17"/>
  </w:num>
  <w:num w:numId="10">
    <w:abstractNumId w:val="10"/>
  </w:num>
  <w:num w:numId="11">
    <w:abstractNumId w:val="5"/>
  </w:num>
  <w:num w:numId="12">
    <w:abstractNumId w:val="16"/>
  </w:num>
  <w:num w:numId="13">
    <w:abstractNumId w:val="12"/>
  </w:num>
  <w:num w:numId="14">
    <w:abstractNumId w:val="6"/>
  </w:num>
  <w:num w:numId="15">
    <w:abstractNumId w:val="11"/>
  </w:num>
  <w:num w:numId="16">
    <w:abstractNumId w:val="1"/>
  </w:num>
  <w:num w:numId="17">
    <w:abstractNumId w:val="7"/>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3EE3"/>
    <w:rsid w:val="000144AC"/>
    <w:rsid w:val="0003016B"/>
    <w:rsid w:val="000653F5"/>
    <w:rsid w:val="00065789"/>
    <w:rsid w:val="00067A10"/>
    <w:rsid w:val="00093237"/>
    <w:rsid w:val="000D208A"/>
    <w:rsid w:val="000D6991"/>
    <w:rsid w:val="000E2628"/>
    <w:rsid w:val="000E7AC9"/>
    <w:rsid w:val="00114003"/>
    <w:rsid w:val="00136529"/>
    <w:rsid w:val="00146297"/>
    <w:rsid w:val="00164F72"/>
    <w:rsid w:val="00172951"/>
    <w:rsid w:val="001739EC"/>
    <w:rsid w:val="0017713E"/>
    <w:rsid w:val="00183C84"/>
    <w:rsid w:val="00197FF6"/>
    <w:rsid w:val="001B31F1"/>
    <w:rsid w:val="001B3CC0"/>
    <w:rsid w:val="001C28E9"/>
    <w:rsid w:val="001D080E"/>
    <w:rsid w:val="001E514E"/>
    <w:rsid w:val="00223F0C"/>
    <w:rsid w:val="00240CB1"/>
    <w:rsid w:val="00241C18"/>
    <w:rsid w:val="00286111"/>
    <w:rsid w:val="002978B2"/>
    <w:rsid w:val="002A2D86"/>
    <w:rsid w:val="002D12C2"/>
    <w:rsid w:val="002D1498"/>
    <w:rsid w:val="002E13F1"/>
    <w:rsid w:val="002E5A4C"/>
    <w:rsid w:val="002F4C61"/>
    <w:rsid w:val="003166AE"/>
    <w:rsid w:val="003279D1"/>
    <w:rsid w:val="00330031"/>
    <w:rsid w:val="00330FC7"/>
    <w:rsid w:val="00340798"/>
    <w:rsid w:val="00347228"/>
    <w:rsid w:val="00362879"/>
    <w:rsid w:val="003653AB"/>
    <w:rsid w:val="00370274"/>
    <w:rsid w:val="003A1BA0"/>
    <w:rsid w:val="003B2212"/>
    <w:rsid w:val="003B7A55"/>
    <w:rsid w:val="003C43B2"/>
    <w:rsid w:val="003C77DA"/>
    <w:rsid w:val="003D471C"/>
    <w:rsid w:val="003E083E"/>
    <w:rsid w:val="003F3BF7"/>
    <w:rsid w:val="00407A28"/>
    <w:rsid w:val="0041355C"/>
    <w:rsid w:val="00417EC6"/>
    <w:rsid w:val="00432711"/>
    <w:rsid w:val="00444EA8"/>
    <w:rsid w:val="0045307B"/>
    <w:rsid w:val="004D637D"/>
    <w:rsid w:val="00503051"/>
    <w:rsid w:val="00523AB9"/>
    <w:rsid w:val="005455EA"/>
    <w:rsid w:val="005534C4"/>
    <w:rsid w:val="005644E3"/>
    <w:rsid w:val="0056776D"/>
    <w:rsid w:val="005723A0"/>
    <w:rsid w:val="00572C62"/>
    <w:rsid w:val="005C430D"/>
    <w:rsid w:val="005D7CA3"/>
    <w:rsid w:val="005F2EC0"/>
    <w:rsid w:val="00613DDC"/>
    <w:rsid w:val="006155E8"/>
    <w:rsid w:val="00615C6D"/>
    <w:rsid w:val="00623126"/>
    <w:rsid w:val="00633D6A"/>
    <w:rsid w:val="00653150"/>
    <w:rsid w:val="0065615D"/>
    <w:rsid w:val="00671C24"/>
    <w:rsid w:val="00674B0F"/>
    <w:rsid w:val="006877F5"/>
    <w:rsid w:val="006A3E0E"/>
    <w:rsid w:val="006C0691"/>
    <w:rsid w:val="006C55BF"/>
    <w:rsid w:val="006D5272"/>
    <w:rsid w:val="006E27A9"/>
    <w:rsid w:val="006F41F5"/>
    <w:rsid w:val="007010D8"/>
    <w:rsid w:val="00707812"/>
    <w:rsid w:val="00715709"/>
    <w:rsid w:val="00722A50"/>
    <w:rsid w:val="007250AF"/>
    <w:rsid w:val="00742B28"/>
    <w:rsid w:val="0074585A"/>
    <w:rsid w:val="00757C9D"/>
    <w:rsid w:val="0076149E"/>
    <w:rsid w:val="00780325"/>
    <w:rsid w:val="00782215"/>
    <w:rsid w:val="00782300"/>
    <w:rsid w:val="007A5F73"/>
    <w:rsid w:val="007B3850"/>
    <w:rsid w:val="007D3604"/>
    <w:rsid w:val="007D7670"/>
    <w:rsid w:val="007E63B0"/>
    <w:rsid w:val="007E79F4"/>
    <w:rsid w:val="00801F24"/>
    <w:rsid w:val="00822C0C"/>
    <w:rsid w:val="0083015B"/>
    <w:rsid w:val="008354EB"/>
    <w:rsid w:val="008550B5"/>
    <w:rsid w:val="00866354"/>
    <w:rsid w:val="00881B02"/>
    <w:rsid w:val="008968D4"/>
    <w:rsid w:val="008A132B"/>
    <w:rsid w:val="008A19C6"/>
    <w:rsid w:val="008A5546"/>
    <w:rsid w:val="008C42ED"/>
    <w:rsid w:val="008D3384"/>
    <w:rsid w:val="008F1714"/>
    <w:rsid w:val="00905923"/>
    <w:rsid w:val="009111CF"/>
    <w:rsid w:val="009321CD"/>
    <w:rsid w:val="0093268A"/>
    <w:rsid w:val="00956DF8"/>
    <w:rsid w:val="0096192C"/>
    <w:rsid w:val="00965E56"/>
    <w:rsid w:val="009769F6"/>
    <w:rsid w:val="009B6496"/>
    <w:rsid w:val="009D3043"/>
    <w:rsid w:val="00A35392"/>
    <w:rsid w:val="00A364DE"/>
    <w:rsid w:val="00A66C44"/>
    <w:rsid w:val="00A852C8"/>
    <w:rsid w:val="00A85A8E"/>
    <w:rsid w:val="00A9257C"/>
    <w:rsid w:val="00AA6E92"/>
    <w:rsid w:val="00AB43A9"/>
    <w:rsid w:val="00AC176F"/>
    <w:rsid w:val="00AE60B9"/>
    <w:rsid w:val="00AF751E"/>
    <w:rsid w:val="00B129B9"/>
    <w:rsid w:val="00B22CB6"/>
    <w:rsid w:val="00B30708"/>
    <w:rsid w:val="00B30D4D"/>
    <w:rsid w:val="00B3275E"/>
    <w:rsid w:val="00B3793E"/>
    <w:rsid w:val="00B431F4"/>
    <w:rsid w:val="00B7224D"/>
    <w:rsid w:val="00B738CA"/>
    <w:rsid w:val="00B80E80"/>
    <w:rsid w:val="00BA2E67"/>
    <w:rsid w:val="00BB0481"/>
    <w:rsid w:val="00BB34E6"/>
    <w:rsid w:val="00BC0C0F"/>
    <w:rsid w:val="00BC33A3"/>
    <w:rsid w:val="00BC58B2"/>
    <w:rsid w:val="00BE6D34"/>
    <w:rsid w:val="00BF465A"/>
    <w:rsid w:val="00C11EC1"/>
    <w:rsid w:val="00C236FF"/>
    <w:rsid w:val="00C30D88"/>
    <w:rsid w:val="00C35EF2"/>
    <w:rsid w:val="00C45047"/>
    <w:rsid w:val="00C813B1"/>
    <w:rsid w:val="00CA29CC"/>
    <w:rsid w:val="00CC2E9F"/>
    <w:rsid w:val="00CC5C08"/>
    <w:rsid w:val="00CD25A3"/>
    <w:rsid w:val="00CD473A"/>
    <w:rsid w:val="00CE2473"/>
    <w:rsid w:val="00CE7CB9"/>
    <w:rsid w:val="00D26E86"/>
    <w:rsid w:val="00D34C64"/>
    <w:rsid w:val="00D61A5C"/>
    <w:rsid w:val="00D772FD"/>
    <w:rsid w:val="00D82550"/>
    <w:rsid w:val="00D84ADA"/>
    <w:rsid w:val="00DF1DC9"/>
    <w:rsid w:val="00DF3722"/>
    <w:rsid w:val="00E245FF"/>
    <w:rsid w:val="00E30616"/>
    <w:rsid w:val="00E667AD"/>
    <w:rsid w:val="00E95D63"/>
    <w:rsid w:val="00EB1FB7"/>
    <w:rsid w:val="00EF26DF"/>
    <w:rsid w:val="00F007AB"/>
    <w:rsid w:val="00F15C16"/>
    <w:rsid w:val="00F22B41"/>
    <w:rsid w:val="00F234FD"/>
    <w:rsid w:val="00F25954"/>
    <w:rsid w:val="00F321B7"/>
    <w:rsid w:val="00F41A7B"/>
    <w:rsid w:val="00F5613D"/>
    <w:rsid w:val="00F71794"/>
    <w:rsid w:val="00F96B15"/>
    <w:rsid w:val="00FA45AF"/>
    <w:rsid w:val="00FE4696"/>
    <w:rsid w:val="00FF20C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796D06DF"/>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semiHidden/>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777DA-0FC8-487A-8EE3-ACCE4A29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22</Pages>
  <Words>2997</Words>
  <Characters>16486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50</cp:revision>
  <cp:lastPrinted>2016-02-12T10:03:00Z</cp:lastPrinted>
  <dcterms:created xsi:type="dcterms:W3CDTF">2020-09-24T14:42:00Z</dcterms:created>
  <dcterms:modified xsi:type="dcterms:W3CDTF">2020-10-02T14:56:00Z</dcterms:modified>
</cp:coreProperties>
</file>