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706FC6"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w:t>
                  </w:r>
                  <w:r w:rsidR="000D208A">
                    <w:rPr>
                      <w:color w:val="FFFFFF" w:themeColor="background1"/>
                      <w:sz w:val="48"/>
                      <w:szCs w:val="48"/>
                    </w:rPr>
                    <w:t xml:space="preserve">T.S. de Ingeniería Industrial, </w:t>
                  </w:r>
                  <w:r>
                    <w:rPr>
                      <w:color w:val="FFFFFF" w:themeColor="background1"/>
                      <w:sz w:val="48"/>
                      <w:szCs w:val="48"/>
                    </w:rPr>
                    <w:t>Informática</w:t>
                  </w:r>
                  <w:r w:rsidR="000D208A">
                    <w:rPr>
                      <w:color w:val="FFFFFF" w:themeColor="background1"/>
                      <w:sz w:val="48"/>
                      <w:szCs w:val="48"/>
                    </w:rPr>
                    <w:br/>
                  </w:r>
                  <w:r>
                    <w:rPr>
                      <w:color w:val="FFFFFF" w:themeColor="background1"/>
                      <w:sz w:val="48"/>
                      <w:szCs w:val="48"/>
                    </w:rPr>
                    <w:t>y de Telecomunicación</w:t>
                  </w:r>
                </w:p>
                <w:p w:rsidR="00780325" w:rsidRPr="007010D8" w:rsidRDefault="00780325"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706FC6"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5534C4" w:rsidRPr="005534C4" w:rsidRDefault="005534C4"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06FC6"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780325" w:rsidRPr="007E63B0" w:rsidRDefault="00653150"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780325" w:rsidRPr="007E63B0" w:rsidRDefault="005534C4" w:rsidP="00780325">
                  <w:pPr>
                    <w:rPr>
                      <w:color w:val="FFFFFF" w:themeColor="background1"/>
                      <w:sz w:val="32"/>
                      <w:szCs w:val="32"/>
                    </w:rPr>
                  </w:pPr>
                  <w:r>
                    <w:rPr>
                      <w:color w:val="FFFFFF" w:themeColor="background1"/>
                      <w:sz w:val="32"/>
                      <w:szCs w:val="32"/>
                    </w:rPr>
                    <w:t>Alumno: Oier Etxeberria Urrestarazu</w:t>
                  </w:r>
                </w:p>
                <w:p w:rsidR="00780325" w:rsidRPr="007E63B0" w:rsidRDefault="005534C4" w:rsidP="00780325">
                  <w:pPr>
                    <w:rPr>
                      <w:color w:val="FFFFFF" w:themeColor="background1"/>
                      <w:sz w:val="32"/>
                      <w:szCs w:val="32"/>
                    </w:rPr>
                  </w:pPr>
                  <w:r>
                    <w:rPr>
                      <w:color w:val="FFFFFF" w:themeColor="background1"/>
                      <w:sz w:val="32"/>
                      <w:szCs w:val="32"/>
                    </w:rPr>
                    <w:t>Director: José Antonio Sanz</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r w:rsidR="005534C4">
                    <w:rPr>
                      <w:color w:val="FFFFFF" w:themeColor="background1"/>
                      <w:sz w:val="32"/>
                      <w:szCs w:val="32"/>
                    </w:rPr>
                    <w:t xml:space="preserve"> (I </w:t>
                  </w:r>
                  <w:proofErr w:type="spellStart"/>
                  <w:r w:rsidR="005534C4">
                    <w:rPr>
                      <w:color w:val="FFFFFF" w:themeColor="background1"/>
                      <w:sz w:val="32"/>
                      <w:szCs w:val="32"/>
                    </w:rPr>
                    <w:t>don´t</w:t>
                  </w:r>
                  <w:proofErr w:type="spellEnd"/>
                  <w:r w:rsidR="005534C4">
                    <w:rPr>
                      <w:color w:val="FFFFFF" w:themeColor="background1"/>
                      <w:sz w:val="32"/>
                      <w:szCs w:val="32"/>
                    </w:rPr>
                    <w:t xml:space="preserve"> </w:t>
                  </w:r>
                  <w:proofErr w:type="spellStart"/>
                  <w:r w:rsidR="005534C4">
                    <w:rPr>
                      <w:color w:val="FFFFFF" w:themeColor="background1"/>
                      <w:sz w:val="32"/>
                      <w:szCs w:val="32"/>
                    </w:rPr>
                    <w:t>know</w:t>
                  </w:r>
                  <w:proofErr w:type="spellEnd"/>
                  <w:r w:rsidR="005534C4">
                    <w:rPr>
                      <w:color w:val="FFFFFF" w:themeColor="background1"/>
                      <w:sz w:val="32"/>
                      <w:szCs w:val="32"/>
                    </w:rPr>
                    <w:t xml:space="preserve"> </w:t>
                  </w:r>
                  <w:proofErr w:type="spellStart"/>
                  <w:r w:rsidR="005534C4">
                    <w:rPr>
                      <w:color w:val="FFFFFF" w:themeColor="background1"/>
                      <w:sz w:val="32"/>
                      <w:szCs w:val="32"/>
                    </w:rPr>
                    <w:t>yet</w:t>
                  </w:r>
                  <w:proofErr w:type="spellEnd"/>
                  <w:r w:rsidR="005534C4">
                    <w:rPr>
                      <w:color w:val="FFFFFF" w:themeColor="background1"/>
                      <w:sz w:val="32"/>
                      <w:szCs w:val="32"/>
                    </w:rPr>
                    <w:t xml:space="preserve"> </w:t>
                  </w:r>
                  <w:proofErr w:type="spellStart"/>
                  <w:r w:rsidR="005534C4">
                    <w:rPr>
                      <w:color w:val="FFFFFF" w:themeColor="background1"/>
                      <w:sz w:val="32"/>
                      <w:szCs w:val="32"/>
                    </w:rPr>
                    <w:t>men</w:t>
                  </w:r>
                  <w:proofErr w:type="spellEnd"/>
                  <w:r w:rsidR="005534C4">
                    <w:rPr>
                      <w:color w:val="FFFFFF" w:themeColor="background1"/>
                      <w:sz w:val="32"/>
                      <w:szCs w:val="32"/>
                    </w:rPr>
                    <w:t>)</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C35EF2"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275223" w:history="1">
            <w:r w:rsidR="00C35EF2" w:rsidRPr="00A9200E">
              <w:rPr>
                <w:rStyle w:val="Hipervnculo"/>
                <w:noProof/>
              </w:rPr>
              <w:t>1.- Introducción y motivación</w:t>
            </w:r>
            <w:r w:rsidR="00C35EF2">
              <w:rPr>
                <w:noProof/>
                <w:webHidden/>
              </w:rPr>
              <w:tab/>
            </w:r>
            <w:r w:rsidR="00C35EF2">
              <w:rPr>
                <w:noProof/>
                <w:webHidden/>
              </w:rPr>
              <w:fldChar w:fldCharType="begin"/>
            </w:r>
            <w:r w:rsidR="00C35EF2">
              <w:rPr>
                <w:noProof/>
                <w:webHidden/>
              </w:rPr>
              <w:instrText xml:space="preserve"> PAGEREF _Toc52275223 \h </w:instrText>
            </w:r>
            <w:r w:rsidR="00C35EF2">
              <w:rPr>
                <w:noProof/>
                <w:webHidden/>
              </w:rPr>
            </w:r>
            <w:r w:rsidR="00C35EF2">
              <w:rPr>
                <w:noProof/>
                <w:webHidden/>
              </w:rPr>
              <w:fldChar w:fldCharType="separate"/>
            </w:r>
            <w:r w:rsidR="00C35EF2">
              <w:rPr>
                <w:noProof/>
                <w:webHidden/>
              </w:rPr>
              <w:t>9</w:t>
            </w:r>
            <w:r w:rsidR="00C35EF2">
              <w:rPr>
                <w:noProof/>
                <w:webHidden/>
              </w:rPr>
              <w:fldChar w:fldCharType="end"/>
            </w:r>
          </w:hyperlink>
        </w:p>
        <w:p w:rsidR="00C35EF2" w:rsidRDefault="00C35EF2">
          <w:pPr>
            <w:pStyle w:val="TDC1"/>
            <w:tabs>
              <w:tab w:val="right" w:leader="dot" w:pos="8494"/>
            </w:tabs>
            <w:rPr>
              <w:rFonts w:eastAsiaTheme="minorEastAsia"/>
              <w:noProof/>
              <w:lang w:eastAsia="es-ES"/>
            </w:rPr>
          </w:pPr>
          <w:hyperlink w:anchor="_Toc52275224" w:history="1">
            <w:r w:rsidRPr="00A9200E">
              <w:rPr>
                <w:rStyle w:val="Hipervnculo"/>
                <w:noProof/>
              </w:rPr>
              <w:t>2.- Preliminares</w:t>
            </w:r>
            <w:r>
              <w:rPr>
                <w:noProof/>
                <w:webHidden/>
              </w:rPr>
              <w:tab/>
            </w:r>
            <w:r>
              <w:rPr>
                <w:noProof/>
                <w:webHidden/>
              </w:rPr>
              <w:fldChar w:fldCharType="begin"/>
            </w:r>
            <w:r>
              <w:rPr>
                <w:noProof/>
                <w:webHidden/>
              </w:rPr>
              <w:instrText xml:space="preserve"> PAGEREF _Toc52275224 \h </w:instrText>
            </w:r>
            <w:r>
              <w:rPr>
                <w:noProof/>
                <w:webHidden/>
              </w:rPr>
            </w:r>
            <w:r>
              <w:rPr>
                <w:noProof/>
                <w:webHidden/>
              </w:rPr>
              <w:fldChar w:fldCharType="separate"/>
            </w:r>
            <w:r>
              <w:rPr>
                <w:noProof/>
                <w:webHidden/>
              </w:rPr>
              <w:t>10</w:t>
            </w:r>
            <w:r>
              <w:rPr>
                <w:noProof/>
                <w:webHidden/>
              </w:rPr>
              <w:fldChar w:fldCharType="end"/>
            </w:r>
          </w:hyperlink>
        </w:p>
        <w:p w:rsidR="00C35EF2" w:rsidRDefault="00C35EF2">
          <w:pPr>
            <w:pStyle w:val="TDC1"/>
            <w:tabs>
              <w:tab w:val="right" w:leader="dot" w:pos="8494"/>
            </w:tabs>
            <w:rPr>
              <w:rFonts w:eastAsiaTheme="minorEastAsia"/>
              <w:noProof/>
              <w:lang w:eastAsia="es-ES"/>
            </w:rPr>
          </w:pPr>
          <w:hyperlink w:anchor="_Toc52275225" w:history="1">
            <w:r w:rsidRPr="00A9200E">
              <w:rPr>
                <w:rStyle w:val="Hipervnculo"/>
                <w:rFonts w:cstheme="minorHAnsi"/>
                <w:noProof/>
              </w:rPr>
              <w:t>3.- FARC-HD-LOCAL</w:t>
            </w:r>
            <w:r>
              <w:rPr>
                <w:noProof/>
                <w:webHidden/>
              </w:rPr>
              <w:tab/>
            </w:r>
            <w:r>
              <w:rPr>
                <w:noProof/>
                <w:webHidden/>
              </w:rPr>
              <w:fldChar w:fldCharType="begin"/>
            </w:r>
            <w:r>
              <w:rPr>
                <w:noProof/>
                <w:webHidden/>
              </w:rPr>
              <w:instrText xml:space="preserve"> PAGEREF _Toc52275225 \h </w:instrText>
            </w:r>
            <w:r>
              <w:rPr>
                <w:noProof/>
                <w:webHidden/>
              </w:rPr>
            </w:r>
            <w:r>
              <w:rPr>
                <w:noProof/>
                <w:webHidden/>
              </w:rPr>
              <w:fldChar w:fldCharType="separate"/>
            </w:r>
            <w:r>
              <w:rPr>
                <w:noProof/>
                <w:webHidden/>
              </w:rPr>
              <w:t>11</w:t>
            </w:r>
            <w:r>
              <w:rPr>
                <w:noProof/>
                <w:webHidden/>
              </w:rPr>
              <w:fldChar w:fldCharType="end"/>
            </w:r>
          </w:hyperlink>
        </w:p>
        <w:p w:rsidR="00C35EF2" w:rsidRDefault="00C35EF2">
          <w:pPr>
            <w:pStyle w:val="TDC1"/>
            <w:tabs>
              <w:tab w:val="right" w:leader="dot" w:pos="8494"/>
            </w:tabs>
            <w:rPr>
              <w:rFonts w:eastAsiaTheme="minorEastAsia"/>
              <w:noProof/>
              <w:lang w:eastAsia="es-ES"/>
            </w:rPr>
          </w:pPr>
          <w:hyperlink w:anchor="_Toc52275226" w:history="1">
            <w:r w:rsidRPr="00A9200E">
              <w:rPr>
                <w:rStyle w:val="Hipervnculo"/>
                <w:rFonts w:cstheme="minorHAnsi"/>
                <w:noProof/>
              </w:rPr>
              <w:t>4.- Marco Experimental</w:t>
            </w:r>
            <w:r>
              <w:rPr>
                <w:noProof/>
                <w:webHidden/>
              </w:rPr>
              <w:tab/>
            </w:r>
            <w:r>
              <w:rPr>
                <w:noProof/>
                <w:webHidden/>
              </w:rPr>
              <w:fldChar w:fldCharType="begin"/>
            </w:r>
            <w:r>
              <w:rPr>
                <w:noProof/>
                <w:webHidden/>
              </w:rPr>
              <w:instrText xml:space="preserve"> PAGEREF _Toc52275226 \h </w:instrText>
            </w:r>
            <w:r>
              <w:rPr>
                <w:noProof/>
                <w:webHidden/>
              </w:rPr>
            </w:r>
            <w:r>
              <w:rPr>
                <w:noProof/>
                <w:webHidden/>
              </w:rPr>
              <w:fldChar w:fldCharType="separate"/>
            </w:r>
            <w:r>
              <w:rPr>
                <w:noProof/>
                <w:webHidden/>
              </w:rPr>
              <w:t>12</w:t>
            </w:r>
            <w:r>
              <w:rPr>
                <w:noProof/>
                <w:webHidden/>
              </w:rPr>
              <w:fldChar w:fldCharType="end"/>
            </w:r>
          </w:hyperlink>
        </w:p>
        <w:p w:rsidR="00C35EF2" w:rsidRDefault="00C35EF2">
          <w:pPr>
            <w:pStyle w:val="TDC2"/>
            <w:tabs>
              <w:tab w:val="right" w:leader="dot" w:pos="8494"/>
            </w:tabs>
            <w:rPr>
              <w:noProof/>
            </w:rPr>
          </w:pPr>
          <w:hyperlink w:anchor="_Toc52275227" w:history="1">
            <w:r w:rsidRPr="00A9200E">
              <w:rPr>
                <w:rStyle w:val="Hipervnculo"/>
                <w:noProof/>
              </w:rPr>
              <w:t>4.1.- Datasets</w:t>
            </w:r>
            <w:r>
              <w:rPr>
                <w:noProof/>
                <w:webHidden/>
              </w:rPr>
              <w:tab/>
            </w:r>
            <w:r>
              <w:rPr>
                <w:noProof/>
                <w:webHidden/>
              </w:rPr>
              <w:fldChar w:fldCharType="begin"/>
            </w:r>
            <w:r>
              <w:rPr>
                <w:noProof/>
                <w:webHidden/>
              </w:rPr>
              <w:instrText xml:space="preserve"> PAGEREF _Toc52275227 \h </w:instrText>
            </w:r>
            <w:r>
              <w:rPr>
                <w:noProof/>
                <w:webHidden/>
              </w:rPr>
            </w:r>
            <w:r>
              <w:rPr>
                <w:noProof/>
                <w:webHidden/>
              </w:rPr>
              <w:fldChar w:fldCharType="separate"/>
            </w:r>
            <w:r>
              <w:rPr>
                <w:noProof/>
                <w:webHidden/>
              </w:rPr>
              <w:t>12</w:t>
            </w:r>
            <w:r>
              <w:rPr>
                <w:noProof/>
                <w:webHidden/>
              </w:rPr>
              <w:fldChar w:fldCharType="end"/>
            </w:r>
          </w:hyperlink>
        </w:p>
        <w:p w:rsidR="00C35EF2" w:rsidRDefault="00C35EF2">
          <w:pPr>
            <w:pStyle w:val="TDC2"/>
            <w:tabs>
              <w:tab w:val="right" w:leader="dot" w:pos="8494"/>
            </w:tabs>
            <w:rPr>
              <w:noProof/>
            </w:rPr>
          </w:pPr>
          <w:hyperlink w:anchor="_Toc52275228" w:history="1">
            <w:r w:rsidRPr="00A9200E">
              <w:rPr>
                <w:rStyle w:val="Hipervnculo"/>
                <w:noProof/>
              </w:rPr>
              <w:t>4.2.- Configuración de parámetros</w:t>
            </w:r>
            <w:r>
              <w:rPr>
                <w:noProof/>
                <w:webHidden/>
              </w:rPr>
              <w:tab/>
            </w:r>
            <w:r>
              <w:rPr>
                <w:noProof/>
                <w:webHidden/>
              </w:rPr>
              <w:fldChar w:fldCharType="begin"/>
            </w:r>
            <w:r>
              <w:rPr>
                <w:noProof/>
                <w:webHidden/>
              </w:rPr>
              <w:instrText xml:space="preserve"> PAGEREF _Toc52275228 \h </w:instrText>
            </w:r>
            <w:r>
              <w:rPr>
                <w:noProof/>
                <w:webHidden/>
              </w:rPr>
            </w:r>
            <w:r>
              <w:rPr>
                <w:noProof/>
                <w:webHidden/>
              </w:rPr>
              <w:fldChar w:fldCharType="separate"/>
            </w:r>
            <w:r>
              <w:rPr>
                <w:noProof/>
                <w:webHidden/>
              </w:rPr>
              <w:t>12</w:t>
            </w:r>
            <w:r>
              <w:rPr>
                <w:noProof/>
                <w:webHidden/>
              </w:rPr>
              <w:fldChar w:fldCharType="end"/>
            </w:r>
          </w:hyperlink>
        </w:p>
        <w:p w:rsidR="00C35EF2" w:rsidRDefault="00C35EF2">
          <w:pPr>
            <w:pStyle w:val="TDC2"/>
            <w:tabs>
              <w:tab w:val="right" w:leader="dot" w:pos="8494"/>
            </w:tabs>
            <w:rPr>
              <w:noProof/>
            </w:rPr>
          </w:pPr>
          <w:hyperlink w:anchor="_Toc52275229" w:history="1">
            <w:r w:rsidRPr="00A9200E">
              <w:rPr>
                <w:rStyle w:val="Hipervnculo"/>
                <w:noProof/>
              </w:rPr>
              <w:t>4.3.- Medidas de Rendimiento</w:t>
            </w:r>
            <w:r>
              <w:rPr>
                <w:noProof/>
                <w:webHidden/>
              </w:rPr>
              <w:tab/>
            </w:r>
            <w:r>
              <w:rPr>
                <w:noProof/>
                <w:webHidden/>
              </w:rPr>
              <w:fldChar w:fldCharType="begin"/>
            </w:r>
            <w:r>
              <w:rPr>
                <w:noProof/>
                <w:webHidden/>
              </w:rPr>
              <w:instrText xml:space="preserve"> PAGEREF _Toc52275229 \h </w:instrText>
            </w:r>
            <w:r>
              <w:rPr>
                <w:noProof/>
                <w:webHidden/>
              </w:rPr>
            </w:r>
            <w:r>
              <w:rPr>
                <w:noProof/>
                <w:webHidden/>
              </w:rPr>
              <w:fldChar w:fldCharType="separate"/>
            </w:r>
            <w:r>
              <w:rPr>
                <w:noProof/>
                <w:webHidden/>
              </w:rPr>
              <w:t>12</w:t>
            </w:r>
            <w:r>
              <w:rPr>
                <w:noProof/>
                <w:webHidden/>
              </w:rPr>
              <w:fldChar w:fldCharType="end"/>
            </w:r>
          </w:hyperlink>
        </w:p>
        <w:p w:rsidR="00C35EF2" w:rsidRDefault="00C35EF2">
          <w:pPr>
            <w:pStyle w:val="TDC1"/>
            <w:tabs>
              <w:tab w:val="right" w:leader="dot" w:pos="8494"/>
            </w:tabs>
            <w:rPr>
              <w:rFonts w:eastAsiaTheme="minorEastAsia"/>
              <w:noProof/>
              <w:lang w:eastAsia="es-ES"/>
            </w:rPr>
          </w:pPr>
          <w:hyperlink w:anchor="_Toc52275230" w:history="1">
            <w:r w:rsidRPr="00A9200E">
              <w:rPr>
                <w:rStyle w:val="Hipervnculo"/>
                <w:noProof/>
              </w:rPr>
              <w:t>5.- Estudio Experimental</w:t>
            </w:r>
            <w:r>
              <w:rPr>
                <w:noProof/>
                <w:webHidden/>
              </w:rPr>
              <w:tab/>
            </w:r>
            <w:r>
              <w:rPr>
                <w:noProof/>
                <w:webHidden/>
              </w:rPr>
              <w:fldChar w:fldCharType="begin"/>
            </w:r>
            <w:r>
              <w:rPr>
                <w:noProof/>
                <w:webHidden/>
              </w:rPr>
              <w:instrText xml:space="preserve"> PAGEREF _Toc52275230 \h </w:instrText>
            </w:r>
            <w:r>
              <w:rPr>
                <w:noProof/>
                <w:webHidden/>
              </w:rPr>
            </w:r>
            <w:r>
              <w:rPr>
                <w:noProof/>
                <w:webHidden/>
              </w:rPr>
              <w:fldChar w:fldCharType="separate"/>
            </w:r>
            <w:r>
              <w:rPr>
                <w:noProof/>
                <w:webHidden/>
              </w:rPr>
              <w:t>13</w:t>
            </w:r>
            <w:r>
              <w:rPr>
                <w:noProof/>
                <w:webHidden/>
              </w:rPr>
              <w:fldChar w:fldCharType="end"/>
            </w:r>
          </w:hyperlink>
        </w:p>
        <w:p w:rsidR="00C35EF2" w:rsidRDefault="00C35EF2">
          <w:pPr>
            <w:pStyle w:val="TDC1"/>
            <w:tabs>
              <w:tab w:val="right" w:leader="dot" w:pos="8494"/>
            </w:tabs>
            <w:rPr>
              <w:rFonts w:eastAsiaTheme="minorEastAsia"/>
              <w:noProof/>
              <w:lang w:eastAsia="es-ES"/>
            </w:rPr>
          </w:pPr>
          <w:hyperlink w:anchor="_Toc52275231" w:history="1">
            <w:r w:rsidRPr="00A9200E">
              <w:rPr>
                <w:rStyle w:val="Hipervnculo"/>
                <w:noProof/>
              </w:rPr>
              <w:t>Bibliografía</w:t>
            </w:r>
            <w:r>
              <w:rPr>
                <w:noProof/>
                <w:webHidden/>
              </w:rPr>
              <w:tab/>
            </w:r>
            <w:r>
              <w:rPr>
                <w:noProof/>
                <w:webHidden/>
              </w:rPr>
              <w:fldChar w:fldCharType="begin"/>
            </w:r>
            <w:r>
              <w:rPr>
                <w:noProof/>
                <w:webHidden/>
              </w:rPr>
              <w:instrText xml:space="preserve"> PAGEREF _Toc52275231 \h </w:instrText>
            </w:r>
            <w:r>
              <w:rPr>
                <w:noProof/>
                <w:webHidden/>
              </w:rPr>
            </w:r>
            <w:r>
              <w:rPr>
                <w:noProof/>
                <w:webHidden/>
              </w:rPr>
              <w:fldChar w:fldCharType="separate"/>
            </w:r>
            <w:r>
              <w:rPr>
                <w:noProof/>
                <w:webHidden/>
              </w:rPr>
              <w:t>14</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45307B" w:rsidRDefault="0045307B">
      <w:pPr>
        <w:pStyle w:val="Tabladeilustraciones"/>
        <w:tabs>
          <w:tab w:val="right" w:leader="dot" w:pos="8494"/>
        </w:tabs>
        <w:rPr>
          <w:noProof/>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2278693" w:history="1">
        <w:r w:rsidRPr="008415AD">
          <w:rPr>
            <w:rStyle w:val="Hipervnculo"/>
            <w:noProof/>
          </w:rPr>
          <w:t>Tabla 1. Descripción de las caracterí</w:t>
        </w:r>
        <w:r w:rsidRPr="008415AD">
          <w:rPr>
            <w:rStyle w:val="Hipervnculo"/>
            <w:noProof/>
          </w:rPr>
          <w:t>s</w:t>
        </w:r>
        <w:r w:rsidRPr="008415AD">
          <w:rPr>
            <w:rStyle w:val="Hipervnculo"/>
            <w:noProof/>
          </w:rPr>
          <w:t>ticas de los dataset utilizados</w:t>
        </w:r>
        <w:r>
          <w:rPr>
            <w:noProof/>
            <w:webHidden/>
          </w:rPr>
          <w:tab/>
        </w:r>
        <w:r>
          <w:rPr>
            <w:noProof/>
            <w:webHidden/>
          </w:rPr>
          <w:fldChar w:fldCharType="begin"/>
        </w:r>
        <w:r>
          <w:rPr>
            <w:noProof/>
            <w:webHidden/>
          </w:rPr>
          <w:instrText xml:space="preserve"> PAGEREF _Toc52278693 \h </w:instrText>
        </w:r>
        <w:r>
          <w:rPr>
            <w:noProof/>
            <w:webHidden/>
          </w:rPr>
        </w:r>
        <w:r>
          <w:rPr>
            <w:noProof/>
            <w:webHidden/>
          </w:rPr>
          <w:fldChar w:fldCharType="separate"/>
        </w:r>
        <w:r>
          <w:rPr>
            <w:noProof/>
            <w:webHidden/>
          </w:rPr>
          <w:t>12</w:t>
        </w:r>
        <w:r>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1" w:name="_Toc52275223"/>
      <w:r w:rsidR="00114003">
        <w:rPr>
          <w:color w:val="808080" w:themeColor="background1" w:themeShade="80"/>
          <w:sz w:val="44"/>
          <w:szCs w:val="44"/>
        </w:rPr>
        <w:lastRenderedPageBreak/>
        <w:t>1.- Introducción y motivación</w:t>
      </w:r>
      <w:bookmarkEnd w:id="1"/>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 xml:space="preserve">Este TFG </w:t>
      </w:r>
      <w:proofErr w:type="spellStart"/>
      <w:r>
        <w:rPr>
          <w:sz w:val="24"/>
          <w:szCs w:val="24"/>
        </w:rPr>
        <w:t>esta</w:t>
      </w:r>
      <w:proofErr w:type="spellEnd"/>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[1].</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2" w:name="_Toc52275224"/>
      <w:r>
        <w:rPr>
          <w:color w:val="808080" w:themeColor="background1" w:themeShade="80"/>
          <w:sz w:val="44"/>
          <w:szCs w:val="44"/>
        </w:rPr>
        <w:lastRenderedPageBreak/>
        <w:t>2.- Preliminares</w:t>
      </w:r>
      <w:bookmarkEnd w:id="2"/>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3B7A55" w:rsidRDefault="003B7A55" w:rsidP="00B738CA">
      <w:pPr>
        <w:rPr>
          <w:sz w:val="24"/>
          <w:szCs w:val="24"/>
        </w:rPr>
      </w:pPr>
      <w:r>
        <w:rPr>
          <w:sz w:val="24"/>
          <w:szCs w:val="24"/>
        </w:rPr>
        <w:br w:type="page"/>
      </w:r>
    </w:p>
    <w:p w:rsidR="00A364DE" w:rsidRDefault="003B7A55" w:rsidP="003B7A55">
      <w:pPr>
        <w:pStyle w:val="Ttulo1"/>
        <w:rPr>
          <w:rFonts w:cstheme="minorHAnsi"/>
          <w:color w:val="808080" w:themeColor="background1" w:themeShade="80"/>
          <w:sz w:val="44"/>
          <w:szCs w:val="44"/>
        </w:rPr>
      </w:pPr>
      <w:bookmarkStart w:id="3" w:name="_Toc52275225"/>
      <w:r w:rsidRPr="003B7A55">
        <w:rPr>
          <w:rFonts w:cstheme="minorHAnsi"/>
          <w:color w:val="808080" w:themeColor="background1" w:themeShade="80"/>
          <w:sz w:val="44"/>
          <w:szCs w:val="44"/>
        </w:rPr>
        <w:lastRenderedPageBreak/>
        <w:t>3.- FARC-HD-LOCAL</w:t>
      </w:r>
      <w:bookmarkEnd w:id="3"/>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4" w:name="_Toc52275226"/>
      <w:r w:rsidRPr="003B7A55">
        <w:rPr>
          <w:rFonts w:cstheme="minorHAnsi"/>
          <w:color w:val="808080" w:themeColor="background1" w:themeShade="80"/>
          <w:sz w:val="44"/>
          <w:szCs w:val="44"/>
        </w:rPr>
        <w:lastRenderedPageBreak/>
        <w:t>4.- Marco Experimental</w:t>
      </w:r>
      <w:bookmarkEnd w:id="4"/>
    </w:p>
    <w:p w:rsidR="003B2212" w:rsidRPr="003B2212" w:rsidRDefault="003B2212" w:rsidP="003B2212"/>
    <w:p w:rsidR="003B2212" w:rsidRDefault="003B2212" w:rsidP="003B2212">
      <w:pPr>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5" w:name="_Toc52275227"/>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5"/>
      <w:proofErr w:type="spellEnd"/>
    </w:p>
    <w:p w:rsidR="003B2212" w:rsidRDefault="003B2212" w:rsidP="003B2212"/>
    <w:p w:rsidR="00C35EF2" w:rsidRDefault="003B2212" w:rsidP="00C35EF2">
      <w:pPr>
        <w:rPr>
          <w:sz w:val="24"/>
          <w:szCs w:val="24"/>
        </w:rPr>
      </w:pPr>
      <w:r w:rsidRPr="008968D4">
        <w:rPr>
          <w:sz w:val="24"/>
          <w:szCs w:val="24"/>
        </w:rPr>
        <w:tab/>
      </w:r>
      <w:r>
        <w:rPr>
          <w:sz w:val="24"/>
          <w:szCs w:val="24"/>
        </w:rPr>
        <w:t>Hemos seleccionado nueve conjuntos de datos (</w:t>
      </w:r>
      <w:proofErr w:type="spellStart"/>
      <w:r>
        <w:rPr>
          <w:i/>
          <w:iCs/>
          <w:sz w:val="24"/>
          <w:szCs w:val="24"/>
        </w:rPr>
        <w:t>datasets</w:t>
      </w:r>
      <w:proofErr w:type="spellEnd"/>
      <w:r>
        <w:rPr>
          <w:sz w:val="24"/>
          <w:szCs w:val="24"/>
        </w:rPr>
        <w:t>) que también se han utilizado para evaluar el rendimiento de FARC-HD original [1]. Estos conjuntos de datos contienen datos del mundo real obtenidos del repositorio de KEEL [2], disponibles públicamente desde el sitio web del</w:t>
      </w:r>
      <w:r>
        <w:rPr>
          <w:sz w:val="24"/>
          <w:szCs w:val="24"/>
        </w:rPr>
        <w:t xml:space="preserve"> proyecto</w:t>
      </w:r>
      <w:bookmarkStart w:id="6" w:name="_GoBack"/>
      <w:bookmarkEnd w:id="6"/>
      <w:r w:rsidR="008550B5">
        <w:rPr>
          <w:rStyle w:val="Refdenotaalpie"/>
        </w:rPr>
        <w:footnoteReference w:id="1"/>
      </w:r>
      <w:r w:rsidR="008550B5">
        <w:rPr>
          <w:sz w:val="24"/>
          <w:szCs w:val="24"/>
        </w:rPr>
        <w:t>.</w:t>
      </w:r>
      <w:r w:rsidR="002E13F1">
        <w:rPr>
          <w:sz w:val="24"/>
          <w:szCs w:val="24"/>
        </w:rPr>
        <w:t xml:space="preserve"> En la tabla 1 resumimos las características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p>
    <w:p w:rsidR="00742B28" w:rsidRPr="00742B28" w:rsidRDefault="00742B28" w:rsidP="00742B28">
      <w:pPr>
        <w:pStyle w:val="Descripcin"/>
        <w:keepNext/>
        <w:jc w:val="center"/>
        <w:rPr>
          <w:color w:val="365F91" w:themeColor="accent1" w:themeShade="BF"/>
          <w:sz w:val="24"/>
          <w:szCs w:val="24"/>
        </w:rPr>
      </w:pPr>
      <w:bookmarkStart w:id="7" w:name="_Ref52278569"/>
      <w:bookmarkStart w:id="8" w:name="_Toc52278693"/>
      <w:r w:rsidRPr="00742B28">
        <w:rPr>
          <w:color w:val="365F91" w:themeColor="accent1" w:themeShade="BF"/>
          <w:sz w:val="24"/>
          <w:szCs w:val="24"/>
        </w:rPr>
        <w:t xml:space="preserve">Tabla </w:t>
      </w:r>
      <w:r w:rsidRPr="00742B28">
        <w:rPr>
          <w:color w:val="365F91" w:themeColor="accent1" w:themeShade="BF"/>
          <w:sz w:val="24"/>
          <w:szCs w:val="24"/>
        </w:rPr>
        <w:fldChar w:fldCharType="begin"/>
      </w:r>
      <w:r w:rsidRPr="00742B28">
        <w:rPr>
          <w:color w:val="365F91" w:themeColor="accent1" w:themeShade="BF"/>
          <w:sz w:val="24"/>
          <w:szCs w:val="24"/>
        </w:rPr>
        <w:instrText xml:space="preserve"> SEQ Tabla \* ARABIC </w:instrText>
      </w:r>
      <w:r w:rsidRPr="00742B28">
        <w:rPr>
          <w:color w:val="365F91" w:themeColor="accent1" w:themeShade="BF"/>
          <w:sz w:val="24"/>
          <w:szCs w:val="24"/>
        </w:rPr>
        <w:fldChar w:fldCharType="separate"/>
      </w:r>
      <w:r w:rsidRPr="00742B28">
        <w:rPr>
          <w:noProof/>
          <w:color w:val="365F91" w:themeColor="accent1" w:themeShade="BF"/>
          <w:sz w:val="24"/>
          <w:szCs w:val="24"/>
        </w:rPr>
        <w:t>1</w:t>
      </w:r>
      <w:r w:rsidRPr="00742B28">
        <w:rPr>
          <w:color w:val="365F91" w:themeColor="accent1" w:themeShade="BF"/>
          <w:sz w:val="24"/>
          <w:szCs w:val="24"/>
        </w:rPr>
        <w:fldChar w:fldCharType="end"/>
      </w:r>
      <w:r>
        <w:rPr>
          <w:color w:val="365F91" w:themeColor="accent1" w:themeShade="BF"/>
          <w:sz w:val="24"/>
          <w:szCs w:val="24"/>
        </w:rPr>
        <w:t>.</w:t>
      </w:r>
      <w:r w:rsidRPr="00742B28">
        <w:rPr>
          <w:color w:val="365F91" w:themeColor="accent1" w:themeShade="BF"/>
          <w:sz w:val="24"/>
          <w:szCs w:val="24"/>
        </w:rPr>
        <w:t xml:space="preserve"> Descripción de las características de los </w:t>
      </w:r>
      <w:proofErr w:type="spellStart"/>
      <w:r w:rsidRPr="00742B28">
        <w:rPr>
          <w:color w:val="365F91" w:themeColor="accent1" w:themeShade="BF"/>
          <w:sz w:val="24"/>
          <w:szCs w:val="24"/>
        </w:rPr>
        <w:t>dataset</w:t>
      </w:r>
      <w:proofErr w:type="spellEnd"/>
      <w:r w:rsidRPr="00742B28">
        <w:rPr>
          <w:color w:val="365F91" w:themeColor="accent1" w:themeShade="BF"/>
          <w:sz w:val="24"/>
          <w:szCs w:val="24"/>
        </w:rPr>
        <w:t xml:space="preserve"> utilizados</w:t>
      </w:r>
      <w:bookmarkEnd w:id="7"/>
      <w:bookmarkEnd w:id="8"/>
    </w:p>
    <w:tbl>
      <w:tblPr>
        <w:tblStyle w:val="Tablanormal5"/>
        <w:tblW w:w="5586" w:type="dxa"/>
        <w:jc w:val="center"/>
        <w:tblLook w:val="04A0" w:firstRow="1" w:lastRow="0" w:firstColumn="1" w:lastColumn="0" w:noHBand="0" w:noVBand="1"/>
      </w:tblPr>
      <w:tblGrid>
        <w:gridCol w:w="1200"/>
        <w:gridCol w:w="1212"/>
        <w:gridCol w:w="774"/>
        <w:gridCol w:w="1200"/>
        <w:gridCol w:w="1200"/>
      </w:tblGrid>
      <w:tr w:rsidR="00742B28" w:rsidRPr="00742B28" w:rsidTr="00742B2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id.</w:t>
            </w:r>
          </w:p>
        </w:tc>
        <w:tc>
          <w:tcPr>
            <w:tcW w:w="1212"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proofErr w:type="spellStart"/>
            <w:r w:rsidRPr="00742B28">
              <w:rPr>
                <w:rFonts w:ascii="Calibri" w:eastAsia="Times New Roman" w:hAnsi="Calibri" w:cs="Times New Roman"/>
                <w:b/>
                <w:bCs/>
                <w:color w:val="000000"/>
                <w:lang w:eastAsia="es-ES"/>
              </w:rPr>
              <w:t>Dataset</w:t>
            </w:r>
            <w:proofErr w:type="spellEnd"/>
          </w:p>
        </w:tc>
        <w:tc>
          <w:tcPr>
            <w:tcW w:w="774"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#Ej.</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Atr</w:t>
            </w:r>
            <w:proofErr w:type="spellEnd"/>
            <w:r w:rsidRPr="00742B28">
              <w:rPr>
                <w:rFonts w:ascii="Calibri" w:eastAsia="Times New Roman" w:hAnsi="Calibri" w:cs="Times New Roman"/>
                <w:b/>
                <w:bCs/>
                <w:color w:val="000000"/>
                <w:lang w:eastAsia="es-ES"/>
              </w:rPr>
              <w:t>.</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w:t>
            </w:r>
            <w:proofErr w:type="spellStart"/>
            <w:r w:rsidRPr="00742B28">
              <w:rPr>
                <w:rFonts w:ascii="Calibri" w:eastAsia="Times New Roman" w:hAnsi="Calibri" w:cs="Times New Roman"/>
                <w:b/>
                <w:bCs/>
                <w:color w:val="000000"/>
                <w:lang w:eastAsia="es-ES"/>
              </w:rPr>
              <w:t>Clas</w:t>
            </w:r>
            <w:proofErr w:type="spellEnd"/>
            <w:r w:rsidRPr="00742B28">
              <w:rPr>
                <w:rFonts w:ascii="Calibri" w:eastAsia="Times New Roman" w:hAnsi="Calibri" w:cs="Times New Roman"/>
                <w:b/>
                <w:bCs/>
                <w:color w:val="000000"/>
                <w:lang w:eastAsia="es-ES"/>
              </w:rPr>
              <w:t>.</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clv</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cleveland</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297</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eco</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ecoli</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336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iri</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iris</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150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magic</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19020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pageblocks</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5472</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pen</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penbased</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10992</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pm</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pima</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768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wine</w:t>
            </w:r>
            <w:proofErr w:type="spellEnd"/>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178</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yst</w:t>
            </w:r>
            <w:proofErr w:type="spellEnd"/>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proofErr w:type="spellStart"/>
            <w:r w:rsidRPr="00742B28">
              <w:rPr>
                <w:rFonts w:ascii="Calibri" w:eastAsia="Times New Roman" w:hAnsi="Calibri" w:cs="Times New Roman"/>
                <w:color w:val="000000"/>
                <w:lang w:eastAsia="es-ES"/>
              </w:rPr>
              <w:t>yeast</w:t>
            </w:r>
            <w:proofErr w:type="spellEnd"/>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1484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bl>
    <w:p w:rsidR="00742B28" w:rsidRPr="008968D4" w:rsidRDefault="00742B28" w:rsidP="00C35EF2">
      <w:pPr>
        <w:rPr>
          <w:sz w:val="24"/>
          <w:szCs w:val="24"/>
        </w:rPr>
      </w:pPr>
    </w:p>
    <w:p w:rsidR="00C35EF2" w:rsidRDefault="00C35EF2" w:rsidP="00C35EF2">
      <w:pPr>
        <w:pStyle w:val="Ttulo2"/>
        <w:rPr>
          <w:color w:val="808080" w:themeColor="background1" w:themeShade="80"/>
          <w:sz w:val="32"/>
          <w:szCs w:val="32"/>
        </w:rPr>
      </w:pPr>
      <w:bookmarkStart w:id="9" w:name="_Toc52275228"/>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9"/>
    </w:p>
    <w:p w:rsidR="00D772FD" w:rsidRDefault="00D772FD" w:rsidP="00D772FD"/>
    <w:p w:rsidR="00D772FD" w:rsidRDefault="00D772FD" w:rsidP="00D772FD">
      <w:r>
        <w:t>Tabla</w:t>
      </w:r>
    </w:p>
    <w:p w:rsidR="00D772FD" w:rsidRPr="00D772FD" w:rsidRDefault="00D772FD" w:rsidP="00D772FD"/>
    <w:p w:rsidR="002E13F1" w:rsidRDefault="00C35EF2" w:rsidP="002E13F1">
      <w:pPr>
        <w:pStyle w:val="Ttulo2"/>
        <w:rPr>
          <w:color w:val="808080" w:themeColor="background1" w:themeShade="80"/>
          <w:sz w:val="32"/>
          <w:szCs w:val="32"/>
        </w:rPr>
      </w:pPr>
      <w:bookmarkStart w:id="10" w:name="_Toc52275229"/>
      <w:r w:rsidRPr="00C35EF2">
        <w:rPr>
          <w:color w:val="808080" w:themeColor="background1" w:themeShade="80"/>
          <w:sz w:val="32"/>
          <w:szCs w:val="32"/>
        </w:rPr>
        <w:lastRenderedPageBreak/>
        <w:t>4.3.- Medidas de Rendimiento</w:t>
      </w:r>
      <w:bookmarkEnd w:id="10"/>
    </w:p>
    <w:p w:rsidR="002E13F1" w:rsidRPr="002E13F1" w:rsidRDefault="002E13F1" w:rsidP="002E13F1"/>
    <w:p w:rsidR="00D772FD" w:rsidRPr="00D772FD" w:rsidRDefault="00D772FD" w:rsidP="00D772FD">
      <w:r>
        <w:t xml:space="preserve">Convergencia, </w:t>
      </w:r>
      <w:proofErr w:type="spellStart"/>
      <w:r>
        <w:t>accuracy</w:t>
      </w:r>
      <w:proofErr w:type="spellEnd"/>
      <w:r>
        <w:t xml:space="preserve"> </w:t>
      </w:r>
      <w:proofErr w:type="spellStart"/>
      <w:r>
        <w:t>rate</w:t>
      </w:r>
      <w:proofErr w:type="spellEnd"/>
      <w:r>
        <w:t>, tiempo.</w:t>
      </w:r>
    </w:p>
    <w:p w:rsidR="003B7A55" w:rsidRPr="003B7A55" w:rsidRDefault="003B7A55" w:rsidP="003B7A55">
      <w:r>
        <w:br w:type="page"/>
      </w:r>
    </w:p>
    <w:p w:rsidR="003B7A55" w:rsidRPr="003B7A55" w:rsidRDefault="003B7A55" w:rsidP="003B7A55">
      <w:pPr>
        <w:pStyle w:val="Ttulo1"/>
        <w:rPr>
          <w:color w:val="808080" w:themeColor="background1" w:themeShade="80"/>
          <w:sz w:val="44"/>
          <w:szCs w:val="44"/>
        </w:rPr>
      </w:pPr>
      <w:bookmarkStart w:id="11" w:name="_Toc52275230"/>
      <w:r w:rsidRPr="003B7A55">
        <w:rPr>
          <w:color w:val="808080" w:themeColor="background1" w:themeShade="80"/>
          <w:sz w:val="44"/>
          <w:szCs w:val="44"/>
        </w:rPr>
        <w:lastRenderedPageBreak/>
        <w:t>5.- Estudio Experimental</w:t>
      </w:r>
      <w:bookmarkEnd w:id="11"/>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12" w:name="_Toc52275231"/>
      <w:r w:rsidRPr="008C42ED">
        <w:rPr>
          <w:color w:val="808080" w:themeColor="background1" w:themeShade="80"/>
          <w:sz w:val="44"/>
          <w:szCs w:val="44"/>
        </w:rPr>
        <w:lastRenderedPageBreak/>
        <w:t>Bibliografía</w:t>
      </w:r>
      <w:bookmarkEnd w:id="12"/>
    </w:p>
    <w:p w:rsidR="008C42ED" w:rsidRDefault="008C42ED" w:rsidP="008C42ED">
      <w:pPr>
        <w:rPr>
          <w:sz w:val="24"/>
          <w:szCs w:val="24"/>
        </w:rPr>
      </w:pPr>
    </w:p>
    <w:p w:rsidR="008C42ED" w:rsidRDefault="008C42ED" w:rsidP="008C42ED">
      <w:pPr>
        <w:pStyle w:val="Prrafodelista"/>
        <w:numPr>
          <w:ilvl w:val="0"/>
          <w:numId w:val="5"/>
        </w:numPr>
        <w:rPr>
          <w:sz w:val="24"/>
          <w:szCs w:val="24"/>
        </w:rPr>
      </w:pPr>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 </w:t>
      </w:r>
      <w:r w:rsidRPr="008C42ED">
        <w:rPr>
          <w:sz w:val="24"/>
          <w:szCs w:val="24"/>
        </w:rPr>
        <w:cr/>
      </w:r>
    </w:p>
    <w:p w:rsidR="002A2D86" w:rsidRPr="008354EB" w:rsidRDefault="002A2D86" w:rsidP="008C42ED">
      <w:pPr>
        <w:pStyle w:val="Prrafodelista"/>
        <w:numPr>
          <w:ilvl w:val="0"/>
          <w:numId w:val="5"/>
        </w:numPr>
        <w:rPr>
          <w:sz w:val="24"/>
          <w:szCs w:val="24"/>
        </w:rPr>
      </w:pPr>
      <w:r>
        <w:t>J. Alcalá-</w:t>
      </w:r>
      <w:proofErr w:type="spellStart"/>
      <w:r>
        <w:t>Fdez</w:t>
      </w:r>
      <w:proofErr w:type="spellEnd"/>
      <w:r>
        <w:t xml:space="preserve">, A. </w:t>
      </w:r>
      <w:proofErr w:type="spellStart"/>
      <w:r>
        <w:t>Fernandez</w:t>
      </w:r>
      <w:proofErr w:type="spellEnd"/>
      <w:r>
        <w:t xml:space="preserve">, J. Luengo, J. </w:t>
      </w:r>
      <w:proofErr w:type="spellStart"/>
      <w:r>
        <w:t>Derrac</w:t>
      </w:r>
      <w:proofErr w:type="spellEnd"/>
      <w:r>
        <w:t>, S. García, L. Sánchez y F. Herrera, «KEEL data-</w:t>
      </w:r>
      <w:proofErr w:type="spellStart"/>
      <w:r>
        <w:t>mining</w:t>
      </w:r>
      <w:proofErr w:type="spellEnd"/>
      <w:r>
        <w:t xml:space="preserve"> software </w:t>
      </w:r>
      <w:proofErr w:type="spellStart"/>
      <w:r>
        <w:t>tool</w:t>
      </w:r>
      <w:proofErr w:type="spellEnd"/>
      <w:r>
        <w:t xml:space="preserve">: Data set </w:t>
      </w:r>
      <w:proofErr w:type="spellStart"/>
      <w:r>
        <w:t>repository</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algorithms</w:t>
      </w:r>
      <w:proofErr w:type="spellEnd"/>
      <w:r>
        <w:t xml:space="preserve"> and experimental </w:t>
      </w:r>
      <w:proofErr w:type="spellStart"/>
      <w:r>
        <w:t>analysis</w:t>
      </w:r>
      <w:proofErr w:type="spellEnd"/>
      <w:r>
        <w:t xml:space="preserve"> </w:t>
      </w:r>
      <w:proofErr w:type="spellStart"/>
      <w:r>
        <w:t>framework</w:t>
      </w:r>
      <w:proofErr w:type="spellEnd"/>
      <w:r>
        <w:t xml:space="preserve">,» </w:t>
      </w:r>
      <w:proofErr w:type="spellStart"/>
      <w:r>
        <w:t>Journal</w:t>
      </w:r>
      <w:proofErr w:type="spellEnd"/>
      <w:r>
        <w:t xml:space="preserve"> </w:t>
      </w:r>
      <w:proofErr w:type="spellStart"/>
      <w:r>
        <w:t>of</w:t>
      </w:r>
      <w:proofErr w:type="spellEnd"/>
      <w:r>
        <w:t xml:space="preserve"> </w:t>
      </w:r>
      <w:proofErr w:type="spellStart"/>
      <w:r>
        <w:t>Multiple-Valued</w:t>
      </w:r>
      <w:proofErr w:type="spellEnd"/>
      <w:r>
        <w:t xml:space="preserve"> </w:t>
      </w:r>
      <w:proofErr w:type="spellStart"/>
      <w:r>
        <w:t>Logic</w:t>
      </w:r>
      <w:proofErr w:type="spellEnd"/>
      <w:r>
        <w:t xml:space="preserve"> and </w:t>
      </w:r>
      <w:proofErr w:type="spellStart"/>
      <w:r>
        <w:t>Soft</w:t>
      </w:r>
      <w:proofErr w:type="spellEnd"/>
      <w:r>
        <w:t xml:space="preserve"> Computing, Vols. %1 de %217:2-3, pp. 255-287, 2011</w:t>
      </w:r>
    </w:p>
    <w:p w:rsidR="002F4C61" w:rsidRPr="008354EB" w:rsidRDefault="008354EB" w:rsidP="002F4C61">
      <w:pPr>
        <w:rPr>
          <w:sz w:val="24"/>
          <w:szCs w:val="24"/>
        </w:rPr>
      </w:pPr>
      <w:r>
        <w:rPr>
          <w:sz w:val="24"/>
          <w:szCs w:val="24"/>
        </w:rPr>
        <w:br w:type="page"/>
      </w:r>
      <w:proofErr w:type="gramStart"/>
      <w:r w:rsidR="002F4C61" w:rsidRPr="002F4C61">
        <w:rPr>
          <w:sz w:val="48"/>
          <w:szCs w:val="48"/>
          <w:highlight w:val="yellow"/>
        </w:rPr>
        <w:lastRenderedPageBreak/>
        <w:t>Cosas</w:t>
      </w:r>
      <w:r>
        <w:rPr>
          <w:sz w:val="48"/>
          <w:szCs w:val="48"/>
          <w:highlight w:val="yellow"/>
        </w:rPr>
        <w:t xml:space="preserve"> a revisar</w:t>
      </w:r>
      <w:proofErr w:type="gramEnd"/>
      <w:r w:rsidR="002F4C61" w:rsidRPr="002F4C61">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proofErr w:type="gramStart"/>
      <w:r>
        <w:rPr>
          <w:sz w:val="24"/>
          <w:szCs w:val="24"/>
        </w:rPr>
        <w:t>Tablas con nombre abreviado?</w:t>
      </w:r>
      <w:proofErr w:type="gramEnd"/>
    </w:p>
    <w:p w:rsidR="0045307B" w:rsidRPr="008354EB" w:rsidRDefault="0045307B" w:rsidP="008354EB">
      <w:pPr>
        <w:pStyle w:val="Prrafodelista"/>
        <w:numPr>
          <w:ilvl w:val="0"/>
          <w:numId w:val="4"/>
        </w:numPr>
        <w:rPr>
          <w:sz w:val="24"/>
          <w:szCs w:val="24"/>
        </w:rPr>
      </w:pPr>
      <w:r>
        <w:rPr>
          <w:sz w:val="24"/>
          <w:szCs w:val="24"/>
        </w:rPr>
        <w:t xml:space="preserve">Referencia a tablas, ilustraciones, </w:t>
      </w:r>
      <w:proofErr w:type="gramStart"/>
      <w:r>
        <w:rPr>
          <w:sz w:val="24"/>
          <w:szCs w:val="24"/>
        </w:rPr>
        <w:t>bibliografía..</w:t>
      </w:r>
      <w:proofErr w:type="gramEnd"/>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FC6" w:rsidRDefault="00706FC6" w:rsidP="005F2EC0">
      <w:pPr>
        <w:spacing w:after="0" w:line="240" w:lineRule="auto"/>
      </w:pPr>
      <w:r>
        <w:separator/>
      </w:r>
    </w:p>
  </w:endnote>
  <w:endnote w:type="continuationSeparator" w:id="0">
    <w:p w:rsidR="00706FC6" w:rsidRDefault="00706FC6"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FC6" w:rsidRDefault="00706FC6" w:rsidP="005F2EC0">
      <w:pPr>
        <w:spacing w:after="0" w:line="240" w:lineRule="auto"/>
      </w:pPr>
      <w:r>
        <w:separator/>
      </w:r>
    </w:p>
  </w:footnote>
  <w:footnote w:type="continuationSeparator" w:id="0">
    <w:p w:rsidR="00706FC6" w:rsidRDefault="00706FC6" w:rsidP="005F2EC0">
      <w:pPr>
        <w:spacing w:after="0" w:line="240" w:lineRule="auto"/>
      </w:pPr>
      <w:r>
        <w:continuationSeparator/>
      </w:r>
    </w:p>
  </w:footnote>
  <w:footnote w:id="1">
    <w:p w:rsidR="008550B5" w:rsidRDefault="008550B5" w:rsidP="008550B5">
      <w:pPr>
        <w:pStyle w:val="Piedepgina"/>
      </w:pPr>
      <w:r>
        <w:rPr>
          <w:rStyle w:val="Refdenotaalpie"/>
        </w:rPr>
        <w:footnoteRef/>
      </w:r>
      <w:r>
        <w:t xml:space="preserve"> </w:t>
      </w:r>
      <w:hyperlink r:id="rId1" w:history="1">
        <w:r>
          <w:rPr>
            <w:rStyle w:val="Hipervnculo"/>
          </w:rPr>
          <w:t>https://sci2s.ugr.es/keel/datasets.php</w:t>
        </w:r>
      </w:hyperlink>
    </w:p>
    <w:p w:rsidR="008550B5" w:rsidRDefault="008550B5">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144AC"/>
    <w:rsid w:val="00067A10"/>
    <w:rsid w:val="000D208A"/>
    <w:rsid w:val="000D6991"/>
    <w:rsid w:val="00114003"/>
    <w:rsid w:val="00136529"/>
    <w:rsid w:val="00146297"/>
    <w:rsid w:val="00164F72"/>
    <w:rsid w:val="001B31F1"/>
    <w:rsid w:val="001C28E9"/>
    <w:rsid w:val="001D080E"/>
    <w:rsid w:val="001E514E"/>
    <w:rsid w:val="00223F0C"/>
    <w:rsid w:val="00240CB1"/>
    <w:rsid w:val="00286111"/>
    <w:rsid w:val="002978B2"/>
    <w:rsid w:val="002A2D86"/>
    <w:rsid w:val="002D1498"/>
    <w:rsid w:val="002E13F1"/>
    <w:rsid w:val="002E5A4C"/>
    <w:rsid w:val="002F4C61"/>
    <w:rsid w:val="003279D1"/>
    <w:rsid w:val="00330FC7"/>
    <w:rsid w:val="00340798"/>
    <w:rsid w:val="00362879"/>
    <w:rsid w:val="003653AB"/>
    <w:rsid w:val="00370274"/>
    <w:rsid w:val="003B2212"/>
    <w:rsid w:val="003B7A55"/>
    <w:rsid w:val="003C77DA"/>
    <w:rsid w:val="0041355C"/>
    <w:rsid w:val="0045307B"/>
    <w:rsid w:val="005455EA"/>
    <w:rsid w:val="005534C4"/>
    <w:rsid w:val="005644E3"/>
    <w:rsid w:val="005723A0"/>
    <w:rsid w:val="00572C62"/>
    <w:rsid w:val="005D7CA3"/>
    <w:rsid w:val="005F2EC0"/>
    <w:rsid w:val="00613DDC"/>
    <w:rsid w:val="006155E8"/>
    <w:rsid w:val="00623126"/>
    <w:rsid w:val="00653150"/>
    <w:rsid w:val="0065615D"/>
    <w:rsid w:val="00671C24"/>
    <w:rsid w:val="006877F5"/>
    <w:rsid w:val="006C0691"/>
    <w:rsid w:val="006D5272"/>
    <w:rsid w:val="006E27A9"/>
    <w:rsid w:val="006F41F5"/>
    <w:rsid w:val="007010D8"/>
    <w:rsid w:val="00706FC6"/>
    <w:rsid w:val="00707812"/>
    <w:rsid w:val="00722A50"/>
    <w:rsid w:val="00742B28"/>
    <w:rsid w:val="0074585A"/>
    <w:rsid w:val="00757C9D"/>
    <w:rsid w:val="00780325"/>
    <w:rsid w:val="007A5F73"/>
    <w:rsid w:val="007B3850"/>
    <w:rsid w:val="007D3604"/>
    <w:rsid w:val="007D7670"/>
    <w:rsid w:val="007E63B0"/>
    <w:rsid w:val="00822C0C"/>
    <w:rsid w:val="0083015B"/>
    <w:rsid w:val="008354EB"/>
    <w:rsid w:val="008550B5"/>
    <w:rsid w:val="00866354"/>
    <w:rsid w:val="008968D4"/>
    <w:rsid w:val="008A19C6"/>
    <w:rsid w:val="008C42ED"/>
    <w:rsid w:val="008D3384"/>
    <w:rsid w:val="0093268A"/>
    <w:rsid w:val="0096192C"/>
    <w:rsid w:val="00965E56"/>
    <w:rsid w:val="009769F6"/>
    <w:rsid w:val="009D3043"/>
    <w:rsid w:val="00A35392"/>
    <w:rsid w:val="00A364DE"/>
    <w:rsid w:val="00A9257C"/>
    <w:rsid w:val="00AA6E92"/>
    <w:rsid w:val="00AB43A9"/>
    <w:rsid w:val="00AF751E"/>
    <w:rsid w:val="00B22CB6"/>
    <w:rsid w:val="00B30D4D"/>
    <w:rsid w:val="00B3275E"/>
    <w:rsid w:val="00B3793E"/>
    <w:rsid w:val="00B7224D"/>
    <w:rsid w:val="00B738CA"/>
    <w:rsid w:val="00BA2E67"/>
    <w:rsid w:val="00BB34E6"/>
    <w:rsid w:val="00BC33A3"/>
    <w:rsid w:val="00BC58B2"/>
    <w:rsid w:val="00BE6D34"/>
    <w:rsid w:val="00BF465A"/>
    <w:rsid w:val="00C236FF"/>
    <w:rsid w:val="00C35EF2"/>
    <w:rsid w:val="00C45047"/>
    <w:rsid w:val="00CC5C08"/>
    <w:rsid w:val="00CD25A3"/>
    <w:rsid w:val="00CD473A"/>
    <w:rsid w:val="00CE7CB9"/>
    <w:rsid w:val="00D34C64"/>
    <w:rsid w:val="00D61A5C"/>
    <w:rsid w:val="00D772FD"/>
    <w:rsid w:val="00D82550"/>
    <w:rsid w:val="00D84ADA"/>
    <w:rsid w:val="00DF3722"/>
    <w:rsid w:val="00E245FF"/>
    <w:rsid w:val="00E667AD"/>
    <w:rsid w:val="00E95D63"/>
    <w:rsid w:val="00EB1FB7"/>
    <w:rsid w:val="00F007AB"/>
    <w:rsid w:val="00F22B41"/>
    <w:rsid w:val="00F25954"/>
    <w:rsid w:val="00F5613D"/>
    <w:rsid w:val="00F71794"/>
    <w:rsid w:val="00FA45AF"/>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713A2C41"/>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E829-4998-400E-923A-57468613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16</Pages>
  <Words>982</Words>
  <Characters>5406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Oier Etxeberria</cp:lastModifiedBy>
  <cp:revision>21</cp:revision>
  <cp:lastPrinted>2016-02-12T10:03:00Z</cp:lastPrinted>
  <dcterms:created xsi:type="dcterms:W3CDTF">2020-09-24T14:42:00Z</dcterms:created>
  <dcterms:modified xsi:type="dcterms:W3CDTF">2020-09-29T11:34:00Z</dcterms:modified>
</cp:coreProperties>
</file>