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B7446E">
        <w:rPr>
          <w:rFonts w:eastAsia="標楷體"/>
          <w:b/>
          <w:color w:val="000000" w:themeColor="text1"/>
          <w:sz w:val="40"/>
          <w:szCs w:val="40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B7446E">
        <w:rPr>
          <w:rFonts w:eastAsia="標楷體"/>
          <w:color w:val="000000" w:themeColor="text1"/>
          <w:sz w:val="36"/>
          <w:szCs w:val="36"/>
        </w:rPr>
        <w:t>3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bookmarkStart w:id="0" w:name="_GoBack"/>
      <w:bookmarkEnd w:id="0"/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B7446E">
        <w:rPr>
          <w:rFonts w:eastAsia="標楷體"/>
          <w:b/>
          <w:color w:val="000000" w:themeColor="text1"/>
          <w:sz w:val="28"/>
          <w:szCs w:val="28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B7446E" w:rsidRDefault="00C75262" w:rsidP="00B7446E">
      <w:pPr>
        <w:ind w:leftChars="236" w:left="56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庫區面積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公頃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): </w:t>
      </w:r>
    </w:p>
    <w:p w:rsidR="00C75262" w:rsidRPr="00B7446E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 是否曾被環保署公告為土壤及地下水汙染控制/整治場址？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否 </w:t>
      </w:r>
    </w:p>
    <w:p w:rsidR="00C75262" w:rsidRPr="00B7446E" w:rsidRDefault="00C75262" w:rsidP="00B7446E">
      <w:pPr>
        <w:ind w:leftChars="354" w:left="850"/>
        <w:rPr>
          <w:rFonts w:ascii="標楷體" w:eastAsia="標楷體" w:hAnsi="標楷體" w:cs="Times New Roman"/>
          <w:color w:val="000000" w:themeColor="text1"/>
          <w:szCs w:val="24"/>
        </w:rPr>
      </w:pPr>
      <w:r w:rsidRPr="00B7446E">
        <w:rPr>
          <w:rFonts w:ascii="標楷體" w:eastAsia="標楷體" w:hAnsi="標楷體"/>
          <w:color w:val="000000" w:themeColor="text1"/>
          <w:szCs w:val="24"/>
        </w:rPr>
        <w:t>已解除?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proofErr w:type="gramStart"/>
      <w:r w:rsidRPr="00B7446E">
        <w:rPr>
          <w:rFonts w:ascii="標楷體" w:eastAsia="標楷體" w:hAnsi="標楷體" w:hint="eastAsia"/>
          <w:color w:val="000000" w:themeColor="text1"/>
          <w:szCs w:val="24"/>
        </w:rPr>
        <w:t>□</w:t>
      </w:r>
      <w:r w:rsidRPr="00B7446E">
        <w:rPr>
          <w:rFonts w:ascii="標楷體" w:eastAsia="標楷體" w:hAnsi="標楷體"/>
          <w:color w:val="000000" w:themeColor="text1"/>
          <w:szCs w:val="24"/>
        </w:rPr>
        <w:t>否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(</w:t>
      </w:r>
      <w:proofErr w:type="gramStart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前項填否無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須填寫)</w:t>
      </w:r>
    </w:p>
    <w:p w:rsidR="00C75262" w:rsidRPr="00C75262" w:rsidRDefault="00C75262" w:rsidP="00B7446E">
      <w:pPr>
        <w:ind w:leftChars="236" w:left="566"/>
        <w:rPr>
          <w:rFonts w:eastAsia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eastAsia="標楷體"/>
          <w:color w:val="000000" w:themeColor="text1"/>
          <w:szCs w:val="24"/>
        </w:rPr>
        <w:t xml:space="preserve"> </w:t>
      </w:r>
      <w:r w:rsidRPr="00C75262">
        <w:rPr>
          <w:rFonts w:eastAsia="標楷體"/>
          <w:color w:val="000000" w:themeColor="text1"/>
          <w:szCs w:val="24"/>
        </w:rPr>
        <w:t>儲槽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配置</w:t>
      </w:r>
      <w:r w:rsidRPr="00C75262">
        <w:rPr>
          <w:rFonts w:eastAsia="標楷體"/>
          <w:color w:val="000000" w:themeColor="text1"/>
          <w:szCs w:val="24"/>
        </w:rPr>
        <w:t>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proofErr w:type="gramStart"/>
      <w:r w:rsidR="00DA7B5A">
        <w:rPr>
          <w:rFonts w:eastAsia="標楷體" w:hint="eastAsia"/>
          <w:color w:val="000000" w:themeColor="text1"/>
          <w:szCs w:val="24"/>
        </w:rPr>
        <w:t>常壓地上式儲</w:t>
      </w:r>
      <w:proofErr w:type="gramEnd"/>
      <w:r w:rsidR="00DA7B5A">
        <w:rPr>
          <w:rFonts w:eastAsia="標楷體" w:hint="eastAsia"/>
          <w:color w:val="000000" w:themeColor="text1"/>
          <w:szCs w:val="24"/>
        </w:rPr>
        <w:t>槽</w:t>
      </w:r>
    </w:p>
    <w:tbl>
      <w:tblPr>
        <w:tblW w:w="11342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737"/>
        <w:gridCol w:w="737"/>
        <w:gridCol w:w="680"/>
        <w:gridCol w:w="737"/>
        <w:gridCol w:w="680"/>
        <w:gridCol w:w="907"/>
        <w:gridCol w:w="680"/>
        <w:gridCol w:w="624"/>
        <w:gridCol w:w="850"/>
        <w:gridCol w:w="624"/>
        <w:gridCol w:w="850"/>
        <w:gridCol w:w="907"/>
        <w:gridCol w:w="683"/>
        <w:gridCol w:w="683"/>
      </w:tblGrid>
      <w:tr w:rsidR="00203FBD" w:rsidRPr="00E47D92" w:rsidTr="00DE7255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203FBD" w:rsidRPr="00737A6C" w:rsidRDefault="00203FBD" w:rsidP="009070D9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203FBD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8</w:t>
            </w:r>
            <w:r>
              <w:rPr>
                <w:rFonts w:eastAsia="標楷體"/>
                <w:color w:val="000000" w:themeColor="text1"/>
                <w:kern w:val="0"/>
                <w:sz w:val="22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9070D9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203FBD" w:rsidRPr="00E47D92" w:rsidRDefault="00203FBD" w:rsidP="009070D9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 w:rsidR="0068066C"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203FBD" w:rsidRPr="00E47D92" w:rsidTr="00DE7255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203FBD" w:rsidRPr="00E47D92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03FBD" w:rsidRPr="00E47D92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41026" w:rsidRPr="009F42E5" w:rsidRDefault="00DA7B5A" w:rsidP="00241026">
      <w:pPr>
        <w:ind w:left="425" w:hangingChars="177" w:hanging="425"/>
        <w:rPr>
          <w:rFonts w:ascii="Times New Roman" w:eastAsia="標楷體" w:hAnsi="Times New Roman" w:cs="Times New Roman"/>
          <w:color w:val="0000FF"/>
          <w:szCs w:val="24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:rsidR="00DA7B5A" w:rsidRPr="00DA7B5A" w:rsidRDefault="00203FBD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內容物：請填寫中文名稱，請勿填寫英文或縮寫。</w:t>
      </w:r>
    </w:p>
    <w:p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3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，請直接點選，油品定義請依照「石油製品認定基準」附表一。</w:t>
      </w:r>
    </w:p>
    <w:p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4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代檢機構：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：中國石油學會；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中華壓力容器協會；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中華勞動學會；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中華機械產業設備發展協會，請直接點選。</w:t>
      </w:r>
    </w:p>
    <w:p w:rsidR="00241026" w:rsidRPr="009F42E5" w:rsidRDefault="00DA7B5A" w:rsidP="00241026">
      <w:pPr>
        <w:ind w:left="425" w:hangingChars="177" w:hanging="425"/>
        <w:rPr>
          <w:rFonts w:ascii="標楷體" w:eastAsia="標楷體" w:hAnsi="標楷體"/>
          <w:b/>
          <w:color w:val="0000FF"/>
          <w:szCs w:val="28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="00203FBD" w:rsidRPr="009F42E5">
        <w:rPr>
          <w:rFonts w:ascii="Times New Roman" w:eastAsia="標楷體" w:hAnsi="Times New Roman" w:cs="Times New Roman"/>
          <w:color w:val="0000FF"/>
          <w:szCs w:val="24"/>
          <w:highlight w:val="yellow"/>
        </w:rPr>
        <w:t>5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代行檢查有效期限欄位於查核前再更新即可。</w:t>
      </w:r>
    </w:p>
    <w:p w:rsidR="00DA7B5A" w:rsidRPr="00DA7B5A" w:rsidRDefault="00241026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6)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延長開放年限：</w:t>
      </w:r>
      <w:proofErr w:type="gramStart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若儲槽</w:t>
      </w:r>
      <w:proofErr w:type="gramEnd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有申請延長開放，請填入核可延長之年限，無則填寫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:rsidR="00241026" w:rsidRDefault="00241026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DA7B5A" w:rsidRPr="00C75262" w:rsidRDefault="00DA7B5A" w:rsidP="00DA7B5A">
      <w:pPr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2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液化石油氣儲槽</w:t>
      </w:r>
    </w:p>
    <w:tbl>
      <w:tblPr>
        <w:tblW w:w="10372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907"/>
        <w:gridCol w:w="907"/>
        <w:gridCol w:w="737"/>
        <w:gridCol w:w="1077"/>
        <w:gridCol w:w="1474"/>
        <w:gridCol w:w="1020"/>
        <w:gridCol w:w="1020"/>
        <w:gridCol w:w="1020"/>
      </w:tblGrid>
      <w:tr w:rsidR="0068066C" w:rsidRPr="00E47D92" w:rsidTr="00241026">
        <w:trPr>
          <w:trHeight w:val="1373"/>
          <w:tblHeader/>
        </w:trPr>
        <w:tc>
          <w:tcPr>
            <w:tcW w:w="963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68066C" w:rsidRPr="00737A6C" w:rsidRDefault="0068066C" w:rsidP="0068066C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147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形式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5.ECT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6.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球型壓力容器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7.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低溫儲槽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8.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</w:tcPr>
          <w:p w:rsidR="0068066C" w:rsidRPr="00E47D92" w:rsidRDefault="0068066C" w:rsidP="0068066C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68066C" w:rsidRPr="00E47D92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68066C" w:rsidRPr="00E47D92" w:rsidRDefault="0068066C" w:rsidP="0068066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68066C" w:rsidRPr="00E47D92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9070D9" w:rsidRPr="00C75262" w:rsidRDefault="009070D9" w:rsidP="009070D9">
      <w:pPr>
        <w:widowControl/>
        <w:snapToGrid w:val="0"/>
        <w:spacing w:beforeLines="100" w:before="36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AC6893" w:rsidRPr="009F42E5" w:rsidRDefault="00AC6893" w:rsidP="009F42E5">
      <w:pPr>
        <w:ind w:leftChars="177" w:left="850" w:hangingChars="177" w:hanging="425"/>
        <w:rPr>
          <w:rFonts w:ascii="Times New Roman" w:eastAsia="標楷體" w:hAnsi="Times New Roman" w:cs="Times New Roman"/>
          <w:color w:val="0000FF"/>
          <w:szCs w:val="24"/>
          <w:highlight w:val="yellow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9F42E5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:rsidR="00772A70" w:rsidRPr="009070D9" w:rsidRDefault="00AC6893" w:rsidP="00AC6893">
      <w:pPr>
        <w:ind w:leftChars="118" w:left="708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41026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，請直接點選，油品定義除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原油外請依照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「石油製品認定基準」附表一。</w:t>
      </w:r>
    </w:p>
    <w:p w:rsidR="009070D9" w:rsidRPr="00C75262" w:rsidRDefault="009070D9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1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43052D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壁板是否</w:t>
            </w:r>
            <w:proofErr w:type="gramStart"/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外浮頂</w:t>
            </w:r>
            <w:proofErr w:type="gramEnd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之等電位裝置性能</w:t>
            </w:r>
          </w:p>
        </w:tc>
      </w:tr>
      <w:tr w:rsidR="00FF42C2" w:rsidRPr="00E47D92" w:rsidTr="0043052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3.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不適用</w:t>
            </w:r>
          </w:p>
        </w:tc>
      </w:tr>
      <w:tr w:rsidR="00C75262" w:rsidRPr="00E47D92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1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43052D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</w:t>
      </w:r>
      <w:r w:rsidRPr="009F42E5">
        <w:rPr>
          <w:rFonts w:eastAsia="標楷體" w:hint="eastAsia"/>
          <w:color w:val="000000" w:themeColor="text1"/>
          <w:kern w:val="0"/>
          <w:szCs w:val="24"/>
        </w:rPr>
        <w:t>)</w:t>
      </w:r>
      <w:r w:rsidRPr="009F42E5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之之等電位裝置性能：屬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者請依實際狀況點選良好或不佳；非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者點選</w:t>
      </w:r>
      <w:r w:rsidR="00FC189B" w:rsidRPr="009F42E5">
        <w:rPr>
          <w:rFonts w:eastAsia="標楷體" w:hint="eastAsia"/>
          <w:color w:val="000000" w:themeColor="text1"/>
          <w:kern w:val="0"/>
        </w:rPr>
        <w:t>不適用</w:t>
      </w:r>
      <w:r w:rsidRPr="009F42E5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lastRenderedPageBreak/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lastRenderedPageBreak/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2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2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3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3"/>
    </w:p>
    <w:p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點，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於左方欄位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4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4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5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5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AEB" w:rsidRDefault="00801AEB" w:rsidP="006D5099">
      <w:r>
        <w:separator/>
      </w:r>
    </w:p>
  </w:endnote>
  <w:endnote w:type="continuationSeparator" w:id="0">
    <w:p w:rsidR="00801AEB" w:rsidRDefault="00801AEB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AEB" w:rsidRDefault="00801AEB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Content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3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Content>
      <w:p w:rsidR="00801AEB" w:rsidRDefault="00801AEB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AEB" w:rsidRDefault="00801AEB" w:rsidP="006D5099">
      <w:r>
        <w:separator/>
      </w:r>
    </w:p>
  </w:footnote>
  <w:footnote w:type="continuationSeparator" w:id="0">
    <w:p w:rsidR="00801AEB" w:rsidRDefault="00801AEB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B58E6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,"/>
  <w14:docId w14:val="4DF0B827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01889-4838-4D11-95C8-80FAD32D3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20</Pages>
  <Words>1406</Words>
  <Characters>8019</Characters>
  <Application>Microsoft Office Word</Application>
  <DocSecurity>0</DocSecurity>
  <Lines>66</Lines>
  <Paragraphs>18</Paragraphs>
  <ScaleCrop>false</ScaleCrop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34</cp:revision>
  <cp:lastPrinted>2024-02-01T14:41:00Z</cp:lastPrinted>
  <dcterms:created xsi:type="dcterms:W3CDTF">2023-02-06T02:19:00Z</dcterms:created>
  <dcterms:modified xsi:type="dcterms:W3CDTF">2024-02-15T02:27:00Z</dcterms:modified>
</cp:coreProperties>
</file>