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DD5" w14:textId="64679FF0" w:rsidR="00E3300A" w:rsidRDefault="00E3300A" w:rsidP="00E3300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經濟部能源署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11</w:t>
      </w:r>
      <w:r w:rsidR="007F616D">
        <w:rPr>
          <w:rFonts w:ascii="Times New Roman" w:eastAsia="標楷體" w:hAnsi="Times New Roman" w:cs="Times New Roman"/>
          <w:sz w:val="28"/>
          <w:szCs w:val="28"/>
        </w:rPr>
        <w:t>4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年度「石油與天然氣輸儲設備查核及檢測」計畫</w:t>
      </w:r>
    </w:p>
    <w:p w14:paraId="5A5C39C2" w14:textId="57CCD47B" w:rsidR="00E3300A" w:rsidRPr="00E85928" w:rsidRDefault="00AC011F" w:rsidP="00E3300A">
      <w:pPr>
        <w:snapToGrid w:val="0"/>
        <w:jc w:val="center"/>
        <w:rPr>
          <w:rFonts w:ascii="Times New Roman" w:eastAsia="標楷體" w:hAnsi="Times New Roman" w:cs="Times New Roman"/>
          <w:b/>
          <w:kern w:val="0"/>
          <w:sz w:val="36"/>
          <w:szCs w:val="36"/>
        </w:rPr>
      </w:pPr>
      <w:r w:rsidRPr="00E85928">
        <w:rPr>
          <w:rFonts w:ascii="Times New Roman" w:eastAsia="標楷體" w:hAnsi="Times New Roman" w:cs="Times New Roman" w:hint="eastAsia"/>
          <w:b/>
          <w:kern w:val="0"/>
          <w:sz w:val="36"/>
          <w:szCs w:val="36"/>
        </w:rPr>
        <w:t>公用天然氣災害防救業務計畫落實情形查核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3300A" w14:paraId="45D8C40F" w14:textId="77777777" w:rsidTr="00E3300A">
        <w:trPr>
          <w:trHeight w:val="544"/>
        </w:trPr>
        <w:tc>
          <w:tcPr>
            <w:tcW w:w="10485" w:type="dxa"/>
            <w:vAlign w:val="center"/>
          </w:tcPr>
          <w:p w14:paraId="1F20BBFE" w14:textId="019D6D82" w:rsidR="00E3300A" w:rsidRPr="00E3300A" w:rsidRDefault="00E3300A" w:rsidP="00E3300A">
            <w:pPr>
              <w:snapToGrid w:val="0"/>
              <w:jc w:val="center"/>
              <w:rPr>
                <w:rFonts w:ascii="標楷體" w:eastAsia="標楷體" w:hAnsi="標楷體"/>
                <w:sz w:val="34"/>
                <w:szCs w:val="34"/>
              </w:rPr>
            </w:pPr>
            <w:r w:rsidRPr="00E3300A">
              <w:rPr>
                <w:rFonts w:ascii="標楷體" w:eastAsia="標楷體" w:hAnsi="標楷體" w:hint="eastAsia"/>
                <w:sz w:val="34"/>
                <w:szCs w:val="34"/>
              </w:rPr>
              <w:t>委員建議表</w:t>
            </w:r>
            <w:r w:rsidR="00486979">
              <w:rPr>
                <w:rFonts w:ascii="標楷體" w:eastAsia="標楷體" w:hAnsi="標楷體" w:hint="eastAsia"/>
                <w:sz w:val="34"/>
                <w:szCs w:val="34"/>
              </w:rPr>
              <w:t xml:space="preserve"> </w:t>
            </w:r>
            <w:proofErr w:type="gramStart"/>
            <w:r w:rsidR="00486979" w:rsidRPr="00486979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林</w:t>
            </w:r>
            <w:r w:rsidR="00541546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正鄰</w:t>
            </w:r>
            <w:proofErr w:type="gramEnd"/>
          </w:p>
        </w:tc>
      </w:tr>
      <w:tr w:rsidR="00E3300A" w14:paraId="47BA325E" w14:textId="77777777" w:rsidTr="00E3300A">
        <w:trPr>
          <w:trHeight w:val="12393"/>
        </w:trPr>
        <w:tc>
          <w:tcPr>
            <w:tcW w:w="10485" w:type="dxa"/>
          </w:tcPr>
          <w:p w14:paraId="6ED91DC4" w14:textId="2E9CF22E" w:rsidR="00541546" w:rsidRPr="00541546" w:rsidRDefault="00541546" w:rsidP="00541546">
            <w:pPr>
              <w:pStyle w:val="a9"/>
              <w:numPr>
                <w:ilvl w:val="0"/>
                <w:numId w:val="3"/>
              </w:numPr>
              <w:snapToGrid w:val="0"/>
              <w:ind w:leftChars="0" w:left="731"/>
              <w:rPr>
                <w:rFonts w:ascii="標楷體" w:eastAsia="標楷體" w:hAnsi="標楷體" w:hint="eastAsia"/>
                <w:sz w:val="32"/>
              </w:rPr>
            </w:pPr>
            <w:r w:rsidRPr="00541546">
              <w:rPr>
                <w:rFonts w:ascii="標楷體" w:eastAsia="標楷體" w:hAnsi="標楷體" w:hint="eastAsia"/>
                <w:sz w:val="32"/>
              </w:rPr>
              <w:t>建議加強【三、提升供氣安全性及可靠度】、【五、強化定期檢查方案】中，對於安全關鍵設備(如洩漏偵測/安全遮斷等設備)預防/預知保養機制之規劃與落實。</w:t>
            </w:r>
            <w:proofErr w:type="gramStart"/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鄰</w:t>
            </w:r>
            <w:proofErr w:type="gramEnd"/>
          </w:p>
          <w:p w14:paraId="1A57E436" w14:textId="56038F39" w:rsidR="00541546" w:rsidRPr="00541546" w:rsidRDefault="00541546" w:rsidP="00541546">
            <w:pPr>
              <w:pStyle w:val="a9"/>
              <w:numPr>
                <w:ilvl w:val="0"/>
                <w:numId w:val="3"/>
              </w:numPr>
              <w:snapToGrid w:val="0"/>
              <w:ind w:leftChars="0" w:left="731"/>
              <w:rPr>
                <w:rFonts w:ascii="標楷體" w:eastAsia="標楷體" w:hAnsi="標楷體" w:hint="eastAsia"/>
                <w:sz w:val="32"/>
              </w:rPr>
            </w:pPr>
            <w:r w:rsidRPr="00541546">
              <w:rPr>
                <w:rFonts w:ascii="標楷體" w:eastAsia="標楷體" w:hAnsi="標楷體" w:hint="eastAsia"/>
                <w:sz w:val="32"/>
              </w:rPr>
              <w:t>建議【六、導入智慧化中央監控機制】中，強化離峰/尖峰型態之壓力/流量之警報設定值規劃。</w:t>
            </w:r>
            <w:proofErr w:type="gramStart"/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鄰</w:t>
            </w:r>
            <w:proofErr w:type="gramEnd"/>
          </w:p>
          <w:p w14:paraId="38DAB6C5" w14:textId="619A669B" w:rsidR="00541546" w:rsidRPr="00541546" w:rsidRDefault="00541546" w:rsidP="00541546">
            <w:pPr>
              <w:pStyle w:val="a9"/>
              <w:numPr>
                <w:ilvl w:val="0"/>
                <w:numId w:val="3"/>
              </w:numPr>
              <w:snapToGrid w:val="0"/>
              <w:ind w:leftChars="0" w:left="731"/>
              <w:rPr>
                <w:rFonts w:ascii="標楷體" w:eastAsia="標楷體" w:hAnsi="標楷體" w:hint="eastAsia"/>
                <w:sz w:val="32"/>
              </w:rPr>
            </w:pPr>
            <w:r w:rsidRPr="00541546">
              <w:rPr>
                <w:rFonts w:ascii="標楷體" w:eastAsia="標楷體" w:hAnsi="標楷體" w:hint="eastAsia"/>
                <w:sz w:val="32"/>
              </w:rPr>
              <w:t>建議加強氣體偵測器校正之有效性，根據校正調整前/後之偵測值與T90反應時間等健康指標，</w:t>
            </w:r>
            <w:proofErr w:type="gramStart"/>
            <w:r w:rsidRPr="00541546">
              <w:rPr>
                <w:rFonts w:ascii="標楷體" w:eastAsia="標楷體" w:hAnsi="標楷體" w:hint="eastAsia"/>
                <w:sz w:val="32"/>
              </w:rPr>
              <w:t>建立允收標準</w:t>
            </w:r>
            <w:proofErr w:type="gramEnd"/>
            <w:r w:rsidRPr="00541546">
              <w:rPr>
                <w:rFonts w:ascii="標楷體" w:eastAsia="標楷體" w:hAnsi="標楷體" w:hint="eastAsia"/>
                <w:sz w:val="32"/>
              </w:rPr>
              <w:t>，作為調整校正週期或是</w:t>
            </w:r>
            <w:proofErr w:type="gramStart"/>
            <w:r w:rsidRPr="00541546">
              <w:rPr>
                <w:rFonts w:ascii="標楷體" w:eastAsia="標楷體" w:hAnsi="標楷體" w:hint="eastAsia"/>
                <w:sz w:val="32"/>
              </w:rPr>
              <w:t>汰</w:t>
            </w:r>
            <w:proofErr w:type="gramEnd"/>
            <w:r w:rsidRPr="00541546">
              <w:rPr>
                <w:rFonts w:ascii="標楷體" w:eastAsia="標楷體" w:hAnsi="標楷體" w:hint="eastAsia"/>
                <w:sz w:val="32"/>
              </w:rPr>
              <w:t>換之參考。</w:t>
            </w:r>
            <w:proofErr w:type="gramStart"/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鄰</w:t>
            </w:r>
            <w:proofErr w:type="gramEnd"/>
          </w:p>
          <w:p w14:paraId="39A28486" w14:textId="3383901B" w:rsidR="00541546" w:rsidRPr="00541546" w:rsidRDefault="00541546" w:rsidP="00541546">
            <w:pPr>
              <w:pStyle w:val="a9"/>
              <w:numPr>
                <w:ilvl w:val="0"/>
                <w:numId w:val="3"/>
              </w:numPr>
              <w:snapToGrid w:val="0"/>
              <w:ind w:leftChars="0" w:left="731"/>
              <w:rPr>
                <w:rFonts w:ascii="標楷體" w:eastAsia="標楷體" w:hAnsi="標楷體" w:hint="eastAsia"/>
                <w:sz w:val="32"/>
              </w:rPr>
            </w:pPr>
            <w:r w:rsidRPr="00541546">
              <w:rPr>
                <w:rFonts w:ascii="標楷體" w:eastAsia="標楷體" w:hAnsi="標楷體" w:hint="eastAsia"/>
                <w:sz w:val="32"/>
              </w:rPr>
              <w:t>建議強化【事故點與影響範圍之研判機制】中，對於中壓A管線(20.8公里)之洩漏影響範圍之研判。(包括與水利系統之影響關係。)</w:t>
            </w:r>
            <w:r w:rsidRPr="00541546">
              <w:rPr>
                <w:rFonts w:ascii="標楷體" w:eastAsia="標楷體" w:hAnsi="標楷體" w:hint="eastAsia"/>
                <w:sz w:val="34"/>
                <w:szCs w:val="34"/>
              </w:rPr>
              <w:t xml:space="preserve"> </w:t>
            </w:r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鄰</w:t>
            </w:r>
          </w:p>
          <w:p w14:paraId="2AC2E42B" w14:textId="0D62C9D3" w:rsidR="00541546" w:rsidRPr="00541546" w:rsidRDefault="00541546" w:rsidP="00541546">
            <w:pPr>
              <w:pStyle w:val="a9"/>
              <w:numPr>
                <w:ilvl w:val="0"/>
                <w:numId w:val="3"/>
              </w:numPr>
              <w:snapToGrid w:val="0"/>
              <w:ind w:leftChars="0" w:left="731"/>
              <w:rPr>
                <w:rFonts w:ascii="標楷體" w:eastAsia="標楷體" w:hAnsi="標楷體" w:hint="eastAsia"/>
                <w:sz w:val="32"/>
              </w:rPr>
            </w:pPr>
            <w:r w:rsidRPr="00541546">
              <w:rPr>
                <w:rFonts w:ascii="標楷體" w:eastAsia="標楷體" w:hAnsi="標楷體" w:hint="eastAsia"/>
                <w:sz w:val="32"/>
              </w:rPr>
              <w:t>現場</w:t>
            </w:r>
          </w:p>
          <w:p w14:paraId="71ABE02F" w14:textId="77777777" w:rsidR="00541546" w:rsidRPr="00541546" w:rsidRDefault="00541546" w:rsidP="00541546">
            <w:pPr>
              <w:pStyle w:val="a9"/>
              <w:numPr>
                <w:ilvl w:val="0"/>
                <w:numId w:val="10"/>
              </w:numPr>
              <w:snapToGrid w:val="0"/>
              <w:ind w:leftChars="0"/>
              <w:rPr>
                <w:rFonts w:ascii="標楷體" w:eastAsia="標楷體" w:hAnsi="標楷體" w:hint="eastAsia"/>
                <w:sz w:val="32"/>
              </w:rPr>
            </w:pPr>
            <w:r w:rsidRPr="00541546">
              <w:rPr>
                <w:rFonts w:ascii="標楷體" w:eastAsia="標楷體" w:hAnsi="標楷體" w:hint="eastAsia"/>
                <w:sz w:val="32"/>
              </w:rPr>
              <w:t>建議於現場維護保養能採用無火花工具，降低火災爆炸之風險。</w:t>
            </w:r>
          </w:p>
          <w:p w14:paraId="27E6438D" w14:textId="743F45DB" w:rsidR="00D52309" w:rsidRPr="00541546" w:rsidRDefault="00541546" w:rsidP="00541546">
            <w:pPr>
              <w:pStyle w:val="a9"/>
              <w:numPr>
                <w:ilvl w:val="0"/>
                <w:numId w:val="10"/>
              </w:numPr>
              <w:snapToGrid w:val="0"/>
              <w:ind w:leftChars="0"/>
              <w:rPr>
                <w:rFonts w:ascii="標楷體" w:eastAsia="標楷體" w:hAnsi="標楷體" w:hint="eastAsia"/>
                <w:sz w:val="32"/>
              </w:rPr>
            </w:pPr>
            <w:r w:rsidRPr="00541546">
              <w:rPr>
                <w:rFonts w:ascii="標楷體" w:eastAsia="標楷體" w:hAnsi="標楷體" w:hint="eastAsia"/>
                <w:sz w:val="32"/>
              </w:rPr>
              <w:t>加強整壓站內防爆電氣之【設置】與防爆性能之【維護】確認(職業安全衛生管理辦法31-1條)</w:t>
            </w:r>
            <w:r w:rsidRPr="00541546">
              <w:rPr>
                <w:rFonts w:ascii="標楷體" w:eastAsia="標楷體" w:hAnsi="標楷體" w:hint="eastAsia"/>
                <w:sz w:val="34"/>
                <w:szCs w:val="34"/>
              </w:rPr>
              <w:t xml:space="preserve"> </w:t>
            </w:r>
            <w:r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鄰</w:t>
            </w:r>
          </w:p>
        </w:tc>
      </w:tr>
    </w:tbl>
    <w:p w14:paraId="1DD1E8F0" w14:textId="30DDAA59" w:rsidR="00B102F7" w:rsidRDefault="00B102F7">
      <w:pPr>
        <w:widowControl/>
      </w:pPr>
    </w:p>
    <w:sectPr w:rsidR="00B102F7" w:rsidSect="00E3300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95E5" w14:textId="77777777" w:rsidR="00AC011F" w:rsidRDefault="00AC011F" w:rsidP="00AC011F">
      <w:r>
        <w:separator/>
      </w:r>
    </w:p>
  </w:endnote>
  <w:endnote w:type="continuationSeparator" w:id="0">
    <w:p w14:paraId="0E3CE92C" w14:textId="77777777" w:rsidR="00AC011F" w:rsidRDefault="00AC011F" w:rsidP="00AC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E0AC" w14:textId="77777777" w:rsidR="00AC011F" w:rsidRDefault="00AC011F" w:rsidP="00AC011F">
      <w:r>
        <w:separator/>
      </w:r>
    </w:p>
  </w:footnote>
  <w:footnote w:type="continuationSeparator" w:id="0">
    <w:p w14:paraId="12B88A8D" w14:textId="77777777" w:rsidR="00AC011F" w:rsidRDefault="00AC011F" w:rsidP="00AC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489D1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2BB4D7C"/>
    <w:multiLevelType w:val="hybridMultilevel"/>
    <w:tmpl w:val="955EA5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250029"/>
    <w:multiLevelType w:val="hybridMultilevel"/>
    <w:tmpl w:val="ACE08110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3" w15:restartNumberingAfterBreak="0">
    <w:nsid w:val="32FB79DF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40F66F2E"/>
    <w:multiLevelType w:val="hybridMultilevel"/>
    <w:tmpl w:val="EDE4E60E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5" w15:restartNumberingAfterBreak="0">
    <w:nsid w:val="5B551DA6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 w15:restartNumberingAfterBreak="0">
    <w:nsid w:val="6EDD51F5"/>
    <w:multiLevelType w:val="hybridMultilevel"/>
    <w:tmpl w:val="C78E0910"/>
    <w:lvl w:ilvl="0" w:tplc="0409000F">
      <w:start w:val="1"/>
      <w:numFmt w:val="decimal"/>
      <w:lvlText w:val="%1."/>
      <w:lvlJc w:val="left"/>
      <w:pPr>
        <w:ind w:left="121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91" w:hanging="480"/>
      </w:pPr>
    </w:lvl>
    <w:lvl w:ilvl="2" w:tplc="0409001B" w:tentative="1">
      <w:start w:val="1"/>
      <w:numFmt w:val="lowerRoman"/>
      <w:lvlText w:val="%3."/>
      <w:lvlJc w:val="right"/>
      <w:pPr>
        <w:ind w:left="2171" w:hanging="480"/>
      </w:pPr>
    </w:lvl>
    <w:lvl w:ilvl="3" w:tplc="0409000F" w:tentative="1">
      <w:start w:val="1"/>
      <w:numFmt w:val="decimal"/>
      <w:lvlText w:val="%4."/>
      <w:lvlJc w:val="left"/>
      <w:pPr>
        <w:ind w:left="26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1" w:hanging="480"/>
      </w:pPr>
    </w:lvl>
    <w:lvl w:ilvl="5" w:tplc="0409001B" w:tentative="1">
      <w:start w:val="1"/>
      <w:numFmt w:val="lowerRoman"/>
      <w:lvlText w:val="%6."/>
      <w:lvlJc w:val="right"/>
      <w:pPr>
        <w:ind w:left="3611" w:hanging="480"/>
      </w:pPr>
    </w:lvl>
    <w:lvl w:ilvl="6" w:tplc="0409000F" w:tentative="1">
      <w:start w:val="1"/>
      <w:numFmt w:val="decimal"/>
      <w:lvlText w:val="%7."/>
      <w:lvlJc w:val="left"/>
      <w:pPr>
        <w:ind w:left="40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1" w:hanging="480"/>
      </w:pPr>
    </w:lvl>
    <w:lvl w:ilvl="8" w:tplc="0409001B" w:tentative="1">
      <w:start w:val="1"/>
      <w:numFmt w:val="lowerRoman"/>
      <w:lvlText w:val="%9."/>
      <w:lvlJc w:val="right"/>
      <w:pPr>
        <w:ind w:left="5051" w:hanging="480"/>
      </w:pPr>
    </w:lvl>
  </w:abstractNum>
  <w:abstractNum w:abstractNumId="7" w15:restartNumberingAfterBreak="0">
    <w:nsid w:val="724A494D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73F67096"/>
    <w:multiLevelType w:val="hybridMultilevel"/>
    <w:tmpl w:val="C0C4AAB0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9" w15:restartNumberingAfterBreak="0">
    <w:nsid w:val="7D754002"/>
    <w:multiLevelType w:val="hybridMultilevel"/>
    <w:tmpl w:val="6BC026D8"/>
    <w:lvl w:ilvl="0" w:tplc="1640FB94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0A"/>
    <w:rsid w:val="00486979"/>
    <w:rsid w:val="00541546"/>
    <w:rsid w:val="007F616D"/>
    <w:rsid w:val="00AC011F"/>
    <w:rsid w:val="00AF47BB"/>
    <w:rsid w:val="00B102F7"/>
    <w:rsid w:val="00BA6EAA"/>
    <w:rsid w:val="00BF1A8F"/>
    <w:rsid w:val="00CF4FED"/>
    <w:rsid w:val="00D52309"/>
    <w:rsid w:val="00E3300A"/>
    <w:rsid w:val="00E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CAC6A1"/>
  <w15:chartTrackingRefBased/>
  <w15:docId w15:val="{E8F08792-E6CC-4C5B-93E7-69F1695E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300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3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E3300A"/>
    <w:pPr>
      <w:numPr>
        <w:numId w:val="1"/>
      </w:numPr>
      <w:contextualSpacing/>
    </w:pPr>
  </w:style>
  <w:style w:type="paragraph" w:styleId="a5">
    <w:name w:val="header"/>
    <w:basedOn w:val="a0"/>
    <w:link w:val="a6"/>
    <w:uiPriority w:val="99"/>
    <w:unhideWhenUsed/>
    <w:rsid w:val="00AC0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AC011F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AC0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AC011F"/>
    <w:rPr>
      <w:sz w:val="20"/>
      <w:szCs w:val="20"/>
    </w:rPr>
  </w:style>
  <w:style w:type="paragraph" w:styleId="a9">
    <w:name w:val="List Paragraph"/>
    <w:basedOn w:val="a0"/>
    <w:uiPriority w:val="34"/>
    <w:qFormat/>
    <w:rsid w:val="004869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6BC2-2728-4E59-A64D-BAFB7E84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Company>itri_office 2019win64_cht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譚暄蕙</dc:creator>
  <cp:keywords/>
  <dc:description/>
  <cp:lastModifiedBy>譚暄蕙</cp:lastModifiedBy>
  <cp:revision>10</cp:revision>
  <cp:lastPrinted>2023-11-17T08:06:00Z</cp:lastPrinted>
  <dcterms:created xsi:type="dcterms:W3CDTF">2023-11-17T08:06:00Z</dcterms:created>
  <dcterms:modified xsi:type="dcterms:W3CDTF">2025-04-30T08:18:00Z</dcterms:modified>
</cp:coreProperties>
</file>