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B7446E">
        <w:rPr>
          <w:rFonts w:eastAsia="標楷體"/>
          <w:b/>
          <w:color w:val="000000" w:themeColor="text1"/>
          <w:sz w:val="40"/>
          <w:szCs w:val="40"/>
        </w:rPr>
        <w:t>3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B7446E">
        <w:rPr>
          <w:rFonts w:eastAsia="標楷體"/>
          <w:color w:val="000000" w:themeColor="text1"/>
          <w:sz w:val="36"/>
          <w:szCs w:val="36"/>
        </w:rPr>
        <w:t>3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B7446E">
        <w:rPr>
          <w:rFonts w:eastAsia="標楷體"/>
          <w:b/>
          <w:color w:val="000000" w:themeColor="text1"/>
          <w:sz w:val="28"/>
          <w:szCs w:val="28"/>
        </w:rPr>
        <w:t>3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管線長度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公里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儲槽數量：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儲槽容量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公秉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前一次查核日期：</w:t>
      </w:r>
    </w:p>
    <w:p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000000" w:themeColor="text1"/>
          <w:sz w:val="28"/>
          <w:szCs w:val="28"/>
        </w:rPr>
      </w:pPr>
      <w:r w:rsidRPr="00B7446E">
        <w:rPr>
          <w:rFonts w:ascii="標楷體" w:eastAsia="標楷體" w:hAnsi="標楷體" w:hint="eastAsia"/>
          <w:color w:val="000000" w:themeColor="text1"/>
          <w:sz w:val="28"/>
          <w:szCs w:val="28"/>
        </w:rPr>
        <w:t>本年度查核窗口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姓名：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職稱：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分機：</w:t>
      </w:r>
    </w:p>
    <w:p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email</w:t>
      </w: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</w:p>
    <w:p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:rsidR="00C75262" w:rsidRPr="00C75262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>區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:rsidR="00C75262" w:rsidRPr="00B7446E" w:rsidRDefault="00C75262" w:rsidP="00B7446E">
      <w:pPr>
        <w:ind w:leftChars="236" w:left="56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 xml:space="preserve">2. 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庫區面積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公頃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): </w:t>
      </w:r>
    </w:p>
    <w:p w:rsidR="00C75262" w:rsidRPr="00B7446E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 是否曾被環保署公告為土壤及地下水汙染控制/整治場址？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否 </w:t>
      </w:r>
    </w:p>
    <w:p w:rsidR="00C75262" w:rsidRPr="00B7446E" w:rsidRDefault="00C75262" w:rsidP="00B7446E">
      <w:pPr>
        <w:ind w:leftChars="354" w:left="850"/>
        <w:rPr>
          <w:rFonts w:ascii="標楷體" w:eastAsia="標楷體" w:hAnsi="標楷體" w:cs="Times New Roman"/>
          <w:color w:val="000000" w:themeColor="text1"/>
          <w:szCs w:val="24"/>
        </w:rPr>
      </w:pPr>
      <w:r w:rsidRPr="00B7446E">
        <w:rPr>
          <w:rFonts w:ascii="標楷體" w:eastAsia="標楷體" w:hAnsi="標楷體"/>
          <w:color w:val="000000" w:themeColor="text1"/>
          <w:szCs w:val="24"/>
        </w:rPr>
        <w:t>已解除?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proofErr w:type="gramStart"/>
      <w:r w:rsidRPr="00B7446E">
        <w:rPr>
          <w:rFonts w:ascii="標楷體" w:eastAsia="標楷體" w:hAnsi="標楷體" w:hint="eastAsia"/>
          <w:color w:val="000000" w:themeColor="text1"/>
          <w:szCs w:val="24"/>
        </w:rPr>
        <w:t>□</w:t>
      </w:r>
      <w:r w:rsidRPr="00B7446E">
        <w:rPr>
          <w:rFonts w:ascii="標楷體" w:eastAsia="標楷體" w:hAnsi="標楷體"/>
          <w:color w:val="000000" w:themeColor="text1"/>
          <w:szCs w:val="24"/>
        </w:rPr>
        <w:t>否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(</w:t>
      </w:r>
      <w:proofErr w:type="gramStart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前項填否無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須填寫)</w:t>
      </w:r>
    </w:p>
    <w:p w:rsidR="00C75262" w:rsidRPr="00C75262" w:rsidRDefault="00C75262" w:rsidP="00B7446E">
      <w:pPr>
        <w:ind w:leftChars="236" w:left="566"/>
        <w:rPr>
          <w:rFonts w:eastAsia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eastAsia="標楷體"/>
          <w:color w:val="000000" w:themeColor="text1"/>
          <w:szCs w:val="24"/>
        </w:rPr>
        <w:t xml:space="preserve"> </w:t>
      </w:r>
      <w:r w:rsidRPr="00C75262">
        <w:rPr>
          <w:rFonts w:eastAsia="標楷體"/>
          <w:color w:val="000000" w:themeColor="text1"/>
          <w:szCs w:val="24"/>
        </w:rPr>
        <w:t>儲槽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配置</w:t>
      </w:r>
      <w:r w:rsidRPr="00C75262">
        <w:rPr>
          <w:rFonts w:eastAsia="標楷體"/>
          <w:color w:val="000000" w:themeColor="text1"/>
          <w:szCs w:val="24"/>
        </w:rPr>
        <w:t>圖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proofErr w:type="gramStart"/>
      <w:r w:rsidR="00DA7B5A">
        <w:rPr>
          <w:rFonts w:eastAsia="標楷體" w:hint="eastAsia"/>
          <w:color w:val="000000" w:themeColor="text1"/>
          <w:szCs w:val="24"/>
        </w:rPr>
        <w:t>常壓地上式儲</w:t>
      </w:r>
      <w:proofErr w:type="gramEnd"/>
      <w:r w:rsidR="00DA7B5A">
        <w:rPr>
          <w:rFonts w:eastAsia="標楷體" w:hint="eastAsia"/>
          <w:color w:val="000000" w:themeColor="text1"/>
          <w:szCs w:val="24"/>
        </w:rPr>
        <w:t>槽</w:t>
      </w:r>
    </w:p>
    <w:tbl>
      <w:tblPr>
        <w:tblW w:w="11342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737"/>
        <w:gridCol w:w="737"/>
        <w:gridCol w:w="680"/>
        <w:gridCol w:w="737"/>
        <w:gridCol w:w="680"/>
        <w:gridCol w:w="907"/>
        <w:gridCol w:w="680"/>
        <w:gridCol w:w="624"/>
        <w:gridCol w:w="850"/>
        <w:gridCol w:w="624"/>
        <w:gridCol w:w="850"/>
        <w:gridCol w:w="907"/>
        <w:gridCol w:w="683"/>
        <w:gridCol w:w="683"/>
      </w:tblGrid>
      <w:tr w:rsidR="00203FBD" w:rsidRPr="00E47D92" w:rsidTr="00DE7255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203FBD" w:rsidRPr="00737A6C" w:rsidRDefault="00203FBD" w:rsidP="009070D9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203FBD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  <w:p w:rsidR="00203FBD" w:rsidRPr="00E47D92" w:rsidRDefault="00203FBD" w:rsidP="009070D9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8</w:t>
            </w:r>
            <w:r>
              <w:rPr>
                <w:rFonts w:eastAsia="標楷體"/>
                <w:color w:val="000000" w:themeColor="text1"/>
                <w:kern w:val="0"/>
                <w:sz w:val="22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9070D9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203FBD" w:rsidRPr="00E47D92" w:rsidRDefault="00203FBD" w:rsidP="009070D9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:rsidR="00203FBD" w:rsidRPr="00E47D92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 w:rsidR="0068066C"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203FBD" w:rsidRPr="00E47D92" w:rsidTr="00DE7255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203FBD" w:rsidRPr="00E47D92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203FBD" w:rsidRPr="00E47D92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41026" w:rsidRPr="009F42E5" w:rsidRDefault="00DA7B5A" w:rsidP="00241026">
      <w:pPr>
        <w:ind w:left="425" w:hangingChars="177" w:hanging="425"/>
        <w:rPr>
          <w:rFonts w:ascii="Times New Roman" w:eastAsia="標楷體" w:hAnsi="Times New Roman" w:cs="Times New Roman"/>
          <w:color w:val="0000FF"/>
          <w:szCs w:val="24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:rsidR="00DA7B5A" w:rsidRPr="00DA7B5A" w:rsidRDefault="00203FBD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內容物：請填寫中文名稱，請勿填寫英文或縮寫。</w:t>
      </w:r>
    </w:p>
    <w:p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3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，請直接點選，油品定義請依照「石油製品認定基準」附表一。</w:t>
      </w:r>
    </w:p>
    <w:p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4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代檢機構：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：中國石油學會；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中華壓力容器協會；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</w:t>
      </w:r>
      <w:bookmarkStart w:id="0" w:name="_GoBack"/>
      <w:bookmarkEnd w:id="0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華勞動學會；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中華機械產業設備發展協會，請直接點選。</w:t>
      </w:r>
    </w:p>
    <w:p w:rsidR="00241026" w:rsidRPr="009F42E5" w:rsidRDefault="00DA7B5A" w:rsidP="00241026">
      <w:pPr>
        <w:ind w:left="425" w:hangingChars="177" w:hanging="425"/>
        <w:rPr>
          <w:rFonts w:ascii="標楷體" w:eastAsia="標楷體" w:hAnsi="標楷體"/>
          <w:b/>
          <w:color w:val="0000FF"/>
          <w:szCs w:val="28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="00203FBD" w:rsidRPr="009F42E5">
        <w:rPr>
          <w:rFonts w:ascii="Times New Roman" w:eastAsia="標楷體" w:hAnsi="Times New Roman" w:cs="Times New Roman"/>
          <w:color w:val="0000FF"/>
          <w:szCs w:val="24"/>
          <w:highlight w:val="yellow"/>
        </w:rPr>
        <w:t>5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代行檢查有效期限欄位於查核前再更新即可。</w:t>
      </w:r>
    </w:p>
    <w:p w:rsidR="00DA7B5A" w:rsidRPr="00DA7B5A" w:rsidRDefault="00241026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6)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延長開放年限：</w:t>
      </w:r>
      <w:proofErr w:type="gramStart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若儲槽</w:t>
      </w:r>
      <w:proofErr w:type="gramEnd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有申請延長開放，請填入核可延長之年限，無則填寫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:rsidR="00241026" w:rsidRDefault="00241026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DA7B5A" w:rsidRPr="00C75262" w:rsidRDefault="00DA7B5A" w:rsidP="00DA7B5A">
      <w:pPr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2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液化石油氣儲槽</w:t>
      </w:r>
    </w:p>
    <w:tbl>
      <w:tblPr>
        <w:tblW w:w="10372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907"/>
        <w:gridCol w:w="907"/>
        <w:gridCol w:w="737"/>
        <w:gridCol w:w="1077"/>
        <w:gridCol w:w="1474"/>
        <w:gridCol w:w="1020"/>
        <w:gridCol w:w="1020"/>
        <w:gridCol w:w="1020"/>
      </w:tblGrid>
      <w:tr w:rsidR="0068066C" w:rsidRPr="00E47D92" w:rsidTr="00241026">
        <w:trPr>
          <w:trHeight w:val="1373"/>
          <w:tblHeader/>
        </w:trPr>
        <w:tc>
          <w:tcPr>
            <w:tcW w:w="963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68066C" w:rsidRPr="00737A6C" w:rsidRDefault="0068066C" w:rsidP="0068066C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147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DA7B5A" w:rsidRDefault="0068066C" w:rsidP="0068066C">
            <w:pPr>
              <w:snapToGrid w:val="0"/>
              <w:ind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形式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5.ECT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6.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球型壓力容器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7.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低溫儲槽</w:t>
            </w:r>
          </w:p>
          <w:p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8.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</w:tcPr>
          <w:p w:rsidR="0068066C" w:rsidRPr="00E47D92" w:rsidRDefault="0068066C" w:rsidP="0068066C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68066C" w:rsidRPr="00E47D92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:rsidR="0068066C" w:rsidRPr="00E47D92" w:rsidRDefault="0068066C" w:rsidP="0068066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68066C" w:rsidRPr="00E47D92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9070D9" w:rsidRPr="00C75262" w:rsidRDefault="009070D9" w:rsidP="009070D9">
      <w:pPr>
        <w:widowControl/>
        <w:snapToGrid w:val="0"/>
        <w:spacing w:beforeLines="100" w:before="36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AC6893" w:rsidRPr="009F42E5" w:rsidRDefault="00AC6893" w:rsidP="009F42E5">
      <w:pPr>
        <w:ind w:leftChars="177" w:left="850" w:hangingChars="177" w:hanging="425"/>
        <w:rPr>
          <w:rFonts w:ascii="Times New Roman" w:eastAsia="標楷體" w:hAnsi="Times New Roman" w:cs="Times New Roman"/>
          <w:color w:val="0000FF"/>
          <w:szCs w:val="24"/>
          <w:highlight w:val="yellow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9F42E5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:rsidR="00772A70" w:rsidRPr="009070D9" w:rsidRDefault="00AC6893" w:rsidP="00AC6893">
      <w:pPr>
        <w:ind w:leftChars="118" w:left="708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41026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，請直接點選，油品定義除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原油外請依照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「石油製品認定基準」附表一。</w:t>
      </w:r>
    </w:p>
    <w:p w:rsidR="009070D9" w:rsidRPr="00C75262" w:rsidRDefault="009070D9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1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:rsidTr="0043052D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壁板是否</w:t>
            </w:r>
            <w:proofErr w:type="gramStart"/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外浮頂</w:t>
            </w:r>
            <w:proofErr w:type="gramEnd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之等電位裝置性能</w:t>
            </w:r>
          </w:p>
        </w:tc>
      </w:tr>
      <w:tr w:rsidR="00FF42C2" w:rsidRPr="00E47D92" w:rsidTr="0043052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3.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不適用</w:t>
            </w:r>
          </w:p>
        </w:tc>
      </w:tr>
      <w:tr w:rsidR="00C75262" w:rsidRPr="00E47D92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1"/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43052D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</w:t>
      </w:r>
      <w:r w:rsidRPr="009F42E5">
        <w:rPr>
          <w:rFonts w:eastAsia="標楷體" w:hint="eastAsia"/>
          <w:color w:val="000000" w:themeColor="text1"/>
          <w:kern w:val="0"/>
          <w:szCs w:val="24"/>
        </w:rPr>
        <w:t>)</w:t>
      </w:r>
      <w:r w:rsidRPr="009F42E5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之之等電位裝置性能：屬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者請依實際狀況點選良好或不佳；非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者點選</w:t>
      </w:r>
      <w:r w:rsidR="00FC189B" w:rsidRPr="009F42E5">
        <w:rPr>
          <w:rFonts w:eastAsia="標楷體" w:hint="eastAsia"/>
          <w:color w:val="000000" w:themeColor="text1"/>
          <w:kern w:val="0"/>
        </w:rPr>
        <w:t>不適用</w:t>
      </w:r>
      <w:r w:rsidRPr="009F42E5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lastRenderedPageBreak/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</w:t>
      </w:r>
      <w:proofErr w:type="gramEnd"/>
      <w:r>
        <w:rPr>
          <w:rFonts w:eastAsia="標楷體" w:hint="eastAsia"/>
          <w:color w:val="000000" w:themeColor="text1"/>
          <w:kern w:val="0"/>
        </w:rPr>
        <w:t>點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lastRenderedPageBreak/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E47D92" w:rsidRDefault="009932F8" w:rsidP="009932F8">
      <w:pPr>
        <w:rPr>
          <w:b/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Default="009932F8" w:rsidP="009932F8">
      <w:pPr>
        <w:widowControl/>
        <w:rPr>
          <w:color w:val="000000" w:themeColor="text1"/>
          <w:szCs w:val="24"/>
        </w:rPr>
      </w:pPr>
    </w:p>
    <w:p w:rsidR="009932F8" w:rsidRDefault="009932F8">
      <w:pPr>
        <w:widowControl/>
        <w:rPr>
          <w:color w:val="000000" w:themeColor="text1"/>
          <w:szCs w:val="24"/>
        </w:rPr>
      </w:pPr>
    </w:p>
    <w:p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lastRenderedPageBreak/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</w:t>
      </w:r>
      <w:proofErr w:type="gramEnd"/>
      <w:r w:rsidRPr="00D709A5">
        <w:rPr>
          <w:rFonts w:eastAsia="標楷體" w:hint="eastAsia"/>
          <w:color w:val="000000" w:themeColor="text1"/>
          <w:kern w:val="0"/>
          <w:sz w:val="22"/>
        </w:rPr>
        <w:t>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無。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proofErr w:type="gramEnd"/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4601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699"/>
        <w:gridCol w:w="481"/>
        <w:gridCol w:w="482"/>
        <w:gridCol w:w="482"/>
        <w:gridCol w:w="482"/>
        <w:gridCol w:w="482"/>
        <w:gridCol w:w="993"/>
      </w:tblGrid>
      <w:tr w:rsidR="00801AEB" w:rsidRPr="00E47D92" w:rsidTr="00801AEB">
        <w:trPr>
          <w:trHeight w:val="362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801AEB" w:rsidRPr="004B6A46" w:rsidRDefault="00801AE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D709A5" w:rsidRDefault="00801AEB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7D2FD4" w:rsidRDefault="00801AEB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2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2"/>
          </w:p>
        </w:tc>
        <w:tc>
          <w:tcPr>
            <w:tcW w:w="699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2409" w:type="dxa"/>
            <w:gridSpan w:val="5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40%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以上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含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  <w:p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E47D92" w:rsidRDefault="00801AEB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801AEB" w:rsidRPr="00E47D92" w:rsidTr="00801AE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01AEB" w:rsidRPr="00E47D92" w:rsidRDefault="00801AEB" w:rsidP="00801AE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x</w:t>
            </w:r>
          </w:p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y</w:t>
            </w:r>
          </w:p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腐蝕深度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(%)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縣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市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)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所在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備註</w:t>
            </w:r>
          </w:p>
        </w:tc>
        <w:tc>
          <w:tcPr>
            <w:tcW w:w="993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3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</w:t>
      </w:r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果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不管</w:t>
      </w:r>
      <w:proofErr w:type="gramStart"/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多久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  <w:proofErr w:type="gramEnd"/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3"/>
    </w:p>
    <w:p w:rsidR="001F19CC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FF0000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外部腐蝕保護電位符合標準要求數量：該管線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以上之外腐蝕點，其對應之陰極保護電位符合要求之數量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值最大與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以上之外腐蝕點數相同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</w:p>
    <w:p w:rsidR="00D64C7A" w:rsidRPr="00D030DB" w:rsidRDefault="00D64C7A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FF"/>
          <w:kern w:val="0"/>
          <w:sz w:val="32"/>
          <w:szCs w:val="24"/>
        </w:rPr>
      </w:pPr>
      <w:r w:rsidRPr="00D64C7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(8)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點，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於左方欄位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</w:p>
    <w:p w:rsidR="001F19CC" w:rsidRPr="00D64C7A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801AEB" w:rsidRDefault="006022ED" w:rsidP="00330BBC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</w:p>
    <w:p w:rsidR="00801AEB" w:rsidRDefault="00801AE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77644C" w:rsidRPr="00E47D92" w:rsidRDefault="00330BBC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015C81" w:rsidRPr="00E47D92" w:rsidTr="00D449AA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15C81" w:rsidRPr="00E47D92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015C81">
              <w:rPr>
                <w:rFonts w:eastAsia="標楷體"/>
                <w:color w:val="FF0000"/>
                <w:kern w:val="0"/>
                <w:sz w:val="20"/>
              </w:rPr>
              <w:t>產出</w:t>
            </w:r>
          </w:p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proofErr w:type="gramStart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複</w:t>
            </w:r>
            <w:proofErr w:type="gramEnd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判</w:t>
            </w:r>
          </w:p>
          <w:p w:rsidR="00015C81" w:rsidRPr="00FC189B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日期</w:t>
            </w:r>
          </w:p>
          <w:p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015C81" w:rsidRPr="00E47D92" w:rsidTr="00D449AA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015C81" w:rsidRPr="00E47D92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015C81" w:rsidRPr="00E47D92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:rsidR="00801AEB" w:rsidRDefault="00801AEB" w:rsidP="0077644C">
      <w:pPr>
        <w:spacing w:afterLines="50" w:after="180"/>
        <w:rPr>
          <w:rFonts w:ascii="標楷體" w:eastAsia="標楷體" w:hAnsi="標楷體"/>
          <w:color w:val="000000" w:themeColor="text1"/>
          <w:szCs w:val="24"/>
        </w:rPr>
        <w:sectPr w:rsidR="00801AEB" w:rsidSect="00801AEB">
          <w:pgSz w:w="16838" w:h="11906" w:orient="landscape" w:code="9"/>
          <w:pgMar w:top="851" w:right="851" w:bottom="567" w:left="851" w:header="851" w:footer="567" w:gutter="0"/>
          <w:cols w:space="425"/>
          <w:docGrid w:type="lines" w:linePitch="360"/>
        </w:sectPr>
      </w:pPr>
    </w:p>
    <w:p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:rsidTr="00BD07A8">
        <w:trPr>
          <w:trHeight w:val="276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0D128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FF0000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3.</w:t>
      </w:r>
      <w:r w:rsidRPr="000D128E">
        <w:rPr>
          <w:rFonts w:ascii="Times New Roman" w:eastAsia="標楷體" w:hAnsi="Times New Roman" w:cs="Times New Roman"/>
          <w:color w:val="FF0000"/>
          <w:szCs w:val="28"/>
        </w:rPr>
        <w:t xml:space="preserve"> </w:t>
      </w:r>
      <w:proofErr w:type="gramStart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巡管人數</w:t>
      </w:r>
      <w:proofErr w:type="gramEnd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：</w:t>
      </w:r>
      <w:r w:rsidR="000D128E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員工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人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；外包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人</w:t>
      </w:r>
    </w:p>
    <w:p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4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4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Tr="000F58FC">
        <w:trPr>
          <w:trHeight w:val="454"/>
        </w:trPr>
        <w:tc>
          <w:tcPr>
            <w:tcW w:w="5098" w:type="dxa"/>
            <w:vAlign w:val="center"/>
          </w:tcPr>
          <w:p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5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損管線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Tr="000F58FC">
        <w:trPr>
          <w:trHeight w:val="510"/>
        </w:trPr>
        <w:tc>
          <w:tcPr>
            <w:tcW w:w="5098" w:type="dxa"/>
            <w:vAlign w:val="center"/>
          </w:tcPr>
          <w:p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Tr="000F58FC">
        <w:trPr>
          <w:trHeight w:val="510"/>
        </w:trPr>
        <w:tc>
          <w:tcPr>
            <w:tcW w:w="5098" w:type="dxa"/>
            <w:vAlign w:val="center"/>
          </w:tcPr>
          <w:p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5"/>
    <w:p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10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F127AC" w:rsidRPr="00BD07A8">
        <w:rPr>
          <w:rFonts w:eastAsia="標楷體" w:hint="eastAsia"/>
          <w:szCs w:val="24"/>
        </w:rPr>
        <w:t>1</w:t>
      </w:r>
      <w:r w:rsidR="00B254FB" w:rsidRPr="00BD07A8">
        <w:rPr>
          <w:rFonts w:eastAsia="標楷體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F127AC" w:rsidRPr="00BD07A8">
        <w:rPr>
          <w:rFonts w:eastAsia="標楷體" w:hint="eastAsia"/>
          <w:szCs w:val="24"/>
        </w:rPr>
        <w:t>年</w:t>
      </w:r>
    </w:p>
    <w:p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:rsidTr="00215BAF">
        <w:trPr>
          <w:trHeight w:val="1284"/>
        </w:trPr>
        <w:tc>
          <w:tcPr>
            <w:tcW w:w="1701" w:type="dxa"/>
            <w:vAlign w:val="center"/>
          </w:tcPr>
          <w:p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:rsidTr="00215BAF">
        <w:trPr>
          <w:trHeight w:val="129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:rsidTr="00215BAF">
        <w:trPr>
          <w:trHeight w:val="208"/>
        </w:trPr>
        <w:tc>
          <w:tcPr>
            <w:tcW w:w="1701" w:type="dxa"/>
            <w:vAlign w:val="center"/>
          </w:tcPr>
          <w:p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F127AC">
        <w:rPr>
          <w:rFonts w:eastAsia="標楷體" w:hint="eastAsia"/>
          <w:color w:val="000000" w:themeColor="text1"/>
          <w:szCs w:val="24"/>
        </w:rPr>
        <w:t>1</w:t>
      </w:r>
      <w:r w:rsidR="00DE6E9E">
        <w:rPr>
          <w:rFonts w:eastAsia="標楷體"/>
          <w:color w:val="000000" w:themeColor="text1"/>
          <w:szCs w:val="24"/>
        </w:rPr>
        <w:t>11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果者，請填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之作為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2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>
        <w:rPr>
          <w:rFonts w:eastAsia="標楷體"/>
          <w:color w:val="000000" w:themeColor="text1"/>
          <w:kern w:val="0"/>
          <w:szCs w:val="28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5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E0F7E" w:rsidRPr="00E47D92" w:rsidRDefault="003E0F7E" w:rsidP="003E0F7E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>
        <w:rPr>
          <w:color w:val="000000" w:themeColor="text1"/>
          <w:szCs w:val="24"/>
        </w:rPr>
        <w:t>9</w:t>
      </w:r>
      <w:r w:rsidRPr="00E47D92">
        <w:rPr>
          <w:rFonts w:hint="eastAsia"/>
          <w:color w:val="000000" w:themeColor="text1"/>
          <w:szCs w:val="24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E47D92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E47D92" w:rsidRDefault="003E0F7E" w:rsidP="00D57C64">
            <w:pPr>
              <w:widowControl/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:rsidR="003E0F7E" w:rsidRPr="00E47D92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F7E" w:rsidRPr="00E47D92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E47D92" w:rsidRDefault="003E0F7E" w:rsidP="00D57C6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:rsidR="00B254FB" w:rsidRDefault="00B254FB" w:rsidP="00B254FB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1</w:t>
      </w:r>
      <w:r>
        <w:rPr>
          <w:rFonts w:ascii="標楷體" w:eastAsia="標楷體" w:hAnsi="標楷體"/>
          <w:color w:val="000000" w:themeColor="text1"/>
          <w:szCs w:val="24"/>
        </w:rPr>
        <w:t>0.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E47D92" w:rsidTr="00C427A3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防盜油系統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系統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4F01CD" w:rsidRPr="00B254FB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有設置流量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計</w:t>
            </w:r>
          </w:p>
          <w:p w:rsidR="004F01CD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B254FB" w:rsidRPr="00B254FB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壓力計警報設定值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流量計警報設定值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B254FB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B254FB" w:rsidRPr="00E47D92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FF5A0F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E47D92" w:rsidRDefault="00B254FB" w:rsidP="0095747D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E47D92" w:rsidRDefault="00B254FB" w:rsidP="00B254FB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lastRenderedPageBreak/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015C81">
        <w:rPr>
          <w:rFonts w:eastAsia="標楷體" w:hint="eastAsia"/>
          <w:color w:val="FF0000"/>
          <w:szCs w:val="24"/>
        </w:rPr>
        <w:t>(1</w:t>
      </w:r>
      <w:r w:rsidRPr="00015C81">
        <w:rPr>
          <w:rFonts w:eastAsia="標楷體"/>
          <w:color w:val="FF0000"/>
          <w:szCs w:val="24"/>
        </w:rPr>
        <w:t>)</w:t>
      </w:r>
      <w:r w:rsidR="00881D92" w:rsidRPr="00015C81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</w:rPr>
        <w:t xml:space="preserve"> </w:t>
      </w:r>
      <w:r w:rsidR="00881D92" w:rsidRPr="00015C81">
        <w:rPr>
          <w:rFonts w:eastAsia="標楷體" w:hint="eastAsia"/>
          <w:color w:val="FF0000"/>
          <w:szCs w:val="24"/>
        </w:rPr>
        <w:t>填寫</w:t>
      </w:r>
      <w:r w:rsidR="00DE6E9E" w:rsidRPr="00015C81">
        <w:rPr>
          <w:rFonts w:eastAsia="標楷體" w:hint="eastAsia"/>
          <w:color w:val="FF0000"/>
          <w:szCs w:val="24"/>
        </w:rPr>
        <w:t>最</w:t>
      </w:r>
      <w:r w:rsidR="00FB1546" w:rsidRPr="00015C81">
        <w:rPr>
          <w:rFonts w:eastAsia="標楷體" w:hint="eastAsia"/>
          <w:color w:val="FF0000"/>
          <w:szCs w:val="24"/>
        </w:rPr>
        <w:t>近</w:t>
      </w:r>
      <w:r w:rsidR="00FB1546" w:rsidRPr="00015C81">
        <w:rPr>
          <w:rFonts w:eastAsia="標楷體"/>
          <w:color w:val="FF0000"/>
          <w:szCs w:val="24"/>
        </w:rPr>
        <w:t>3</w:t>
      </w:r>
      <w:r w:rsidR="00FB1546" w:rsidRPr="00015C81">
        <w:rPr>
          <w:rFonts w:eastAsia="標楷體" w:hint="eastAsia"/>
          <w:color w:val="FF0000"/>
          <w:szCs w:val="24"/>
        </w:rPr>
        <w:t>年轄區事故分析檢討及改善情形</w:t>
      </w:r>
      <w:r w:rsidRPr="00015C81">
        <w:rPr>
          <w:rFonts w:eastAsia="標楷體" w:hint="eastAsia"/>
          <w:color w:val="FF0000"/>
          <w:szCs w:val="24"/>
        </w:rPr>
        <w:t>。</w:t>
      </w:r>
    </w:p>
    <w:p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r w:rsidR="00015C81" w:rsidRPr="00015C81">
        <w:rPr>
          <w:rFonts w:ascii="Times New Roman" w:eastAsia="標楷體" w:hAnsi="Times New Roman" w:cs="Times New Roman"/>
          <w:b/>
          <w:bCs/>
          <w:color w:val="0000FF"/>
          <w:sz w:val="28"/>
        </w:rPr>
        <w:t>https://www.gasoilsystem.tw/WebPage/SignIn.aspx</w:t>
      </w:r>
    </w:p>
    <w:p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</w:t>
      </w:r>
      <w:r w:rsidR="006E076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簡報格式請</w:t>
      </w:r>
      <w:r w:rsidR="009F42E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至前項雲端平台下載</w:t>
      </w:r>
    </w:p>
    <w:p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AEB" w:rsidRDefault="00801AEB" w:rsidP="006D5099">
      <w:r>
        <w:separator/>
      </w:r>
    </w:p>
  </w:endnote>
  <w:endnote w:type="continuationSeparator" w:id="0">
    <w:p w:rsidR="00801AEB" w:rsidRDefault="00801AEB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panose1 w:val="00000000000000000000"/>
    <w:charset w:val="88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00000000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AEB" w:rsidRDefault="00801AEB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Content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3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839066"/>
      <w:docPartObj>
        <w:docPartGallery w:val="Page Numbers (Bottom of Page)"/>
        <w:docPartUnique/>
      </w:docPartObj>
    </w:sdtPr>
    <w:sdtContent>
      <w:p w:rsidR="00801AEB" w:rsidRDefault="00801AEB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AEB" w:rsidRDefault="00801AEB" w:rsidP="006D5099">
      <w:r>
        <w:separator/>
      </w:r>
    </w:p>
  </w:footnote>
  <w:footnote w:type="continuationSeparator" w:id="0">
    <w:p w:rsidR="00801AEB" w:rsidRDefault="00801AEB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337A293E"/>
    <w:lvl w:ilvl="0" w:tplc="75EC65FA">
      <w:start w:val="1"/>
      <w:numFmt w:val="taiwaneseCountingThousand"/>
      <w:lvlText w:val="(%1)"/>
      <w:lvlJc w:val="left"/>
      <w:pPr>
        <w:ind w:left="119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15C81"/>
    <w:rsid w:val="000203F7"/>
    <w:rsid w:val="00055961"/>
    <w:rsid w:val="000821B3"/>
    <w:rsid w:val="00097F00"/>
    <w:rsid w:val="000A7FC6"/>
    <w:rsid w:val="000B32E7"/>
    <w:rsid w:val="000C4421"/>
    <w:rsid w:val="000D128E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3FBD"/>
    <w:rsid w:val="00204FBA"/>
    <w:rsid w:val="00215BAF"/>
    <w:rsid w:val="0022777B"/>
    <w:rsid w:val="00227863"/>
    <w:rsid w:val="0023382A"/>
    <w:rsid w:val="00237F35"/>
    <w:rsid w:val="00241026"/>
    <w:rsid w:val="00253A16"/>
    <w:rsid w:val="00256FC8"/>
    <w:rsid w:val="00261BE7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33D9"/>
    <w:rsid w:val="003255A6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052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C7DA8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8066C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90B"/>
    <w:rsid w:val="007B5DBC"/>
    <w:rsid w:val="007D2FD4"/>
    <w:rsid w:val="007D35FD"/>
    <w:rsid w:val="007D77F7"/>
    <w:rsid w:val="007E5FD6"/>
    <w:rsid w:val="007F6155"/>
    <w:rsid w:val="00801AEB"/>
    <w:rsid w:val="008024F6"/>
    <w:rsid w:val="0080444B"/>
    <w:rsid w:val="008070A5"/>
    <w:rsid w:val="00807466"/>
    <w:rsid w:val="00816133"/>
    <w:rsid w:val="00824EEF"/>
    <w:rsid w:val="00833DE7"/>
    <w:rsid w:val="00833EC2"/>
    <w:rsid w:val="008432DA"/>
    <w:rsid w:val="00881D92"/>
    <w:rsid w:val="008B1EE9"/>
    <w:rsid w:val="008B734E"/>
    <w:rsid w:val="008E209A"/>
    <w:rsid w:val="008F29CA"/>
    <w:rsid w:val="008F3718"/>
    <w:rsid w:val="008F5F4F"/>
    <w:rsid w:val="009070D9"/>
    <w:rsid w:val="009108BA"/>
    <w:rsid w:val="0092786D"/>
    <w:rsid w:val="009328BC"/>
    <w:rsid w:val="009369CB"/>
    <w:rsid w:val="00937BF5"/>
    <w:rsid w:val="0095747D"/>
    <w:rsid w:val="00962283"/>
    <w:rsid w:val="00963557"/>
    <w:rsid w:val="00974119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9F42E5"/>
    <w:rsid w:val="00A144A8"/>
    <w:rsid w:val="00A21765"/>
    <w:rsid w:val="00A23CB8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C6893"/>
    <w:rsid w:val="00AF6C6C"/>
    <w:rsid w:val="00B216E3"/>
    <w:rsid w:val="00B254FB"/>
    <w:rsid w:val="00B331AF"/>
    <w:rsid w:val="00B347A5"/>
    <w:rsid w:val="00B478AA"/>
    <w:rsid w:val="00B7446E"/>
    <w:rsid w:val="00B9504C"/>
    <w:rsid w:val="00B95696"/>
    <w:rsid w:val="00B96F4D"/>
    <w:rsid w:val="00BA5DC4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0DB"/>
    <w:rsid w:val="00D03633"/>
    <w:rsid w:val="00D13103"/>
    <w:rsid w:val="00D33993"/>
    <w:rsid w:val="00D357F7"/>
    <w:rsid w:val="00D36854"/>
    <w:rsid w:val="00D449AA"/>
    <w:rsid w:val="00D45530"/>
    <w:rsid w:val="00D57C64"/>
    <w:rsid w:val="00D64C7A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A7B5A"/>
    <w:rsid w:val="00DB52A1"/>
    <w:rsid w:val="00DC48FB"/>
    <w:rsid w:val="00DE0053"/>
    <w:rsid w:val="00DE0F15"/>
    <w:rsid w:val="00DE5025"/>
    <w:rsid w:val="00DE6E9E"/>
    <w:rsid w:val="00DE7255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55E12"/>
    <w:rsid w:val="00F614E4"/>
    <w:rsid w:val="00F7096D"/>
    <w:rsid w:val="00F80E31"/>
    <w:rsid w:val="00F93F5B"/>
    <w:rsid w:val="00FA6119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."/>
  <w:listSeparator w:val=","/>
  <w14:docId w14:val="4DF0B827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392A6-EA0D-4A64-AB19-1E133C20C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20</Pages>
  <Words>1406</Words>
  <Characters>8019</Characters>
  <Application>Microsoft Office Word</Application>
  <DocSecurity>0</DocSecurity>
  <Lines>66</Lines>
  <Paragraphs>18</Paragraphs>
  <ScaleCrop>false</ScaleCrop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33</cp:revision>
  <cp:lastPrinted>2024-02-01T14:41:00Z</cp:lastPrinted>
  <dcterms:created xsi:type="dcterms:W3CDTF">2023-02-06T02:19:00Z</dcterms:created>
  <dcterms:modified xsi:type="dcterms:W3CDTF">2024-02-15T02:24:00Z</dcterms:modified>
</cp:coreProperties>
</file>