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9CE2" w14:textId="1AD7F4AC"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  <w:r w:rsidR="00867505">
        <w:rPr>
          <w:rFonts w:ascii="Times New Roman" w:eastAsia="標楷體" w:hAnsi="Times New Roman" w:cs="Times New Roman"/>
          <w:color w:val="000000" w:themeColor="text1"/>
          <w:sz w:val="28"/>
        </w:rPr>
        <w:t>-1</w:t>
      </w:r>
    </w:p>
    <w:p w14:paraId="0B2A5303" w14:textId="4EB9CBFB"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4B3D6C">
        <w:rPr>
          <w:rFonts w:ascii="Times New Roman" w:eastAsia="標楷體" w:hAnsi="Times New Roman" w:cs="Times New Roman"/>
          <w:b/>
          <w:sz w:val="32"/>
          <w:szCs w:val="32"/>
        </w:rPr>
        <w:t>4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14:paraId="71BF4373" w14:textId="77777777" w:rsidR="0077644C" w:rsidRDefault="0077644C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14:paraId="518B76CE" w14:textId="46C1C685" w:rsidR="006F0071" w:rsidRPr="003465B8" w:rsidRDefault="006F0071" w:rsidP="003465B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proofErr w:type="gramStart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適供氣</w:t>
      </w:r>
      <w:proofErr w:type="gramEnd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中心、</w:t>
      </w:r>
      <w:proofErr w:type="gramStart"/>
      <w:r w:rsidR="004B3D6C">
        <w:rPr>
          <w:rFonts w:eastAsia="標楷體" w:hint="eastAsia"/>
          <w:b/>
          <w:color w:val="FF0000"/>
          <w:kern w:val="0"/>
          <w:sz w:val="28"/>
          <w:szCs w:val="28"/>
        </w:rPr>
        <w:t>轉輸中心</w:t>
      </w:r>
      <w:proofErr w:type="gramEnd"/>
      <w:r w:rsidR="004B3D6C">
        <w:rPr>
          <w:rFonts w:eastAsia="標楷體" w:hint="eastAsia"/>
          <w:b/>
          <w:color w:val="FF0000"/>
          <w:kern w:val="0"/>
          <w:sz w:val="28"/>
          <w:szCs w:val="28"/>
        </w:rPr>
        <w:t>、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天然氣處理廠、</w:t>
      </w:r>
      <w:proofErr w:type="gramStart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採</w:t>
      </w:r>
      <w:proofErr w:type="gramEnd"/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油工程處</w:t>
      </w:r>
      <w:r w:rsidRPr="003465B8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14:paraId="6E59A98E" w14:textId="77777777"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14:paraId="77CCD04D" w14:textId="77777777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14:paraId="00CA9BEF" w14:textId="77777777"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14:paraId="0A18CD3F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076007D3" w14:textId="77777777"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14:paraId="6CEAD7F6" w14:textId="77777777" w:rsidTr="00604DB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7486A813" w14:textId="77777777" w:rsidR="00224C09" w:rsidRPr="00E47D92" w:rsidRDefault="00224C09" w:rsidP="002C779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制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2C7795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查核時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2C7795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抽</w:t>
            </w:r>
            <w:r w:rsidR="00C74B47" w:rsidRPr="00C212DE">
              <w:rPr>
                <w:rFonts w:eastAsia="標楷體" w:hint="eastAsia"/>
                <w:b/>
                <w:color w:val="FF0000"/>
                <w:kern w:val="0"/>
                <w:sz w:val="28"/>
                <w:szCs w:val="28"/>
                <w:u w:val="single"/>
              </w:rPr>
              <w:t>測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E47D92" w14:paraId="2F09A35C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086BEA56" w14:textId="77777777"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14:paraId="1FCCCA27" w14:textId="77777777" w:rsidR="0077644C" w:rsidRPr="00E47D92" w:rsidRDefault="0077644C" w:rsidP="0077644C">
      <w:pPr>
        <w:rPr>
          <w:color w:val="000000" w:themeColor="text1"/>
          <w:szCs w:val="24"/>
        </w:rPr>
      </w:pPr>
    </w:p>
    <w:p w14:paraId="0E7409D2" w14:textId="77777777"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14:paraId="4CF30826" w14:textId="77777777" w:rsidTr="00745E1A">
        <w:trPr>
          <w:trHeight w:val="139"/>
          <w:tblHeader/>
        </w:trPr>
        <w:tc>
          <w:tcPr>
            <w:tcW w:w="8109" w:type="dxa"/>
            <w:vAlign w:val="center"/>
          </w:tcPr>
          <w:p w14:paraId="14A973FD" w14:textId="77777777"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3D37B50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232E9411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14:paraId="4E4E920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28C6795" w14:textId="77777777" w:rsidR="00604DBE" w:rsidRPr="00A00B5F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  <w:vAlign w:val="center"/>
          </w:tcPr>
          <w:p w14:paraId="7F6E876E" w14:textId="77777777" w:rsidR="00604DBE" w:rsidRPr="00A00B5F" w:rsidRDefault="00604DBE" w:rsidP="00604DBE">
            <w:pPr>
              <w:snapToGrid w:val="0"/>
              <w:jc w:val="center"/>
              <w:rPr>
                <w:rFonts w:eastAsia="標楷體"/>
                <w:b/>
                <w:color w:val="000000" w:themeColor="text1"/>
                <w:szCs w:val="24"/>
              </w:rPr>
            </w:pPr>
          </w:p>
        </w:tc>
      </w:tr>
      <w:tr w:rsidR="00604DBE" w:rsidRPr="00E47D92" w14:paraId="75261CD2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744F52E" w14:textId="07B88BAF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 w:rsidR="004B3D6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977" w:type="dxa"/>
            <w:vAlign w:val="center"/>
          </w:tcPr>
          <w:p w14:paraId="6B7EA8FF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E47D92" w14:paraId="752C7B8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22C8A91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977" w:type="dxa"/>
            <w:vAlign w:val="center"/>
          </w:tcPr>
          <w:p w14:paraId="11CCB445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318E0F44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68AE5CB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599E862B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1CD875EA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1EC6FE8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977" w:type="dxa"/>
            <w:vAlign w:val="center"/>
          </w:tcPr>
          <w:p w14:paraId="568DE6B4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6844B1B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730426A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51709D05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05FAA1A4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E629EB6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186F6ECE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234249C6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B17CB05" w14:textId="77777777" w:rsidR="00604DBE" w:rsidRPr="00566B5C" w:rsidRDefault="00604DBE" w:rsidP="00604DB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5AD472BB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664D5C7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115029A" w14:textId="77777777" w:rsidR="00604DBE" w:rsidRPr="00A00B5F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A00B5F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977" w:type="dxa"/>
            <w:vAlign w:val="center"/>
          </w:tcPr>
          <w:p w14:paraId="5E11A755" w14:textId="77777777" w:rsidR="00604DBE" w:rsidRPr="00A00B5F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14:paraId="151B1C96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0E13359" w14:textId="77777777"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977" w:type="dxa"/>
            <w:vAlign w:val="center"/>
          </w:tcPr>
          <w:p w14:paraId="1A7BA950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574BEA5B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C2454A6" w14:textId="77777777"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28D039F3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1748D13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66A7F0D" w14:textId="77777777" w:rsidR="00604DBE" w:rsidRPr="00566B5C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0E98CEF9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0A44DDC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F90067F" w14:textId="77777777" w:rsidR="00604DBE" w:rsidRPr="00A669B1" w:rsidRDefault="00604DBE" w:rsidP="00604DB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7" w:type="dxa"/>
            <w:vAlign w:val="center"/>
          </w:tcPr>
          <w:p w14:paraId="33562136" w14:textId="77777777"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0AC66EAC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EFBCD05" w14:textId="77777777" w:rsidR="00604DBE" w:rsidRPr="00E47D92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977" w:type="dxa"/>
            <w:vAlign w:val="center"/>
          </w:tcPr>
          <w:p w14:paraId="6CF4EA1E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14:paraId="0449691F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907401" w14:textId="77777777" w:rsidR="00604DBE" w:rsidRPr="00E47D92" w:rsidRDefault="00604DBE" w:rsidP="00604DB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977" w:type="dxa"/>
            <w:vAlign w:val="center"/>
          </w:tcPr>
          <w:p w14:paraId="35BF3B0E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4F1260B2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F52865C" w14:textId="77777777" w:rsidR="00604DBE" w:rsidRPr="00C74B47" w:rsidRDefault="00604DBE" w:rsidP="00604DB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F9397B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977" w:type="dxa"/>
            <w:vAlign w:val="center"/>
          </w:tcPr>
          <w:p w14:paraId="6BF91E75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1A773738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F145F9D" w14:textId="77777777" w:rsidR="00604DBE" w:rsidRPr="00566B5C" w:rsidRDefault="00604DBE" w:rsidP="00604DBE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  <w:vAlign w:val="center"/>
          </w:tcPr>
          <w:p w14:paraId="1BA4C070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E47D92" w14:paraId="36738B0A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A8E3176" w14:textId="77777777" w:rsidR="00604DBE" w:rsidRPr="00566B5C" w:rsidRDefault="00604DBE" w:rsidP="00604DB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相關維護、保養及檢測紀錄</w:t>
            </w:r>
          </w:p>
        </w:tc>
        <w:tc>
          <w:tcPr>
            <w:tcW w:w="1977" w:type="dxa"/>
            <w:vAlign w:val="center"/>
          </w:tcPr>
          <w:p w14:paraId="6C0C7F10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9A9CCC9" w14:textId="77777777" w:rsidR="00C74B47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5221FFCE" w14:textId="77777777"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477F739F" w14:textId="77777777" w:rsidTr="00B93507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D5F51EE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CD71E55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73B37AEB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3D83CBF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F83641D" w14:textId="77777777" w:rsidR="00604DBE" w:rsidRPr="00566B5C" w:rsidRDefault="00604DBE" w:rsidP="00604DB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  <w:vAlign w:val="center"/>
          </w:tcPr>
          <w:p w14:paraId="6EA4A611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604DBE" w:rsidRPr="00566B5C" w14:paraId="0B598A75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435A5D2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  <w:vAlign w:val="center"/>
          </w:tcPr>
          <w:p w14:paraId="192714E6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085D50F9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5216840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6DA90623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5524EC7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EF8156E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  <w:vAlign w:val="center"/>
          </w:tcPr>
          <w:p w14:paraId="0E5B06EA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01B1C7C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4915B12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控制室個別管線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575F64FB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566B5C" w14:paraId="55638100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C4ADC6A" w14:textId="77777777" w:rsidR="00604DBE" w:rsidRPr="00566B5C" w:rsidRDefault="00604DBE" w:rsidP="00604DBE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壓力、流量計校正紀錄</w:t>
            </w:r>
          </w:p>
        </w:tc>
        <w:tc>
          <w:tcPr>
            <w:tcW w:w="1977" w:type="dxa"/>
            <w:vAlign w:val="center"/>
          </w:tcPr>
          <w:p w14:paraId="7EF69949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6558C406" w14:textId="77777777"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19651105" w14:textId="77777777"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E47D92" w14:paraId="7A331D94" w14:textId="77777777" w:rsidTr="0039401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54AA370" w14:textId="77777777" w:rsidR="00604DBE" w:rsidRPr="00A00B5F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1977" w:type="dxa"/>
          </w:tcPr>
          <w:p w14:paraId="2B6CE97D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C46262C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E47D92" w14:paraId="5EBB05ED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602AE6E" w14:textId="77777777" w:rsidR="00604DBE" w:rsidRPr="00566B5C" w:rsidRDefault="00604DBE" w:rsidP="00604DB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  <w:vAlign w:val="center"/>
          </w:tcPr>
          <w:p w14:paraId="7FEA6895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14:paraId="59E484A2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7DF4138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  <w:vAlign w:val="center"/>
          </w:tcPr>
          <w:p w14:paraId="5AD5DF4D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04DBE" w:rsidRPr="00E47D92" w14:paraId="260A6E5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EC117C4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  <w:tc>
          <w:tcPr>
            <w:tcW w:w="1977" w:type="dxa"/>
            <w:vAlign w:val="center"/>
          </w:tcPr>
          <w:p w14:paraId="40B976AC" w14:textId="77777777" w:rsidR="00604DBE" w:rsidRPr="00A669B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0AFCD009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38C35E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11ABE85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657ED74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C5A3DE" w14:textId="77777777" w:rsidR="00604DBE" w:rsidRPr="00A669B1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14:paraId="7C2C30C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D2F29F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63D4698" w14:textId="77777777" w:rsidR="00604DBE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67CA0BAF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F73C75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568D593" w14:textId="77777777" w:rsidR="00604DBE" w:rsidRPr="00566B5C" w:rsidRDefault="00604DBE" w:rsidP="00604DBE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  <w:vAlign w:val="center"/>
          </w:tcPr>
          <w:p w14:paraId="41D625C5" w14:textId="77777777" w:rsidR="00604DBE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74E7A518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7B3271A" w14:textId="77777777" w:rsidR="00604DBE" w:rsidRPr="00E47D92" w:rsidRDefault="00604DBE" w:rsidP="00604DB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8B0A61">
              <w:rPr>
                <w:rFonts w:ascii="Times New Roman" w:eastAsia="標楷體" w:hAnsi="Times New Roman" w:cs="Times New Roman"/>
                <w:b/>
                <w:color w:val="000000" w:themeColor="text1"/>
              </w:rPr>
              <w:t>場站洩漏偵測系統</w:t>
            </w:r>
          </w:p>
        </w:tc>
        <w:tc>
          <w:tcPr>
            <w:tcW w:w="1977" w:type="dxa"/>
            <w:vAlign w:val="center"/>
          </w:tcPr>
          <w:p w14:paraId="1EEFE9C3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604DBE" w:rsidRPr="00E47D92" w14:paraId="00B5CF88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5B57FF4" w14:textId="77777777" w:rsidR="00604DBE" w:rsidRPr="00C74B47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設置配置圖及規格</w:t>
            </w:r>
          </w:p>
        </w:tc>
        <w:tc>
          <w:tcPr>
            <w:tcW w:w="1977" w:type="dxa"/>
            <w:vAlign w:val="center"/>
          </w:tcPr>
          <w:p w14:paraId="4EFAA5C1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458B3C56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9E755E4" w14:textId="77777777" w:rsidR="00604DBE" w:rsidRPr="008B0A61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校正程序書、校正報告、管理維護紀錄等</w:t>
            </w:r>
          </w:p>
        </w:tc>
        <w:tc>
          <w:tcPr>
            <w:tcW w:w="1977" w:type="dxa"/>
            <w:vAlign w:val="center"/>
          </w:tcPr>
          <w:p w14:paraId="1AD70298" w14:textId="77777777" w:rsidR="00604DBE" w:rsidRPr="008B0A61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604DBE" w:rsidRPr="00E47D92" w14:paraId="0A2E47C3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9969526" w14:textId="77777777" w:rsidR="00604DBE" w:rsidRPr="00C74B47" w:rsidRDefault="00604DBE" w:rsidP="00604DB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9397B">
              <w:rPr>
                <w:rFonts w:ascii="Times New Roman" w:eastAsia="標楷體" w:hAnsi="Times New Roman" w:cs="Times New Roman"/>
              </w:rPr>
              <w:t>控制室洩漏偵測監控</w:t>
            </w:r>
            <w:r>
              <w:rPr>
                <w:rFonts w:ascii="Times New Roman" w:eastAsia="標楷體" w:hAnsi="Times New Roman" w:cs="Times New Roman" w:hint="eastAsia"/>
              </w:rPr>
              <w:t>警報設定及歷史紀錄</w:t>
            </w:r>
          </w:p>
        </w:tc>
        <w:tc>
          <w:tcPr>
            <w:tcW w:w="1977" w:type="dxa"/>
            <w:vAlign w:val="center"/>
          </w:tcPr>
          <w:p w14:paraId="70E4877A" w14:textId="77777777" w:rsidR="00604DBE" w:rsidRPr="00F9397B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2C83C1CF" w14:textId="77777777"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55AEDDFE" w14:textId="77777777"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0FE6BDE6" w14:textId="77777777" w:rsidTr="005C4C34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087312A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D75F492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134567D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6C84120F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20FD4C8" w14:textId="77777777" w:rsidR="00604DBE" w:rsidRPr="00566B5C" w:rsidRDefault="00604DBE" w:rsidP="00604DBE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  <w:vAlign w:val="center"/>
          </w:tcPr>
          <w:p w14:paraId="5462C749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604DBE" w:rsidRPr="00566B5C" w14:paraId="7F2D7D37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1B5C1C9" w14:textId="77777777"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  <w:vAlign w:val="center"/>
          </w:tcPr>
          <w:p w14:paraId="54D80B11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14:paraId="6493660A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F29925B" w14:textId="77777777" w:rsidR="00604DBE" w:rsidRPr="00566B5C" w:rsidRDefault="00604DBE" w:rsidP="00604DBE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  <w:vAlign w:val="center"/>
          </w:tcPr>
          <w:p w14:paraId="48E06BC6" w14:textId="77777777" w:rsidR="00604DBE" w:rsidRPr="00566B5C" w:rsidRDefault="00604DBE" w:rsidP="00604D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05BE890B" w14:textId="77777777"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14:paraId="799C24B0" w14:textId="77777777"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604DBE" w:rsidRPr="00566B5C" w14:paraId="311AFBF2" w14:textId="77777777" w:rsidTr="007E257F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6386EE4" w14:textId="77777777" w:rsidR="00604DBE" w:rsidRPr="00566B5C" w:rsidRDefault="00604DBE" w:rsidP="00604DB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6E0323E0" w14:textId="77777777" w:rsidR="00604DB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09843CBE" w14:textId="77777777" w:rsidR="00604DBE" w:rsidRPr="0097462E" w:rsidRDefault="00604DBE" w:rsidP="00604DB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604DBE" w:rsidRPr="00566B5C" w14:paraId="470E7F81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3405238" w14:textId="77777777" w:rsidR="00604DBE" w:rsidRPr="00566B5C" w:rsidRDefault="00604DBE" w:rsidP="00604DBE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  <w:tc>
          <w:tcPr>
            <w:tcW w:w="1977" w:type="dxa"/>
            <w:vAlign w:val="center"/>
          </w:tcPr>
          <w:p w14:paraId="059F3059" w14:textId="77777777" w:rsidR="00604DBE" w:rsidRPr="00566B5C" w:rsidRDefault="00604DBE" w:rsidP="00604DBE">
            <w:pPr>
              <w:snapToGrid w:val="0"/>
              <w:spacing w:line="480" w:lineRule="exact"/>
              <w:ind w:left="-7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04DBE" w:rsidRPr="00566B5C" w14:paraId="1CE4240E" w14:textId="77777777" w:rsidTr="00604DB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23E420C" w14:textId="77777777" w:rsidR="00604DBE" w:rsidRPr="00566B5C" w:rsidRDefault="00604DBE" w:rsidP="00604DBE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  <w:tc>
          <w:tcPr>
            <w:tcW w:w="1977" w:type="dxa"/>
            <w:vAlign w:val="center"/>
          </w:tcPr>
          <w:p w14:paraId="79787317" w14:textId="77777777" w:rsidR="00604DBE" w:rsidRPr="00566B5C" w:rsidRDefault="00604DBE" w:rsidP="00604DBE">
            <w:pPr>
              <w:snapToGrid w:val="0"/>
              <w:ind w:left="439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7747F9BC" w14:textId="77777777" w:rsidR="00831918" w:rsidRPr="0091583B" w:rsidRDefault="00831918"/>
    <w:p w14:paraId="2BEAB286" w14:textId="77777777" w:rsidR="0077644C" w:rsidRPr="00E47D92" w:rsidRDefault="0091583B" w:rsidP="00604DBE">
      <w:pPr>
        <w:ind w:leftChars="59" w:left="142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77644C" w:rsidRPr="00E47D92" w:rsidSect="00604DBE">
      <w:footerReference w:type="default" r:id="rId8"/>
      <w:pgSz w:w="11906" w:h="16838" w:code="9"/>
      <w:pgMar w:top="851" w:right="851" w:bottom="85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143C" w14:textId="77777777" w:rsidR="003273FD" w:rsidRDefault="003273FD" w:rsidP="006D5099">
      <w:r>
        <w:separator/>
      </w:r>
    </w:p>
  </w:endnote>
  <w:endnote w:type="continuationSeparator" w:id="0">
    <w:p w14:paraId="0FCC949D" w14:textId="77777777"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3816D33E" w14:textId="77777777"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5DBD" w:rsidRPr="006E5DBD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84D0" w14:textId="77777777" w:rsidR="003273FD" w:rsidRDefault="003273FD" w:rsidP="006D5099">
      <w:r>
        <w:separator/>
      </w:r>
    </w:p>
  </w:footnote>
  <w:footnote w:type="continuationSeparator" w:id="0">
    <w:p w14:paraId="2351B50F" w14:textId="77777777"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AC309A2"/>
    <w:multiLevelType w:val="hybridMultilevel"/>
    <w:tmpl w:val="80129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8767CA"/>
    <w:multiLevelType w:val="hybridMultilevel"/>
    <w:tmpl w:val="DA4E7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D93229"/>
    <w:multiLevelType w:val="hybridMultilevel"/>
    <w:tmpl w:val="F97E0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6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8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0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91E493D"/>
    <w:multiLevelType w:val="hybridMultilevel"/>
    <w:tmpl w:val="CE8E9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4"/>
  </w:num>
  <w:num w:numId="6">
    <w:abstractNumId w:val="11"/>
  </w:num>
  <w:num w:numId="7">
    <w:abstractNumId w:val="25"/>
  </w:num>
  <w:num w:numId="8">
    <w:abstractNumId w:val="19"/>
  </w:num>
  <w:num w:numId="9">
    <w:abstractNumId w:val="21"/>
  </w:num>
  <w:num w:numId="10">
    <w:abstractNumId w:val="0"/>
  </w:num>
  <w:num w:numId="11">
    <w:abstractNumId w:val="35"/>
  </w:num>
  <w:num w:numId="12">
    <w:abstractNumId w:val="2"/>
  </w:num>
  <w:num w:numId="13">
    <w:abstractNumId w:val="17"/>
  </w:num>
  <w:num w:numId="14">
    <w:abstractNumId w:val="28"/>
  </w:num>
  <w:num w:numId="15">
    <w:abstractNumId w:val="13"/>
  </w:num>
  <w:num w:numId="16">
    <w:abstractNumId w:val="8"/>
  </w:num>
  <w:num w:numId="17">
    <w:abstractNumId w:val="37"/>
  </w:num>
  <w:num w:numId="18">
    <w:abstractNumId w:val="16"/>
  </w:num>
  <w:num w:numId="19">
    <w:abstractNumId w:val="20"/>
  </w:num>
  <w:num w:numId="20">
    <w:abstractNumId w:val="18"/>
  </w:num>
  <w:num w:numId="21">
    <w:abstractNumId w:val="43"/>
  </w:num>
  <w:num w:numId="22">
    <w:abstractNumId w:val="30"/>
  </w:num>
  <w:num w:numId="23">
    <w:abstractNumId w:val="14"/>
  </w:num>
  <w:num w:numId="24">
    <w:abstractNumId w:val="44"/>
  </w:num>
  <w:num w:numId="25">
    <w:abstractNumId w:val="15"/>
  </w:num>
  <w:num w:numId="26">
    <w:abstractNumId w:val="36"/>
  </w:num>
  <w:num w:numId="27">
    <w:abstractNumId w:val="23"/>
  </w:num>
  <w:num w:numId="28">
    <w:abstractNumId w:val="24"/>
  </w:num>
  <w:num w:numId="29">
    <w:abstractNumId w:val="5"/>
  </w:num>
  <w:num w:numId="30">
    <w:abstractNumId w:val="27"/>
  </w:num>
  <w:num w:numId="31">
    <w:abstractNumId w:val="31"/>
  </w:num>
  <w:num w:numId="32">
    <w:abstractNumId w:val="1"/>
  </w:num>
  <w:num w:numId="33">
    <w:abstractNumId w:val="12"/>
  </w:num>
  <w:num w:numId="34">
    <w:abstractNumId w:val="22"/>
  </w:num>
  <w:num w:numId="35">
    <w:abstractNumId w:val="38"/>
  </w:num>
  <w:num w:numId="36">
    <w:abstractNumId w:val="40"/>
  </w:num>
  <w:num w:numId="37">
    <w:abstractNumId w:val="10"/>
  </w:num>
  <w:num w:numId="38">
    <w:abstractNumId w:val="9"/>
  </w:num>
  <w:num w:numId="39">
    <w:abstractNumId w:val="41"/>
  </w:num>
  <w:num w:numId="40">
    <w:abstractNumId w:val="4"/>
  </w:num>
  <w:num w:numId="41">
    <w:abstractNumId w:val="29"/>
  </w:num>
  <w:num w:numId="42">
    <w:abstractNumId w:val="42"/>
  </w:num>
  <w:num w:numId="43">
    <w:abstractNumId w:val="26"/>
  </w:num>
  <w:num w:numId="44">
    <w:abstractNumId w:val="7"/>
  </w:num>
  <w:num w:numId="45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1B8D"/>
    <w:rsid w:val="00224C09"/>
    <w:rsid w:val="00227863"/>
    <w:rsid w:val="00256FC8"/>
    <w:rsid w:val="00283BE3"/>
    <w:rsid w:val="002926DB"/>
    <w:rsid w:val="00297498"/>
    <w:rsid w:val="002A4958"/>
    <w:rsid w:val="002C7795"/>
    <w:rsid w:val="002F0C08"/>
    <w:rsid w:val="002F626F"/>
    <w:rsid w:val="00322A7C"/>
    <w:rsid w:val="00325847"/>
    <w:rsid w:val="003273FD"/>
    <w:rsid w:val="003465B8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640BE"/>
    <w:rsid w:val="00474119"/>
    <w:rsid w:val="00486C9B"/>
    <w:rsid w:val="004A0441"/>
    <w:rsid w:val="004B3D6C"/>
    <w:rsid w:val="004B41C8"/>
    <w:rsid w:val="004D718D"/>
    <w:rsid w:val="004E039E"/>
    <w:rsid w:val="004E35F8"/>
    <w:rsid w:val="004E78C0"/>
    <w:rsid w:val="004F38B6"/>
    <w:rsid w:val="004F5A0E"/>
    <w:rsid w:val="00505B8F"/>
    <w:rsid w:val="00557529"/>
    <w:rsid w:val="005826CF"/>
    <w:rsid w:val="00583C20"/>
    <w:rsid w:val="005C2C12"/>
    <w:rsid w:val="005F1535"/>
    <w:rsid w:val="005F16C6"/>
    <w:rsid w:val="00604DBE"/>
    <w:rsid w:val="00627603"/>
    <w:rsid w:val="00664DBF"/>
    <w:rsid w:val="006750C5"/>
    <w:rsid w:val="006B574F"/>
    <w:rsid w:val="006D5099"/>
    <w:rsid w:val="006E1238"/>
    <w:rsid w:val="006E5DBD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67505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212DE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D939EC6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F337-A460-4843-820E-96324274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2020-01-07T08:25:00Z</cp:lastPrinted>
  <dcterms:created xsi:type="dcterms:W3CDTF">2025-02-05T02:35:00Z</dcterms:created>
  <dcterms:modified xsi:type="dcterms:W3CDTF">2025-02-05T02:36:00Z</dcterms:modified>
</cp:coreProperties>
</file>