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48C7" w14:textId="1B2D7EA1" w:rsidR="008D16C7" w:rsidRDefault="00C12CF8">
      <w:r>
        <w:rPr>
          <w:noProof/>
          <w14:ligatures w14:val="none"/>
        </w:rPr>
        <w:drawing>
          <wp:inline distT="0" distB="0" distL="0" distR="0" wp14:anchorId="745B9EB8" wp14:editId="291DC4DB">
            <wp:extent cx="5943600" cy="1981200"/>
            <wp:effectExtent l="0" t="0" r="0" b="0"/>
            <wp:docPr id="1535456136" name="Picture 1" descr="A city at nigh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ity at night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450B" w14:textId="77777777" w:rsidR="00C12CF8" w:rsidRDefault="00C12CF8"/>
    <w:p w14:paraId="399ACAB2" w14:textId="5A4BF8E8" w:rsidR="00C12CF8" w:rsidRDefault="00C12CF8" w:rsidP="00C12CF8">
      <w:r w:rsidRPr="00C12CF8">
        <w:t xml:space="preserve">Congratulations, </w:t>
      </w:r>
      <w:r w:rsidRPr="00C12CF8">
        <w:rPr>
          <w:b/>
          <w:bCs/>
        </w:rPr>
        <w:t>The Crowther Group</w:t>
      </w:r>
      <w:r w:rsidRPr="00C12CF8">
        <w:t xml:space="preserve"> ranked #56 on the Largest General Contractors list in the 6/12/2026 issue of the </w:t>
      </w:r>
      <w:r w:rsidRPr="00C12CF8">
        <w:rPr>
          <w:b/>
          <w:bCs/>
        </w:rPr>
        <w:t>Dallas Business Journal</w:t>
      </w:r>
    </w:p>
    <w:sectPr w:rsidR="00C12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F8"/>
    <w:rsid w:val="008D16C7"/>
    <w:rsid w:val="00B17CA4"/>
    <w:rsid w:val="00C1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B903"/>
  <w15:chartTrackingRefBased/>
  <w15:docId w15:val="{AE003935-3D06-4BC1-9024-32BACBF8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jpg@01DD12DF.7B2AC37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Ball</dc:creator>
  <cp:keywords/>
  <dc:description/>
  <cp:lastModifiedBy>Cynthia Ball</cp:lastModifiedBy>
  <cp:revision>1</cp:revision>
  <dcterms:created xsi:type="dcterms:W3CDTF">2026-08-28T21:11:00Z</dcterms:created>
  <dcterms:modified xsi:type="dcterms:W3CDTF">2026-08-28T21:12:00Z</dcterms:modified>
</cp:coreProperties>
</file>