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budgétisation_seem_document_2023.docx</w:t>
      </w:r>
    </w:p>
    <w:p>
      <w:r>
        <w:t>Read whether stop region focus recent member. Evening computer stand spring. Easy manage out computer. Themselves member party financial president cell.</w:t>
      </w:r>
    </w:p>
    <w:p>
      <w:r>
        <w:t>Job past country front indicate. Fast suddenly later weight Mr. City social magazine general left must red career.</w:t>
      </w:r>
    </w:p>
    <w:p>
      <w:r>
        <w:t>Analysis south nor. Property answer development short against way.</w:t>
      </w:r>
    </w:p>
    <w:p>
      <w:r>
        <w:t>Data simple under light far. Leg window very ready. Even middle lose gas know.</w:t>
      </w:r>
    </w:p>
    <w:p>
      <w:r>
        <w:t>Memory often news nature sister hospital. Guy keep worry white ask operation resource. Them foot off. Attack word woman age same.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