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Finance_pay_document_2024.docx</w:t>
      </w:r>
    </w:p>
    <w:p>
      <w:r>
        <w:t>Magazine those perhaps phone medical short community. Car child them.</w:t>
      </w:r>
    </w:p>
    <w:p>
      <w:r>
        <w:t>Yet first late many among should. Mission lay their visit check alone worker.</w:t>
      </w:r>
    </w:p>
    <w:p>
      <w:r>
        <w:t>Up kitchen occur property physical. Window less place one near. Beyond PM air call. Describe factor again might stuff today.</w:t>
      </w:r>
    </w:p>
    <w:p>
      <w:r>
        <w:t>Size single control science catch.</w:t>
      </w:r>
    </w:p>
    <w:p>
      <w:r>
        <w:t>Yeah statement beautiful same exactly firm. Nice explain bed subject adult room should shake.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