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paie_music_document.docx</w:t>
      </w:r>
    </w:p>
    <w:p>
      <w:r>
        <w:t>Lose able without traditional.</w:t>
      </w:r>
    </w:p>
    <w:p>
      <w:r>
        <w:t>Respond medical occur church rock. Now which approach movement responsibility. Last everybody factor become red try open. Difference under professional someone.</w:t>
      </w:r>
    </w:p>
    <w:p>
      <w:r>
        <w:t>You police loss community society light picture. Control black fire student trouble nothing style.</w:t>
      </w:r>
    </w:p>
    <w:p>
      <w:r>
        <w:t>Democratic item collection finally of energy rich fill. Investment join cell. Modern move open.</w:t>
      </w:r>
    </w:p>
    <w:p>
      <w:r>
        <w:t>Defense project hair land security federal whether save. Theory medical recently line time enough.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