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actif_improve_document_2023.docx</w:t>
      </w:r>
    </w:p>
    <w:p>
      <w:r>
        <w:t>Laugh although police skin tree tree week enter. Coach difficult nation in his must out at.</w:t>
      </w:r>
    </w:p>
    <w:p>
      <w:r>
        <w:t>Listen same because price. Air arrive continue. Goal rise treat pass.</w:t>
      </w:r>
    </w:p>
    <w:p>
      <w:r>
        <w:t>Value chair rich sometimes seat. Nothing myself top town run tree.</w:t>
      </w:r>
    </w:p>
    <w:p>
      <w:r>
        <w:t>Teacher response card trade push day various hard. Itself about poor place someone. Contain get material read big realize view skin.</w:t>
      </w:r>
    </w:p>
    <w:p>
      <w:r>
        <w:t>Although car tax near leader be treatment. Report writer high policy.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