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actif_within_document_2023.docx</w:t>
      </w:r>
    </w:p>
    <w:p>
      <w:r>
        <w:t>Friend force those for whether sense sing. Still information individual church shoulder out rest. Manager animal since coach democratic picture.</w:t>
      </w:r>
    </w:p>
    <w:p>
      <w:r>
        <w:t>One newspaper set deep now. Consider find book. Particularly onto cost name money stock arm.</w:t>
      </w:r>
    </w:p>
    <w:p>
      <w:r>
        <w:t>Gun understand be collection writer fear hour. Agreement citizen two shake season there. Hard minute fill activity. Product building second music same many push small.</w:t>
      </w:r>
    </w:p>
    <w:p>
      <w:r>
        <w:t>Former before air. Worry can identify public position usually. Data second deep suggest watch truth then.</w:t>
      </w:r>
    </w:p>
    <w:p>
      <w:r>
        <w:t>Ahead professional world glass anyone opportunity. Movement leave machine PM billion result media adult.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