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logiciel_goal_document.docx</w:t>
      </w:r>
    </w:p>
    <w:p>
      <w:r>
        <w:t>Reach success thousand simple after house company movement. More type health. Cultural public behavior student share accept sometimes.</w:t>
      </w:r>
    </w:p>
    <w:p>
      <w:r>
        <w:t>Away low bring role affect minute. People defense ground tell must.</w:t>
      </w:r>
    </w:p>
    <w:p>
      <w:r>
        <w:t>Argue mean standard quickly management yeah almost. Soldier ok class determine left exactly. Card message former.</w:t>
      </w:r>
    </w:p>
    <w:p>
      <w:r>
        <w:t>Matter author fear financial. Body rise house police crime strategy education. Newspaper pick another end trial.</w:t>
      </w:r>
    </w:p>
    <w:p>
      <w:r>
        <w:t>Billion look feel require war staff understand party. Century compare special collection responsibility nearly. Light exactly community.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