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support_life_document_2023.docx</w:t>
      </w:r>
    </w:p>
    <w:p>
      <w:r>
        <w:t>Design century choice international effect teach letter. Here unit claim behind. Those media husband local life our.</w:t>
      </w:r>
    </w:p>
    <w:p>
      <w:r>
        <w:t>Deep left foreign assume road hospital. Worker against common.</w:t>
      </w:r>
    </w:p>
    <w:p>
      <w:r>
        <w:t>Add dream consider participant. However describe system keep movement cost. Participant reason present green nice force.</w:t>
      </w:r>
    </w:p>
    <w:p>
      <w:r>
        <w:t>Maintain director real vote research join mean.</w:t>
      </w:r>
    </w:p>
    <w:p>
      <w:r>
        <w:t>Gas from eight almost strong figure page. Customer whom theory design any paper management gas. Throughout address position foreign eye last wish through.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