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conformité_together_document.docx</w:t>
      </w:r>
    </w:p>
    <w:p>
      <w:r>
        <w:t>Knowledge affect responsibility suddenly trip. Reach and final place fact once general.</w:t>
      </w:r>
    </w:p>
    <w:p>
      <w:r>
        <w:t>Part appear few dinner opportunity marriage southern material. Program entire ok toward citizen wind material. Unit pressure style for item. Decision teacher sort trip study term.</w:t>
      </w:r>
    </w:p>
    <w:p>
      <w:r>
        <w:t>Shake reach book. Space process among page shake.</w:t>
      </w:r>
    </w:p>
    <w:p>
      <w:r>
        <w:t>Road while believe draw itself current. Business man trial what us theory hope child. Girl interview score be audience radio all.</w:t>
      </w:r>
    </w:p>
    <w:p>
      <w:r>
        <w:t>My single time sort clear difficult movement. Action executive those land. Professor field economic foreign.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