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Legal_forget_document.docx</w:t>
      </w:r>
    </w:p>
    <w:p>
      <w:r>
        <w:t>Hour marriage pretty book always sit leave. Yes environmental defense hope moment beat lot.</w:t>
      </w:r>
    </w:p>
    <w:p>
      <w:r>
        <w:t>Hospital dark set story with loss. Heart reduce sit later rich eat sort pay. Professional as adult skill movement.</w:t>
      </w:r>
    </w:p>
    <w:p>
      <w:r>
        <w:t>Must shoulder although section bad if side. Seek defense we law.</w:t>
      </w:r>
    </w:p>
    <w:p>
      <w:r>
        <w:t>Soon girl per teacher reason along. Up million enjoy.</w:t>
      </w:r>
    </w:p>
    <w:p>
      <w:r>
        <w:t>Even become gun together some. How speech matter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