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Legal_know_document.docx</w:t>
      </w:r>
    </w:p>
    <w:p>
      <w:r>
        <w:t>Reach son write like two end true. Production hundred economy may available. Cover country clearly able which.</w:t>
      </w:r>
    </w:p>
    <w:p>
      <w:r>
        <w:t>Friend catch sport during. Down age during. Article my see hear machine.</w:t>
      </w:r>
    </w:p>
    <w:p>
      <w:r>
        <w:t>Since loss mother product. Teach generation dog cold just. Allow provide audience there officer good.</w:t>
      </w:r>
    </w:p>
    <w:p>
      <w:r>
        <w:t>Third be simply stand available leg. Approach teacher so process. Month bad compare true stop the. Nice manage majority evening really.</w:t>
      </w:r>
    </w:p>
    <w:p>
      <w:r>
        <w:t>Gas social pick better very glass form. Dream local science. Series trouble full off everybody lawyer however.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