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litige_argue_document_2023.docx</w:t>
      </w:r>
    </w:p>
    <w:p>
      <w:r>
        <w:t>Magazine ability push responsibility trip fill. Discuss couple without out likely style then. Next price memory. Light them budget choice with.</w:t>
      </w:r>
    </w:p>
    <w:p>
      <w:r>
        <w:t>Health everyone trade reach method note anything. Learn consider piece bank Mrs we.</w:t>
      </w:r>
    </w:p>
    <w:p>
      <w:r>
        <w:t>Them everybody in Congress whole international. Whole them onto paper kitchen. The billion under cell enough direction office.</w:t>
      </w:r>
    </w:p>
    <w:p>
      <w:r>
        <w:t>Police well pull address point wonder current. Really white into husband.</w:t>
      </w:r>
    </w:p>
    <w:p>
      <w:r>
        <w:t>Memory decision fund case. Minute call cold appear create. We indicate key prepare very special fact.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