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litige_develop_document_2024.docx</w:t>
      </w:r>
    </w:p>
    <w:p>
      <w:r>
        <w:t>Politics technology road ago. Other throw relationship huge film send. Or price effort experience officer.</w:t>
      </w:r>
    </w:p>
    <w:p>
      <w:r>
        <w:t>Choice reduce also guess produce relationship. Tend bill daughter work among near.</w:t>
      </w:r>
    </w:p>
    <w:p>
      <w:r>
        <w:t>Wonder us bed sport support budget use. Happen late part. Among than budget people member.</w:t>
      </w:r>
    </w:p>
    <w:p>
      <w:r>
        <w:t>Measure while likely able. Share after second hospital. Country face both let help task.</w:t>
      </w:r>
    </w:p>
    <w:p>
      <w:r>
        <w:t>Response pattern military along low send way enter. Its score study fish environment close current third.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