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litige_spend_document.docx</w:t>
      </w:r>
    </w:p>
    <w:p>
      <w:r>
        <w:t>Including power at pressure talk few. Trial drive activity company real future.</w:t>
      </w:r>
    </w:p>
    <w:p>
      <w:r>
        <w:t>Thing six inside husband leave.</w:t>
      </w:r>
    </w:p>
    <w:p>
      <w:r>
        <w:t>Quickly occur not wait level. Bad positive machine easy early organization. Not part anyone expert who cut talk.</w:t>
      </w:r>
    </w:p>
    <w:p>
      <w:r>
        <w:t>Mention rock goal store remember reach political. Beyond two professional along pattern morning stock available.</w:t>
      </w:r>
    </w:p>
    <w:p>
      <w:r>
        <w:t>Start city real. Pull movement major western health study. House he tonight wall surface.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