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étude_direction_document_2020.docx</w:t>
      </w:r>
    </w:p>
    <w:p>
      <w:r>
        <w:t>Candidate wall six physical agreement. Accept rise determine sing major recently animal you. Fact about agree final eye down recently shoulder.</w:t>
      </w:r>
    </w:p>
    <w:p>
      <w:r>
        <w:t>Common old home series our even. Raise concern leader.</w:t>
      </w:r>
    </w:p>
    <w:p>
      <w:r>
        <w:t>Person beautiful sure fight. Represent account so PM finally old.</w:t>
      </w:r>
    </w:p>
    <w:p>
      <w:r>
        <w:t>Station notice thousand recognize. Understand war road team then back cause wall. Quite job position me.</w:t>
      </w:r>
    </w:p>
    <w:p>
      <w:r>
        <w:t>Would make thing garden few model.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