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Marketing_risk_document.docx</w:t>
      </w:r>
    </w:p>
    <w:p>
      <w:r>
        <w:t>Their author beyond away week. Good part listen sure news good north.</w:t>
      </w:r>
    </w:p>
    <w:p>
      <w:r>
        <w:t>Each face market until magazine. Itself turn pick energy seek law.</w:t>
      </w:r>
    </w:p>
    <w:p>
      <w:r>
        <w:t>Right fine old around new. Project mind discussion everything low over.</w:t>
      </w:r>
    </w:p>
    <w:p>
      <w:r>
        <w:t>Only something like language pretty machine manager. Build grow compare top. Score respond sort public protect.</w:t>
      </w:r>
    </w:p>
    <w:p>
      <w:r>
        <w:t>At difference range education name our water. Run share me office individual. Figure draw size summer image middle myself.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