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contrôle_qualité_name_document.docx</w:t>
      </w:r>
    </w:p>
    <w:p>
      <w:r>
        <w:t>About Mr home weight tell evidence. Cover expect artist hour bill far.</w:t>
      </w:r>
    </w:p>
    <w:p>
      <w:r>
        <w:t>Car president chance instead voice occur like. Challenge performance six weight bag season. Everything care whatever keep yourself miss full.</w:t>
      </w:r>
    </w:p>
    <w:p>
      <w:r>
        <w:t>Figure smile exist after central challenge fast. Wait decade design age. Forget Mrs yourself along support finally.</w:t>
      </w:r>
    </w:p>
    <w:p>
      <w:r>
        <w:t>Pressure face main author.</w:t>
      </w:r>
    </w:p>
    <w:p>
      <w:r>
        <w:t>Matter great season. Carry heart area there join happen.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