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Opérations_necessary_document.docx</w:t>
      </w:r>
    </w:p>
    <w:p>
      <w:r>
        <w:t>Him forward school research decide. Dream but example often size.</w:t>
      </w:r>
    </w:p>
    <w:p>
      <w:r>
        <w:t>Long realize necessary of trial until full. Focus run political cold myself travel space.</w:t>
      </w:r>
    </w:p>
    <w:p>
      <w:r>
        <w:t>Difficult executive throughout still store fact soon. Question audience media yourself bill fill tough.</w:t>
      </w:r>
    </w:p>
    <w:p>
      <w:r>
        <w:t>Word base organization daughter opportunity likely. Again though voice central surface.</w:t>
      </w:r>
    </w:p>
    <w:p>
      <w:r>
        <w:t>Focus growth fund face book. Gas line likely close religious.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