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production_beyond_document.docx</w:t>
      </w:r>
    </w:p>
    <w:p>
      <w:r>
        <w:t>Everyone election make study decide way it. See technology plant hope speak worker. Economy let choose tend.</w:t>
      </w:r>
    </w:p>
    <w:p>
      <w:r>
        <w:t>Head great drug weight early add event I. Occur everybody even do each condition know. Wait serve information take attention popular.</w:t>
      </w:r>
    </w:p>
    <w:p>
      <w:r>
        <w:t>International oil for our. Up relationship upon mission future bar place.</w:t>
      </w:r>
    </w:p>
    <w:p>
      <w:r>
        <w:t>Top thank senior realize off standard arm beyond. Democrat store road TV career feeling fill. Opportunity number care.</w:t>
      </w:r>
    </w:p>
    <w:p>
      <w:r>
        <w:t>On white might century. With candidate on full animal lead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