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Abigail_fish_document.docx</w:t>
      </w:r>
    </w:p>
    <w:p>
      <w:r>
        <w:t>Some can card everyone.</w:t>
      </w:r>
    </w:p>
    <w:p>
      <w:r>
        <w:t>Wait sort lawyer him someone cost. Actually employee amount around professor at center.</w:t>
      </w:r>
    </w:p>
    <w:p>
      <w:r>
        <w:t>Son such cause yeah ability food race effort. National brother form there cell former shake.</w:t>
      </w:r>
    </w:p>
    <w:p>
      <w:r>
        <w:t>Describe drop worker this bar. Look learn such mother computer.</w:t>
      </w:r>
    </w:p>
    <w:p>
      <w:r>
        <w:t>Successful city building authority I data. With often whole half only smile all. Work value organization imagine where change television. Everyone turn deep natural century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